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F6217" w14:textId="77777777" w:rsidR="002D78C8" w:rsidRPr="00891D4B" w:rsidRDefault="00B53A1D" w:rsidP="00891D4B">
      <w:pPr>
        <w:ind w:firstLine="709"/>
        <w:jc w:val="center"/>
        <w:rPr>
          <w:b/>
          <w:szCs w:val="24"/>
        </w:rPr>
      </w:pPr>
      <w:bookmarkStart w:id="0" w:name="_GoBack"/>
      <w:bookmarkEnd w:id="0"/>
      <w:r w:rsidRPr="00487FE1">
        <w:rPr>
          <w:b/>
          <w:szCs w:val="24"/>
        </w:rPr>
        <w:t>Uzasadnienie</w:t>
      </w:r>
    </w:p>
    <w:p w14:paraId="4FB2D782" w14:textId="74A815C8" w:rsidR="001F50D9" w:rsidRDefault="00B53A1D" w:rsidP="00731B1B">
      <w:pPr>
        <w:spacing w:line="276" w:lineRule="auto"/>
        <w:ind w:firstLine="708"/>
        <w:jc w:val="both"/>
        <w:rPr>
          <w:szCs w:val="24"/>
        </w:rPr>
      </w:pPr>
      <w:r w:rsidRPr="00487FE1">
        <w:rPr>
          <w:szCs w:val="24"/>
        </w:rPr>
        <w:t xml:space="preserve">Przedmiotowy projekt rozporządzenia ma na celu </w:t>
      </w:r>
      <w:r w:rsidR="002D78C8" w:rsidRPr="00487FE1">
        <w:rPr>
          <w:szCs w:val="24"/>
        </w:rPr>
        <w:t>wykonanie upoważnienia</w:t>
      </w:r>
      <w:r w:rsidRPr="00487FE1">
        <w:rPr>
          <w:szCs w:val="24"/>
        </w:rPr>
        <w:t xml:space="preserve"> ustawowego</w:t>
      </w:r>
      <w:r w:rsidR="002D78C8" w:rsidRPr="00487FE1">
        <w:rPr>
          <w:szCs w:val="24"/>
        </w:rPr>
        <w:t xml:space="preserve"> dla ministra właściwego do spraw administracji publicznej do dokonywania zmian w urzęd</w:t>
      </w:r>
      <w:r w:rsidR="00F039A9">
        <w:rPr>
          <w:szCs w:val="24"/>
        </w:rPr>
        <w:t>owym nazewnictwie miejscowości oraz</w:t>
      </w:r>
      <w:r w:rsidR="00BD5FAC" w:rsidRPr="00487FE1">
        <w:rPr>
          <w:szCs w:val="24"/>
        </w:rPr>
        <w:t> </w:t>
      </w:r>
      <w:r w:rsidR="002D78C8" w:rsidRPr="00487FE1">
        <w:rPr>
          <w:szCs w:val="24"/>
        </w:rPr>
        <w:t>obiektów fizj</w:t>
      </w:r>
      <w:r w:rsidR="003F54BD">
        <w:rPr>
          <w:szCs w:val="24"/>
        </w:rPr>
        <w:t>ograficznych – zawartego w art. </w:t>
      </w:r>
      <w:r w:rsidR="002D78C8" w:rsidRPr="00487FE1">
        <w:rPr>
          <w:szCs w:val="24"/>
        </w:rPr>
        <w:t xml:space="preserve">7 ust. 1 </w:t>
      </w:r>
      <w:r w:rsidR="002D78C8" w:rsidRPr="00731B1B">
        <w:rPr>
          <w:szCs w:val="24"/>
        </w:rPr>
        <w:t>ustawy</w:t>
      </w:r>
      <w:r w:rsidR="00F039A9" w:rsidRPr="00731B1B">
        <w:rPr>
          <w:szCs w:val="24"/>
        </w:rPr>
        <w:t xml:space="preserve"> </w:t>
      </w:r>
      <w:r w:rsidR="002D78C8" w:rsidRPr="00731B1B">
        <w:rPr>
          <w:szCs w:val="24"/>
        </w:rPr>
        <w:t>z dnia 29 sierpnia 2003</w:t>
      </w:r>
      <w:r w:rsidRPr="00731B1B">
        <w:rPr>
          <w:szCs w:val="24"/>
        </w:rPr>
        <w:t xml:space="preserve"> </w:t>
      </w:r>
      <w:r w:rsidR="002D78C8" w:rsidRPr="00731B1B">
        <w:rPr>
          <w:szCs w:val="24"/>
        </w:rPr>
        <w:t xml:space="preserve">r. </w:t>
      </w:r>
      <w:r w:rsidR="002D78C8" w:rsidRPr="00731B1B">
        <w:rPr>
          <w:iCs/>
          <w:szCs w:val="24"/>
        </w:rPr>
        <w:t>o urzędowych nazwach miejscowości i obiektów fizjograficznych</w:t>
      </w:r>
      <w:r w:rsidR="002D78C8" w:rsidRPr="00487FE1">
        <w:rPr>
          <w:iCs/>
          <w:szCs w:val="24"/>
        </w:rPr>
        <w:t xml:space="preserve"> </w:t>
      </w:r>
      <w:r w:rsidR="009B7BC8" w:rsidRPr="00487FE1">
        <w:rPr>
          <w:szCs w:val="24"/>
        </w:rPr>
        <w:t>(Dz. U.</w:t>
      </w:r>
      <w:r w:rsidR="002D78C8" w:rsidRPr="00487FE1">
        <w:rPr>
          <w:szCs w:val="24"/>
        </w:rPr>
        <w:t xml:space="preserve"> </w:t>
      </w:r>
      <w:r w:rsidR="003559E1">
        <w:rPr>
          <w:szCs w:val="24"/>
        </w:rPr>
        <w:t xml:space="preserve">z 2019 r. poz. </w:t>
      </w:r>
      <w:r w:rsidR="001F50D9">
        <w:rPr>
          <w:szCs w:val="24"/>
        </w:rPr>
        <w:t>1443).</w:t>
      </w:r>
    </w:p>
    <w:p w14:paraId="25DC472B" w14:textId="0FF7E592" w:rsidR="00024D12" w:rsidRDefault="002D78C8" w:rsidP="00124BBF">
      <w:pPr>
        <w:pStyle w:val="Tekstpodstawowy"/>
        <w:spacing w:line="276" w:lineRule="auto"/>
        <w:ind w:firstLine="708"/>
        <w:rPr>
          <w:szCs w:val="24"/>
        </w:rPr>
      </w:pPr>
      <w:r w:rsidRPr="00487FE1">
        <w:rPr>
          <w:szCs w:val="24"/>
        </w:rPr>
        <w:t>Ujęte zmiany są realizacją wniosków rad gmin przekazanych za pośrednictwem wojewodów do ministra właściwego do spra</w:t>
      </w:r>
      <w:r w:rsidR="006807C0">
        <w:rPr>
          <w:szCs w:val="24"/>
        </w:rPr>
        <w:t>w administracji publicznej</w:t>
      </w:r>
      <w:r w:rsidR="00ED3281" w:rsidRPr="00487FE1">
        <w:rPr>
          <w:szCs w:val="24"/>
        </w:rPr>
        <w:t xml:space="preserve">. </w:t>
      </w:r>
      <w:r w:rsidR="006807C0">
        <w:rPr>
          <w:szCs w:val="24"/>
        </w:rPr>
        <w:t xml:space="preserve">Postulowane zmiany dotyczą </w:t>
      </w:r>
      <w:r w:rsidR="00124BBF">
        <w:rPr>
          <w:szCs w:val="24"/>
        </w:rPr>
        <w:t>1160 przypadków w tym: ustalenia 92 nazw miejscowości, 2</w:t>
      </w:r>
      <w:r w:rsidR="00024D12" w:rsidRPr="00024D12">
        <w:rPr>
          <w:szCs w:val="24"/>
        </w:rPr>
        <w:t xml:space="preserve"> naz</w:t>
      </w:r>
      <w:r w:rsidR="00124BBF">
        <w:rPr>
          <w:szCs w:val="24"/>
        </w:rPr>
        <w:t>w obiektów fizjograficznych, 853</w:t>
      </w:r>
      <w:r w:rsidR="00024D12" w:rsidRPr="00024D12">
        <w:rPr>
          <w:szCs w:val="24"/>
        </w:rPr>
        <w:t xml:space="preserve"> zmian nazw lub rodzajów miejscowości, z</w:t>
      </w:r>
      <w:r w:rsidR="00124BBF">
        <w:rPr>
          <w:szCs w:val="24"/>
        </w:rPr>
        <w:t>niesienia 213</w:t>
      </w:r>
      <w:r w:rsidR="00024D12">
        <w:rPr>
          <w:szCs w:val="24"/>
        </w:rPr>
        <w:t xml:space="preserve"> nazw miejscowości na terenie </w:t>
      </w:r>
      <w:r w:rsidR="00124BBF">
        <w:rPr>
          <w:szCs w:val="24"/>
        </w:rPr>
        <w:t>245 gmin, 160</w:t>
      </w:r>
      <w:r w:rsidR="00024D12" w:rsidRPr="00024D12">
        <w:rPr>
          <w:szCs w:val="24"/>
        </w:rPr>
        <w:t xml:space="preserve"> powiatów w 16 województwach</w:t>
      </w:r>
      <w:r w:rsidR="0069036D">
        <w:rPr>
          <w:szCs w:val="24"/>
        </w:rPr>
        <w:t>.</w:t>
      </w:r>
    </w:p>
    <w:p w14:paraId="48A32190" w14:textId="340E39DA" w:rsidR="002D78C8" w:rsidRDefault="002D78C8" w:rsidP="00731B1B">
      <w:pPr>
        <w:spacing w:line="276" w:lineRule="auto"/>
        <w:ind w:firstLine="708"/>
        <w:jc w:val="both"/>
        <w:rPr>
          <w:szCs w:val="24"/>
        </w:rPr>
      </w:pPr>
      <w:r w:rsidRPr="00487FE1">
        <w:rPr>
          <w:szCs w:val="24"/>
        </w:rPr>
        <w:t xml:space="preserve">W treści rozporządzenia oraz w załącznikach </w:t>
      </w:r>
      <w:r w:rsidR="00901BDD">
        <w:rPr>
          <w:szCs w:val="24"/>
        </w:rPr>
        <w:t>–</w:t>
      </w:r>
      <w:r w:rsidRPr="00487FE1">
        <w:rPr>
          <w:szCs w:val="24"/>
        </w:rPr>
        <w:t xml:space="preserve"> zgodnie z </w:t>
      </w:r>
      <w:r w:rsidR="00901BDD">
        <w:rPr>
          <w:szCs w:val="24"/>
        </w:rPr>
        <w:t xml:space="preserve">przepisami </w:t>
      </w:r>
      <w:r w:rsidR="00901BDD" w:rsidRPr="00487FE1">
        <w:rPr>
          <w:szCs w:val="24"/>
        </w:rPr>
        <w:t>ustaw</w:t>
      </w:r>
      <w:r w:rsidR="00901BDD">
        <w:rPr>
          <w:szCs w:val="24"/>
        </w:rPr>
        <w:t>y</w:t>
      </w:r>
      <w:r w:rsidR="00901BDD" w:rsidRPr="00487FE1">
        <w:rPr>
          <w:szCs w:val="24"/>
        </w:rPr>
        <w:t xml:space="preserve"> </w:t>
      </w:r>
      <w:r w:rsidR="00B53A1D" w:rsidRPr="00487FE1">
        <w:rPr>
          <w:szCs w:val="24"/>
        </w:rPr>
        <w:t>upoważniając</w:t>
      </w:r>
      <w:r w:rsidR="00901BDD">
        <w:rPr>
          <w:szCs w:val="24"/>
        </w:rPr>
        <w:t>ej</w:t>
      </w:r>
      <w:r w:rsidRPr="00487FE1">
        <w:rPr>
          <w:szCs w:val="24"/>
        </w:rPr>
        <w:t xml:space="preserve"> </w:t>
      </w:r>
      <w:r w:rsidR="00901BDD">
        <w:rPr>
          <w:szCs w:val="24"/>
        </w:rPr>
        <w:t>–</w:t>
      </w:r>
      <w:r w:rsidRPr="00487FE1">
        <w:rPr>
          <w:szCs w:val="24"/>
        </w:rPr>
        <w:t xml:space="preserve"> podano dla miejscowości i ich części nazwy urzędowe w mianowniku, określenie ich rodzajów, drugi</w:t>
      </w:r>
      <w:r w:rsidR="00487FE1">
        <w:rPr>
          <w:szCs w:val="24"/>
        </w:rPr>
        <w:t>ego przypadku</w:t>
      </w:r>
      <w:r w:rsidRPr="00487FE1">
        <w:rPr>
          <w:szCs w:val="24"/>
        </w:rPr>
        <w:t xml:space="preserve"> deklinacji, a dla wsi – formy przymiotnikowe. Należy zaznaczyć, że drugi przypadek deklinacji podano w formie </w:t>
      </w:r>
      <w:r w:rsidR="00EF4DC3" w:rsidRPr="00487FE1">
        <w:rPr>
          <w:szCs w:val="24"/>
        </w:rPr>
        <w:t>zakończeń nazw</w:t>
      </w:r>
      <w:r w:rsidRPr="00487FE1">
        <w:rPr>
          <w:szCs w:val="24"/>
        </w:rPr>
        <w:t>, co jest od bardzo wielu lat przyjętą praktyką w językoznawstwie, w</w:t>
      </w:r>
      <w:r w:rsidR="00BD5FAC" w:rsidRPr="00487FE1">
        <w:rPr>
          <w:szCs w:val="24"/>
        </w:rPr>
        <w:t> </w:t>
      </w:r>
      <w:r w:rsidRPr="00487FE1">
        <w:rPr>
          <w:szCs w:val="24"/>
        </w:rPr>
        <w:t xml:space="preserve">tym we wszystkich słownikach ortograficznych. Pełną formę dopełniacza podaje się tylko tam, gdzie nazwa jest nieodmienna lub następuje zmiana tematu (rdzenia), a także w przypadkach, gdy nazwa jest dwuczłonowa </w:t>
      </w:r>
      <w:r w:rsidR="003F54BD">
        <w:rPr>
          <w:szCs w:val="24"/>
        </w:rPr>
        <w:t>z </w:t>
      </w:r>
      <w:r w:rsidRPr="00487FE1">
        <w:rPr>
          <w:szCs w:val="24"/>
        </w:rPr>
        <w:t>łącznikiem (podaje się wówczas pełną formę dopełniacza dla drugiego członu).</w:t>
      </w:r>
    </w:p>
    <w:p w14:paraId="281B7732" w14:textId="6F589D9A" w:rsidR="00DC3720" w:rsidRPr="00731B1B" w:rsidRDefault="00DC3720" w:rsidP="00731B1B">
      <w:pPr>
        <w:spacing w:line="276" w:lineRule="auto"/>
        <w:ind w:firstLine="708"/>
        <w:jc w:val="both"/>
        <w:rPr>
          <w:szCs w:val="24"/>
        </w:rPr>
      </w:pPr>
      <w:r w:rsidRPr="00487FE1">
        <w:rPr>
          <w:szCs w:val="24"/>
        </w:rPr>
        <w:t>Rozporządzenie wejdzie</w:t>
      </w:r>
      <w:r w:rsidR="00893373">
        <w:rPr>
          <w:szCs w:val="24"/>
        </w:rPr>
        <w:t xml:space="preserve"> w życie z dniem 1 stycznia 202</w:t>
      </w:r>
      <w:r w:rsidR="00124BBF">
        <w:rPr>
          <w:szCs w:val="24"/>
        </w:rPr>
        <w:t>4</w:t>
      </w:r>
      <w:r w:rsidR="00BE3276">
        <w:rPr>
          <w:szCs w:val="24"/>
        </w:rPr>
        <w:t xml:space="preserve"> </w:t>
      </w:r>
      <w:r w:rsidRPr="00487FE1">
        <w:rPr>
          <w:szCs w:val="24"/>
        </w:rPr>
        <w:t xml:space="preserve">r., zgodnie z art. 8 ust. 8 </w:t>
      </w:r>
      <w:r w:rsidRPr="00731B1B">
        <w:rPr>
          <w:szCs w:val="24"/>
        </w:rPr>
        <w:t xml:space="preserve">ustawy </w:t>
      </w:r>
      <w:r w:rsidR="00901BDD" w:rsidRPr="00731B1B">
        <w:rPr>
          <w:szCs w:val="24"/>
        </w:rPr>
        <w:t xml:space="preserve">z dnia 29 sierpnia 2003 r. </w:t>
      </w:r>
      <w:r w:rsidRPr="00731B1B">
        <w:rPr>
          <w:iCs/>
          <w:szCs w:val="24"/>
        </w:rPr>
        <w:t>o urzędowych nazwach miejscowości i obiektów fizjograficznych</w:t>
      </w:r>
      <w:r w:rsidRPr="00731B1B">
        <w:rPr>
          <w:szCs w:val="24"/>
        </w:rPr>
        <w:t>.</w:t>
      </w:r>
    </w:p>
    <w:p w14:paraId="40B88FA2" w14:textId="63A6C6F4" w:rsidR="004F52C4" w:rsidRPr="00487FE1" w:rsidRDefault="004F52C4" w:rsidP="00731B1B">
      <w:pPr>
        <w:spacing w:line="276" w:lineRule="auto"/>
        <w:ind w:firstLine="708"/>
        <w:jc w:val="both"/>
        <w:rPr>
          <w:szCs w:val="24"/>
        </w:rPr>
      </w:pPr>
      <w:r w:rsidRPr="00487FE1">
        <w:rPr>
          <w:szCs w:val="24"/>
        </w:rPr>
        <w:t xml:space="preserve">Projektowane rozporządzenie nie podlega procedurze notyfikacji w rozumieniu przepisów </w:t>
      </w:r>
      <w:r w:rsidRPr="00731B1B">
        <w:rPr>
          <w:szCs w:val="24"/>
        </w:rPr>
        <w:t>rozporządzenia Rady Ministrów z dnia 23 grudnia 2002 r. w sprawie sposobu funkcjonowania krajowego systemu notyfikacji norm i aktów prawny</w:t>
      </w:r>
      <w:r w:rsidRPr="00916DD2">
        <w:rPr>
          <w:i/>
          <w:szCs w:val="24"/>
        </w:rPr>
        <w:t>ch</w:t>
      </w:r>
      <w:r w:rsidRPr="00487FE1">
        <w:rPr>
          <w:szCs w:val="24"/>
        </w:rPr>
        <w:t xml:space="preserve"> (Dz. U. poz. 2039, </w:t>
      </w:r>
      <w:r w:rsidR="003F54BD">
        <w:rPr>
          <w:szCs w:val="24"/>
        </w:rPr>
        <w:t>z </w:t>
      </w:r>
      <w:r w:rsidRPr="00487FE1">
        <w:rPr>
          <w:szCs w:val="24"/>
        </w:rPr>
        <w:t xml:space="preserve">późn. zm.). </w:t>
      </w:r>
    </w:p>
    <w:p w14:paraId="036B04DC" w14:textId="77777777" w:rsidR="00C26893" w:rsidRDefault="00C26893" w:rsidP="00731B1B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Projekt rozporządzenia nie podlega przedłożeniu właściwym organom i instytucjom Unii Europejskiej, w tym Europejskiemu Bankowi Centralnemu, w celu uzyskania opinii, dokonania powiadomienia, konsultacji albo uzgodnienia.</w:t>
      </w:r>
    </w:p>
    <w:p w14:paraId="3BA61894" w14:textId="18BE8408" w:rsidR="00C26893" w:rsidRDefault="00C26893" w:rsidP="00731B1B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Projekt został udostępniony w Biuletynie Informacji Publicznej na stronie </w:t>
      </w:r>
      <w:r w:rsidR="00720EC6">
        <w:rPr>
          <w:szCs w:val="24"/>
        </w:rPr>
        <w:t xml:space="preserve">podmiotowej </w:t>
      </w:r>
      <w:r>
        <w:rPr>
          <w:szCs w:val="24"/>
        </w:rPr>
        <w:t xml:space="preserve">Rządowego Centrum Legislacji w </w:t>
      </w:r>
      <w:r w:rsidR="00720EC6">
        <w:rPr>
          <w:szCs w:val="24"/>
        </w:rPr>
        <w:t xml:space="preserve">serwisie </w:t>
      </w:r>
      <w:r>
        <w:rPr>
          <w:szCs w:val="24"/>
        </w:rPr>
        <w:t xml:space="preserve">Rządowy Proces Legislacji zgodnie z § 52 </w:t>
      </w:r>
      <w:r w:rsidRPr="00731B1B">
        <w:rPr>
          <w:szCs w:val="24"/>
        </w:rPr>
        <w:t>uchwały nr 190 Rady Ministrów z dnia 29 października 2013 r. – Regulamin pracy Rady Ministrów</w:t>
      </w:r>
      <w:r>
        <w:rPr>
          <w:szCs w:val="24"/>
        </w:rPr>
        <w:t xml:space="preserve"> (M.P. z 20</w:t>
      </w:r>
      <w:r w:rsidR="00731B1B">
        <w:rPr>
          <w:szCs w:val="24"/>
        </w:rPr>
        <w:t>22</w:t>
      </w:r>
      <w:r>
        <w:rPr>
          <w:szCs w:val="24"/>
        </w:rPr>
        <w:t xml:space="preserve"> r. poz. </w:t>
      </w:r>
      <w:r w:rsidR="00731B1B">
        <w:rPr>
          <w:szCs w:val="24"/>
        </w:rPr>
        <w:t>348</w:t>
      </w:r>
      <w:r>
        <w:rPr>
          <w:szCs w:val="24"/>
        </w:rPr>
        <w:t xml:space="preserve">) </w:t>
      </w:r>
      <w:r w:rsidR="00891D4B">
        <w:rPr>
          <w:szCs w:val="24"/>
        </w:rPr>
        <w:t>oraz stosownie do wym</w:t>
      </w:r>
      <w:r w:rsidR="00FF7C3B">
        <w:rPr>
          <w:szCs w:val="24"/>
        </w:rPr>
        <w:t xml:space="preserve">ogów art. 5 </w:t>
      </w:r>
      <w:r w:rsidR="00FF7C3B" w:rsidRPr="00731B1B">
        <w:rPr>
          <w:szCs w:val="24"/>
        </w:rPr>
        <w:t>ustawy z</w:t>
      </w:r>
      <w:r w:rsidR="00720EC6" w:rsidRPr="00731B1B">
        <w:rPr>
          <w:szCs w:val="24"/>
        </w:rPr>
        <w:t> </w:t>
      </w:r>
      <w:r w:rsidR="00FF7C3B" w:rsidRPr="00731B1B">
        <w:rPr>
          <w:szCs w:val="24"/>
        </w:rPr>
        <w:t>dnia 7 lip</w:t>
      </w:r>
      <w:r w:rsidR="00891D4B" w:rsidRPr="00731B1B">
        <w:rPr>
          <w:szCs w:val="24"/>
        </w:rPr>
        <w:t>ca 2005 r. o</w:t>
      </w:r>
      <w:r w:rsidR="002B7484" w:rsidRPr="00731B1B">
        <w:rPr>
          <w:szCs w:val="24"/>
        </w:rPr>
        <w:t> </w:t>
      </w:r>
      <w:r w:rsidR="00891D4B" w:rsidRPr="00731B1B">
        <w:rPr>
          <w:szCs w:val="24"/>
        </w:rPr>
        <w:t xml:space="preserve">działalności lobbingowej w procesie stanowienia prawa </w:t>
      </w:r>
      <w:r w:rsidR="00891D4B">
        <w:rPr>
          <w:szCs w:val="24"/>
        </w:rPr>
        <w:t>(Dz. U. z</w:t>
      </w:r>
      <w:r w:rsidR="00D47B74">
        <w:rPr>
          <w:szCs w:val="24"/>
        </w:rPr>
        <w:t> </w:t>
      </w:r>
      <w:r w:rsidR="00891D4B">
        <w:rPr>
          <w:szCs w:val="24"/>
        </w:rPr>
        <w:t>2017</w:t>
      </w:r>
      <w:r w:rsidR="00720EC6">
        <w:rPr>
          <w:szCs w:val="24"/>
        </w:rPr>
        <w:t> </w:t>
      </w:r>
      <w:r w:rsidR="00411E04">
        <w:rPr>
          <w:szCs w:val="24"/>
        </w:rPr>
        <w:t>r. poz. 248).</w:t>
      </w:r>
    </w:p>
    <w:p w14:paraId="5FC48215" w14:textId="5DB04AAF" w:rsidR="00124BBF" w:rsidRDefault="00124BBF" w:rsidP="00731B1B">
      <w:pPr>
        <w:spacing w:line="276" w:lineRule="auto"/>
        <w:ind w:firstLine="709"/>
        <w:jc w:val="both"/>
      </w:pPr>
      <w:r w:rsidRPr="00124BBF">
        <w:t>Projekt zosta</w:t>
      </w:r>
      <w:r w:rsidR="003F54BD">
        <w:t>ł</w:t>
      </w:r>
      <w:r w:rsidRPr="00124BBF">
        <w:t xml:space="preserve"> również skierowany do zaopiniowani</w:t>
      </w:r>
      <w:r w:rsidR="003F54BD">
        <w:t>a przez Komisję Wspólną Rządu i </w:t>
      </w:r>
      <w:r w:rsidRPr="00124BBF">
        <w:t>Samorz</w:t>
      </w:r>
      <w:r>
        <w:t>ądu Terytorialnego oraz Główny Urząd Statystyczny</w:t>
      </w:r>
      <w:r w:rsidRPr="00124BBF">
        <w:t>.</w:t>
      </w:r>
    </w:p>
    <w:p w14:paraId="6E09C97E" w14:textId="77777777" w:rsidR="00AE25F3" w:rsidRDefault="004F52C4" w:rsidP="00731B1B">
      <w:pPr>
        <w:spacing w:line="276" w:lineRule="auto"/>
        <w:ind w:firstLine="709"/>
        <w:jc w:val="both"/>
        <w:rPr>
          <w:szCs w:val="24"/>
        </w:rPr>
      </w:pPr>
      <w:r w:rsidRPr="00487FE1">
        <w:rPr>
          <w:szCs w:val="24"/>
        </w:rPr>
        <w:t>Projektowane rozporządzenie nie jest ob</w:t>
      </w:r>
      <w:r w:rsidR="004612CE" w:rsidRPr="00487FE1">
        <w:rPr>
          <w:szCs w:val="24"/>
        </w:rPr>
        <w:t xml:space="preserve">jęte prawem Unii Europejskiej. </w:t>
      </w:r>
    </w:p>
    <w:p w14:paraId="45E5064A" w14:textId="7778F521" w:rsidR="00901BDD" w:rsidRPr="00AF275A" w:rsidRDefault="00901BDD" w:rsidP="00AF275A">
      <w:pPr>
        <w:pStyle w:val="Akapitzlist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51">
        <w:rPr>
          <w:rFonts w:ascii="Times New Roman" w:hAnsi="Times New Roman"/>
          <w:color w:val="000000" w:themeColor="text1"/>
          <w:sz w:val="24"/>
          <w:szCs w:val="24"/>
        </w:rPr>
        <w:t>Projekt nie podlega dokonaniu oceny OSR przez koordynatora OSR w trybie § 32 uchwały nr 190 Rady Ministrów z dnia 29 października 2013 r. – Regula</w:t>
      </w:r>
      <w:r w:rsidR="00731B1B">
        <w:rPr>
          <w:rFonts w:ascii="Times New Roman" w:hAnsi="Times New Roman"/>
          <w:color w:val="000000" w:themeColor="text1"/>
          <w:sz w:val="24"/>
          <w:szCs w:val="24"/>
        </w:rPr>
        <w:t>min pracy Rady Ministrów</w:t>
      </w:r>
      <w:r w:rsidRPr="008838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sectPr w:rsidR="00901BDD" w:rsidRPr="00AF2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EA1C1" w14:textId="77777777" w:rsidR="00D600C2" w:rsidRDefault="00D600C2" w:rsidP="00B53A1D">
      <w:r>
        <w:separator/>
      </w:r>
    </w:p>
  </w:endnote>
  <w:endnote w:type="continuationSeparator" w:id="0">
    <w:p w14:paraId="1E217D9C" w14:textId="77777777" w:rsidR="00D600C2" w:rsidRDefault="00D600C2" w:rsidP="00B5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010C5" w14:textId="77777777" w:rsidR="00D600C2" w:rsidRDefault="00D600C2" w:rsidP="00B53A1D">
      <w:r>
        <w:separator/>
      </w:r>
    </w:p>
  </w:footnote>
  <w:footnote w:type="continuationSeparator" w:id="0">
    <w:p w14:paraId="3E7DE766" w14:textId="77777777" w:rsidR="00D600C2" w:rsidRDefault="00D600C2" w:rsidP="00B53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C8"/>
    <w:rsid w:val="000240CC"/>
    <w:rsid w:val="00024D12"/>
    <w:rsid w:val="00046157"/>
    <w:rsid w:val="000477AB"/>
    <w:rsid w:val="000613F6"/>
    <w:rsid w:val="000711C8"/>
    <w:rsid w:val="00092BA6"/>
    <w:rsid w:val="000A4DBF"/>
    <w:rsid w:val="000F6C39"/>
    <w:rsid w:val="001157B3"/>
    <w:rsid w:val="00116024"/>
    <w:rsid w:val="00124BBF"/>
    <w:rsid w:val="00150504"/>
    <w:rsid w:val="00160656"/>
    <w:rsid w:val="0019014F"/>
    <w:rsid w:val="001F50D9"/>
    <w:rsid w:val="00223D86"/>
    <w:rsid w:val="002546B8"/>
    <w:rsid w:val="00266E0A"/>
    <w:rsid w:val="0026797A"/>
    <w:rsid w:val="002B7484"/>
    <w:rsid w:val="002D78C8"/>
    <w:rsid w:val="002E74F5"/>
    <w:rsid w:val="003139C4"/>
    <w:rsid w:val="00317A22"/>
    <w:rsid w:val="00321EBC"/>
    <w:rsid w:val="00353926"/>
    <w:rsid w:val="003559E1"/>
    <w:rsid w:val="003B1616"/>
    <w:rsid w:val="003F54BD"/>
    <w:rsid w:val="003F641E"/>
    <w:rsid w:val="003F79EE"/>
    <w:rsid w:val="003F7C67"/>
    <w:rsid w:val="00411E04"/>
    <w:rsid w:val="00417497"/>
    <w:rsid w:val="004552AF"/>
    <w:rsid w:val="004612CE"/>
    <w:rsid w:val="0046371E"/>
    <w:rsid w:val="00481445"/>
    <w:rsid w:val="00484225"/>
    <w:rsid w:val="00487FE1"/>
    <w:rsid w:val="004A458E"/>
    <w:rsid w:val="004A5AEC"/>
    <w:rsid w:val="004A6EC3"/>
    <w:rsid w:val="004B4A45"/>
    <w:rsid w:val="004D1FBA"/>
    <w:rsid w:val="004F52C4"/>
    <w:rsid w:val="00503E31"/>
    <w:rsid w:val="005052E7"/>
    <w:rsid w:val="00506D40"/>
    <w:rsid w:val="00516E59"/>
    <w:rsid w:val="00525EBB"/>
    <w:rsid w:val="0053118D"/>
    <w:rsid w:val="00555235"/>
    <w:rsid w:val="00556A20"/>
    <w:rsid w:val="00604D91"/>
    <w:rsid w:val="006772BA"/>
    <w:rsid w:val="006807C0"/>
    <w:rsid w:val="0069036D"/>
    <w:rsid w:val="00705D43"/>
    <w:rsid w:val="00720EC6"/>
    <w:rsid w:val="00726200"/>
    <w:rsid w:val="00731B1B"/>
    <w:rsid w:val="00795949"/>
    <w:rsid w:val="007A5237"/>
    <w:rsid w:val="007A6C99"/>
    <w:rsid w:val="007F5202"/>
    <w:rsid w:val="00816AB7"/>
    <w:rsid w:val="00846818"/>
    <w:rsid w:val="00882A5D"/>
    <w:rsid w:val="00891D4B"/>
    <w:rsid w:val="00893373"/>
    <w:rsid w:val="00894AF0"/>
    <w:rsid w:val="008A44F9"/>
    <w:rsid w:val="00901BDD"/>
    <w:rsid w:val="00905B93"/>
    <w:rsid w:val="00916DD2"/>
    <w:rsid w:val="0094063B"/>
    <w:rsid w:val="00982C93"/>
    <w:rsid w:val="009B426F"/>
    <w:rsid w:val="009B7BC8"/>
    <w:rsid w:val="00A20E9C"/>
    <w:rsid w:val="00A26ECD"/>
    <w:rsid w:val="00A33A01"/>
    <w:rsid w:val="00A552DF"/>
    <w:rsid w:val="00AC7786"/>
    <w:rsid w:val="00AE0265"/>
    <w:rsid w:val="00AE25F3"/>
    <w:rsid w:val="00AF275A"/>
    <w:rsid w:val="00B31DDD"/>
    <w:rsid w:val="00B31FCF"/>
    <w:rsid w:val="00B53A1D"/>
    <w:rsid w:val="00B70429"/>
    <w:rsid w:val="00BA2415"/>
    <w:rsid w:val="00BD5FAC"/>
    <w:rsid w:val="00BE3276"/>
    <w:rsid w:val="00C03A4F"/>
    <w:rsid w:val="00C16985"/>
    <w:rsid w:val="00C26893"/>
    <w:rsid w:val="00C30B38"/>
    <w:rsid w:val="00C77290"/>
    <w:rsid w:val="00CA6F9C"/>
    <w:rsid w:val="00D47B74"/>
    <w:rsid w:val="00D600C2"/>
    <w:rsid w:val="00D839AC"/>
    <w:rsid w:val="00D86F0C"/>
    <w:rsid w:val="00DC2136"/>
    <w:rsid w:val="00DC3720"/>
    <w:rsid w:val="00E1087D"/>
    <w:rsid w:val="00EA1BDA"/>
    <w:rsid w:val="00EA67BA"/>
    <w:rsid w:val="00ED3281"/>
    <w:rsid w:val="00EF4DC3"/>
    <w:rsid w:val="00F039A9"/>
    <w:rsid w:val="00F15AEB"/>
    <w:rsid w:val="00F26ADD"/>
    <w:rsid w:val="00F73E37"/>
    <w:rsid w:val="00FA3ED9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2C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8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78C8"/>
    <w:pPr>
      <w:keepNext/>
      <w:ind w:firstLine="2835"/>
      <w:outlineLvl w:val="0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78C8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D78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D78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F52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F52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3A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A1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3A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A1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B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BD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1BDD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E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EC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E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E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E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D9269-4230-4CB1-8E23-30E9E9A7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2023-11-22T10:19:00Z</dcterms:created>
  <dcterms:modified xsi:type="dcterms:W3CDTF">2023-11-22T10:19:00Z</dcterms:modified>
</cp:coreProperties>
</file>