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196"/>
        <w:gridCol w:w="267"/>
        <w:gridCol w:w="413"/>
        <w:gridCol w:w="154"/>
        <w:gridCol w:w="187"/>
        <w:gridCol w:w="382"/>
        <w:gridCol w:w="568"/>
        <w:gridCol w:w="118"/>
        <w:gridCol w:w="151"/>
        <w:gridCol w:w="299"/>
        <w:gridCol w:w="368"/>
        <w:gridCol w:w="200"/>
        <w:gridCol w:w="568"/>
        <w:gridCol w:w="80"/>
        <w:gridCol w:w="87"/>
        <w:gridCol w:w="402"/>
        <w:gridCol w:w="113"/>
        <w:gridCol w:w="454"/>
        <w:gridCol w:w="265"/>
        <w:gridCol w:w="303"/>
        <w:gridCol w:w="367"/>
        <w:gridCol w:w="201"/>
        <w:gridCol w:w="568"/>
        <w:gridCol w:w="165"/>
        <w:gridCol w:w="1416"/>
      </w:tblGrid>
      <w:tr w:rsidR="006A701A" w:rsidRPr="00A87B3A" w14:paraId="543CF14B" w14:textId="77777777" w:rsidTr="38A6149B">
        <w:trPr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87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87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C8A8500" w14:textId="2520B466" w:rsidR="006A701A" w:rsidRDefault="005C4B6B" w:rsidP="000D24CF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5D7A70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5D7A70">
              <w:rPr>
                <w:rFonts w:ascii="Times New Roman" w:hAnsi="Times New Roman"/>
                <w:color w:val="000000"/>
              </w:rPr>
              <w:t xml:space="preserve"> Ministra Klimatu i Środowiska </w:t>
            </w:r>
            <w:r w:rsidR="005D7A70" w:rsidRPr="005D7A70">
              <w:rPr>
                <w:rFonts w:ascii="Times New Roman" w:hAnsi="Times New Roman"/>
                <w:color w:val="000000"/>
              </w:rPr>
              <w:t>w sprawie udzielania</w:t>
            </w:r>
            <w:r w:rsidR="005D7A70">
              <w:rPr>
                <w:rFonts w:ascii="Times New Roman" w:hAnsi="Times New Roman"/>
                <w:color w:val="000000"/>
              </w:rPr>
              <w:t xml:space="preserve"> </w:t>
            </w:r>
            <w:r w:rsidR="00022338" w:rsidRPr="00022338">
              <w:rPr>
                <w:rFonts w:ascii="Times New Roman" w:hAnsi="Times New Roman"/>
                <w:color w:val="000000"/>
              </w:rPr>
              <w:t xml:space="preserve">pomocy publicznej i pomocy </w:t>
            </w:r>
            <w:r w:rsidR="00022338" w:rsidRPr="00022338">
              <w:rPr>
                <w:rFonts w:ascii="Times New Roman" w:hAnsi="Times New Roman"/>
                <w:i/>
                <w:iCs/>
                <w:color w:val="000000"/>
              </w:rPr>
              <w:t>de minimis</w:t>
            </w:r>
            <w:r w:rsidR="00022338" w:rsidRPr="00022338">
              <w:rPr>
                <w:rFonts w:ascii="Times New Roman" w:hAnsi="Times New Roman"/>
                <w:color w:val="000000"/>
              </w:rPr>
              <w:t xml:space="preserve"> na projekty inwestycyjne w zakresie zwiększenia potencjału przedsiębiorstw do produkcji rozwiązań zero i niskoemisyjnych w ramach Krajowego Planu Odbudowy i</w:t>
            </w:r>
            <w:r w:rsidR="00022338">
              <w:rPr>
                <w:rFonts w:ascii="Times New Roman" w:hAnsi="Times New Roman"/>
                <w:color w:val="000000"/>
              </w:rPr>
              <w:t> </w:t>
            </w:r>
            <w:r w:rsidR="00022338" w:rsidRPr="00022338">
              <w:rPr>
                <w:rFonts w:ascii="Times New Roman" w:hAnsi="Times New Roman"/>
                <w:color w:val="000000"/>
              </w:rPr>
              <w:t>Zwiększania Odporności</w:t>
            </w:r>
          </w:p>
          <w:p w14:paraId="391CF830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D54C98" w14:textId="158993B8" w:rsidR="006A701A" w:rsidRDefault="005D7A70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3710CD7" w14:textId="77777777" w:rsidR="0092634B" w:rsidRDefault="0092634B" w:rsidP="00926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Guibourgé-Czetwertyński – Podsekretarz Stanu</w:t>
            </w:r>
            <w:r>
              <w:t xml:space="preserve"> </w:t>
            </w:r>
            <w:r w:rsidRPr="0010435B">
              <w:rPr>
                <w:rFonts w:ascii="Times New Roman" w:hAnsi="Times New Roman"/>
              </w:rPr>
              <w:t>w Ministerstwie Klimatu i Środowiska</w:t>
            </w:r>
          </w:p>
          <w:p w14:paraId="05655EC7" w14:textId="77777777" w:rsidR="00A87B3A" w:rsidRPr="00A87B3A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2631DB3" w14:textId="71FDE2B0" w:rsidR="0092634B" w:rsidRDefault="00035A5A" w:rsidP="009263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Ewa Rozbicka</w:t>
            </w:r>
            <w:r w:rsidR="0092634B">
              <w:rPr>
                <w:rFonts w:ascii="Times New Roman" w:hAnsi="Times New Roman"/>
                <w:color w:val="000000"/>
              </w:rPr>
              <w:t xml:space="preserve">, </w:t>
            </w:r>
            <w:r w:rsidR="0092634B" w:rsidRPr="00911345">
              <w:rPr>
                <w:rFonts w:ascii="Times New Roman" w:hAnsi="Times New Roman"/>
                <w:color w:val="000000"/>
              </w:rPr>
              <w:t>Departament Funduszy Europejskich,</w:t>
            </w:r>
          </w:p>
          <w:p w14:paraId="4CE145BB" w14:textId="544237A8" w:rsidR="0092634B" w:rsidRDefault="0092634B" w:rsidP="0092634B">
            <w:pPr>
              <w:spacing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EC5732">
              <w:rPr>
                <w:rFonts w:ascii="Times New Roman" w:hAnsi="Times New Roman"/>
                <w:color w:val="000000"/>
                <w:lang w:val="fr-FR"/>
              </w:rPr>
              <w:t xml:space="preserve">e-mail: </w:t>
            </w:r>
            <w:hyperlink r:id="rId10" w:history="1">
              <w:r w:rsidR="00035A5A" w:rsidRPr="00753849">
                <w:rPr>
                  <w:rStyle w:val="Hipercze"/>
                  <w:rFonts w:ascii="Times New Roman" w:hAnsi="Times New Roman"/>
                  <w:lang w:val="fr-FR"/>
                </w:rPr>
                <w:t>ewa.rozbicka@klimat.gov.pl</w:t>
              </w:r>
            </w:hyperlink>
            <w:r w:rsidRPr="00EC573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</w:p>
          <w:p w14:paraId="070301DC" w14:textId="77777777" w:rsidR="00704B46" w:rsidRPr="00EC5732" w:rsidRDefault="00704B46" w:rsidP="0092634B">
            <w:pPr>
              <w:spacing w:line="240" w:lineRule="auto"/>
              <w:rPr>
                <w:rFonts w:ascii="Times New Roman" w:hAnsi="Times New Roman"/>
                <w:color w:val="000000"/>
                <w:lang w:val="fr-FR"/>
              </w:rPr>
            </w:pPr>
          </w:p>
          <w:p w14:paraId="793CFF75" w14:textId="7B93E925" w:rsidR="0092634B" w:rsidRDefault="00035A5A" w:rsidP="009263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Natalia Kwit</w:t>
            </w:r>
            <w:r w:rsidR="0092634B" w:rsidRPr="00DF32A3">
              <w:rPr>
                <w:rFonts w:ascii="Times New Roman" w:hAnsi="Times New Roman"/>
                <w:color w:val="000000"/>
              </w:rPr>
              <w:t>, Departament Funduszy Europejskich,</w:t>
            </w:r>
          </w:p>
          <w:p w14:paraId="7F8B0866" w14:textId="3E449D52" w:rsidR="006A701A" w:rsidRPr="00EC5732" w:rsidRDefault="0092634B" w:rsidP="0092634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fr-FR"/>
              </w:rPr>
            </w:pPr>
            <w:r w:rsidRPr="00EC5732">
              <w:rPr>
                <w:rFonts w:ascii="Times New Roman" w:hAnsi="Times New Roman"/>
                <w:color w:val="000000"/>
                <w:lang w:val="fr-FR"/>
              </w:rPr>
              <w:t xml:space="preserve">e-mail: </w:t>
            </w:r>
            <w:hyperlink r:id="rId11" w:history="1">
              <w:r w:rsidR="00035A5A" w:rsidRPr="00753849">
                <w:rPr>
                  <w:rStyle w:val="Hipercze"/>
                  <w:rFonts w:ascii="Times New Roman" w:hAnsi="Times New Roman"/>
                  <w:lang w:val="fr-FR"/>
                </w:rPr>
                <w:t>natalia.kwit@klimat.gov.pl</w:t>
              </w:r>
            </w:hyperlink>
            <w:r w:rsidR="00172622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4306" w:type="dxa"/>
            <w:gridSpan w:val="11"/>
            <w:shd w:val="clear" w:color="auto" w:fill="FFFFFF" w:themeFill="background1"/>
          </w:tcPr>
          <w:p w14:paraId="13CE1DDB" w14:textId="7725F3E8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>Data sporządzenia</w:t>
            </w:r>
            <w:r w:rsidRPr="00A87B3A">
              <w:rPr>
                <w:rFonts w:ascii="Times New Roman" w:hAnsi="Times New Roman"/>
                <w:b/>
              </w:rPr>
              <w:br/>
            </w:r>
            <w:r w:rsidR="00614555">
              <w:rPr>
                <w:rFonts w:ascii="Times New Roman" w:hAnsi="Times New Roman"/>
              </w:rPr>
              <w:t>7</w:t>
            </w:r>
            <w:r w:rsidR="0092634B">
              <w:rPr>
                <w:rFonts w:ascii="Times New Roman" w:hAnsi="Times New Roman"/>
              </w:rPr>
              <w:t>.</w:t>
            </w:r>
            <w:r w:rsidR="00035A5A">
              <w:rPr>
                <w:rFonts w:ascii="Times New Roman" w:hAnsi="Times New Roman"/>
              </w:rPr>
              <w:t>1</w:t>
            </w:r>
            <w:r w:rsidR="00022338">
              <w:rPr>
                <w:rFonts w:ascii="Times New Roman" w:hAnsi="Times New Roman"/>
              </w:rPr>
              <w:t>2</w:t>
            </w:r>
            <w:r w:rsidR="0092634B">
              <w:rPr>
                <w:rFonts w:ascii="Times New Roman" w:hAnsi="Times New Roman"/>
              </w:rPr>
              <w:t>.2023</w:t>
            </w:r>
          </w:p>
          <w:p w14:paraId="655C042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55C55D69" w14:textId="77777777" w:rsidR="0092634B" w:rsidRDefault="0092634B" w:rsidP="0092634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Art.</w:t>
            </w:r>
            <w:r>
              <w:t xml:space="preserve"> </w:t>
            </w:r>
            <w:r w:rsidRPr="00C55F22">
              <w:rPr>
                <w:rFonts w:ascii="Times New Roman" w:hAnsi="Times New Roman"/>
              </w:rPr>
              <w:t>14lc ust. 4</w:t>
            </w:r>
            <w:r>
              <w:rPr>
                <w:rFonts w:ascii="Times New Roman" w:hAnsi="Times New Roman"/>
              </w:rPr>
              <w:t xml:space="preserve"> u</w:t>
            </w:r>
            <w:r w:rsidRPr="00B53C69">
              <w:rPr>
                <w:rFonts w:ascii="Times New Roman" w:hAnsi="Times New Roman"/>
                <w:color w:val="000000"/>
              </w:rPr>
              <w:t>staw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53C69">
              <w:rPr>
                <w:rFonts w:ascii="Times New Roman" w:hAnsi="Times New Roman"/>
                <w:color w:val="000000"/>
              </w:rPr>
              <w:t xml:space="preserve"> z dnia 6 grudnia 2006 r. o zasadach prowadzenia polityki rozwoju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5F22">
              <w:rPr>
                <w:rFonts w:ascii="Times New Roman" w:hAnsi="Times New Roman"/>
                <w:color w:val="000000"/>
              </w:rPr>
              <w:t>(</w:t>
            </w:r>
            <w:r w:rsidRPr="00DF32A3">
              <w:rPr>
                <w:rFonts w:ascii="Times New Roman" w:hAnsi="Times New Roman"/>
                <w:color w:val="000000"/>
              </w:rPr>
              <w:t xml:space="preserve">Dz. U. z 2023 r. poz. </w:t>
            </w:r>
            <w:r>
              <w:rPr>
                <w:rFonts w:ascii="Times New Roman" w:hAnsi="Times New Roman"/>
                <w:color w:val="000000"/>
              </w:rPr>
              <w:t>1259 i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1273</w:t>
            </w:r>
            <w:r w:rsidRPr="00C55F22">
              <w:rPr>
                <w:rFonts w:ascii="Times New Roman" w:hAnsi="Times New Roman"/>
                <w:color w:val="000000"/>
              </w:rPr>
              <w:t>)</w:t>
            </w:r>
          </w:p>
          <w:p w14:paraId="2AE09D60" w14:textId="3A2FC5D5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06022F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D25657" w14:textId="7E02EA1B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w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ie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A85C54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A85C54" w:rsidRPr="000D24CF">
              <w:rPr>
                <w:rFonts w:ascii="Times New Roman" w:hAnsi="Times New Roman"/>
                <w:bCs/>
                <w:color w:val="000000"/>
              </w:rPr>
              <w:t>1147</w:t>
            </w:r>
          </w:p>
          <w:p w14:paraId="4C470FB0" w14:textId="09055869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D31A2BC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38A6149B">
        <w:trPr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A87B3A" w14:paraId="0A804BFE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FFFFFF" w:themeFill="background1"/>
          </w:tcPr>
          <w:p w14:paraId="5EB74742" w14:textId="76AAC2BB" w:rsidR="00FD1814" w:rsidRDefault="00FD1814" w:rsidP="00FD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W art. 14lc </w:t>
            </w:r>
            <w:r w:rsidRPr="003611D1">
              <w:rPr>
                <w:rFonts w:ascii="Times New Roman" w:eastAsia="Times New Roman" w:hAnsi="Times New Roman" w:cs="Arial"/>
                <w:lang w:eastAsia="pl-PL"/>
              </w:rPr>
              <w:t xml:space="preserve">ustawy z dnia 6 grudnia 2006 r. </w:t>
            </w:r>
            <w:r w:rsidRPr="00B91B9C">
              <w:rPr>
                <w:rFonts w:ascii="Times New Roman" w:eastAsia="Times New Roman" w:hAnsi="Times New Roman" w:cs="Arial"/>
                <w:lang w:eastAsia="pl-PL"/>
              </w:rPr>
              <w:t>o zasadach prowadzenia polityki rozwoju</w:t>
            </w:r>
            <w:r w:rsidRPr="003611D1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uregulowano kwestie dotyczące pomocy publicznej. W zakresie, w jakim w ramach planu rozwojowego jest udzielana pomoc publiczna w rozumieniu art.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 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107 ust. 1 Traktatu o funkcjonowaniu Unii Europejskiej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zastosowanie mają szczegółowe warunki i tryb udzielania pomocy. Oznacza to, że w przypadku</w:t>
            </w:r>
            <w:r w:rsidR="62C7ED12"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,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kiedy środki planu rozwojowego są wydatkowane jako ww. pomoc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,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  <w:r w:rsidRPr="00491F8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potrzebne jest wydanie aktu określającego szczegółowe warunki i tryb udzielania pomocy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.</w:t>
            </w:r>
          </w:p>
          <w:p w14:paraId="3835951B" w14:textId="77777777" w:rsidR="00FD1814" w:rsidRPr="003611D1" w:rsidRDefault="00FD1814" w:rsidP="00FD18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</w:p>
          <w:p w14:paraId="7AA5F663" w14:textId="7BB8FA09" w:rsidR="00FD1814" w:rsidRPr="00303A9B" w:rsidRDefault="00FD1814" w:rsidP="00FD181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Obecnie w prawie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polskim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brak</w:t>
            </w:r>
            <w:r w:rsidR="62F1ED2E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jest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aktu określającego szczegółowe warunki i tryb udzielania pomocy publicznej na projekty inwestyc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yjne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  <w:r w:rsidRPr="008E7842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zakresie gospodarki niskoemisyjnej w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ramach Krajowego Planu Odbudowy i Zwiększania Odporności, zwanego dalej „KPO”, które będą realizowane w ramach inwestycji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E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1.1.1.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Wsparcie dla gospodarki niskoemisyjnej.</w:t>
            </w:r>
            <w:r w:rsidRPr="38A6149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lang w:eastAsia="pl-PL"/>
              </w:rPr>
              <w:t xml:space="preserve"> </w:t>
            </w:r>
            <w:r w:rsidR="68EDBCFF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Niektóre projekty inwestycyjne realizowane w ramach tej inwestycji 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wiązać się będą z koniecznością udzielania pomocy publicznej.</w:t>
            </w:r>
          </w:p>
          <w:p w14:paraId="4BEA1C0A" w14:textId="77777777" w:rsidR="00FD1814" w:rsidRPr="00851469" w:rsidRDefault="00FD1814" w:rsidP="00FD18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F429102" w14:textId="11697573" w:rsidR="00FD1814" w:rsidRDefault="00FD1814" w:rsidP="38A6149B">
            <w:pPr>
              <w:spacing w:line="240" w:lineRule="auto"/>
              <w:jc w:val="both"/>
              <w:rPr>
                <w:rStyle w:val="Ppogrubienie"/>
                <w:rFonts w:ascii="Times New Roman" w:hAnsi="Times New Roman"/>
                <w:b w:val="0"/>
              </w:rPr>
            </w:pPr>
            <w:r w:rsidRPr="38A6149B">
              <w:rPr>
                <w:rStyle w:val="Ppogrubienie"/>
                <w:rFonts w:ascii="Times New Roman" w:hAnsi="Times New Roman"/>
                <w:b w:val="0"/>
              </w:rPr>
              <w:t>Zatem brak przedmiotowej regulacji prawnej uniemożliwi wydatkowanie środków z unijnego Instrumentu na rzecz Odbudowy i Zwiększania Odporności (Rozporządzenie (UE) 2021/241 ustanawiające Instrument na rzecz Odbudowy i  Zwiększania Odporności)</w:t>
            </w:r>
            <w:r w:rsidR="26802246" w:rsidRPr="38A6149B">
              <w:rPr>
                <w:rStyle w:val="Ppogrubienie"/>
                <w:rFonts w:ascii="Times New Roman" w:hAnsi="Times New Roman"/>
                <w:b w:val="0"/>
              </w:rPr>
              <w:t xml:space="preserve"> na finansowanie projektów inwestycyjnych </w:t>
            </w:r>
            <w:r w:rsidR="002212EA">
              <w:rPr>
                <w:rStyle w:val="Ppogrubienie"/>
                <w:rFonts w:ascii="Times New Roman" w:hAnsi="Times New Roman"/>
                <w:b w:val="0"/>
              </w:rPr>
              <w:t xml:space="preserve">w ramach komponentu E1.1.1. KPO w ramach instrumentów stanowiących pomoc </w:t>
            </w:r>
            <w:r w:rsidR="002212EA" w:rsidRPr="00C77D7E">
              <w:rPr>
                <w:rStyle w:val="Ppogrubienie"/>
                <w:rFonts w:ascii="Times New Roman" w:hAnsi="Times New Roman"/>
                <w:b w:val="0"/>
                <w:i/>
                <w:iCs/>
              </w:rPr>
              <w:t>de minimis</w:t>
            </w:r>
            <w:r w:rsidR="002212EA">
              <w:rPr>
                <w:rStyle w:val="Ppogrubienie"/>
                <w:rFonts w:ascii="Times New Roman" w:hAnsi="Times New Roman"/>
                <w:b w:val="0"/>
              </w:rPr>
              <w:t xml:space="preserve"> lub pomoc publiczną (</w:t>
            </w:r>
            <w:r w:rsidR="26802246" w:rsidRPr="38A6149B">
              <w:rPr>
                <w:rStyle w:val="Ppogrubienie"/>
                <w:rFonts w:ascii="Times New Roman" w:hAnsi="Times New Roman"/>
                <w:b w:val="0"/>
              </w:rPr>
              <w:t>na preferencyjnych warunkach</w:t>
            </w:r>
            <w:r w:rsidR="002212EA">
              <w:rPr>
                <w:rStyle w:val="Ppogrubienie"/>
                <w:rFonts w:ascii="Times New Roman" w:hAnsi="Times New Roman"/>
                <w:b w:val="0"/>
              </w:rPr>
              <w:t>)</w:t>
            </w:r>
            <w:r w:rsidR="26802246" w:rsidRPr="38A6149B">
              <w:rPr>
                <w:rStyle w:val="Ppogrubienie"/>
                <w:rFonts w:ascii="Times New Roman" w:hAnsi="Times New Roman"/>
                <w:b w:val="0"/>
              </w:rPr>
              <w:t>.</w:t>
            </w:r>
          </w:p>
          <w:p w14:paraId="1B8FF991" w14:textId="77777777" w:rsidR="00A32B52" w:rsidRDefault="00A32B52" w:rsidP="001862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0435926" w14:textId="3D22F9F9" w:rsidR="001862E5" w:rsidRDefault="00A32B52" w:rsidP="001862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38A6149B">
              <w:rPr>
                <w:rFonts w:ascii="Times New Roman" w:hAnsi="Times New Roman"/>
                <w:color w:val="000000" w:themeColor="text1"/>
              </w:rPr>
              <w:t>Zgodnie z treścią KPO j</w:t>
            </w:r>
            <w:r w:rsidR="001862E5" w:rsidRPr="38A6149B">
              <w:rPr>
                <w:rFonts w:ascii="Times New Roman" w:hAnsi="Times New Roman"/>
                <w:color w:val="000000" w:themeColor="text1"/>
              </w:rPr>
              <w:t>ednym z kluczowych celów dla polskiej gospodarki jest wykreowanie zdolności do tworzenia zaawansowanych produktów w łańcuchach wartości związanych z nisko</w:t>
            </w:r>
            <w:r w:rsidR="0076614A">
              <w:rPr>
                <w:rFonts w:ascii="Times New Roman" w:hAnsi="Times New Roman"/>
                <w:color w:val="000000" w:themeColor="text1"/>
              </w:rPr>
              <w:t>-</w:t>
            </w:r>
            <w:r w:rsidR="00DA283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62E5" w:rsidRPr="38A6149B">
              <w:rPr>
                <w:rFonts w:ascii="Times New Roman" w:hAnsi="Times New Roman"/>
                <w:color w:val="000000" w:themeColor="text1"/>
              </w:rPr>
              <w:t xml:space="preserve">lub zeroemisyjną mobilnością i energetyką, </w:t>
            </w:r>
            <w:r w:rsidR="00740E90">
              <w:rPr>
                <w:rFonts w:ascii="Times New Roman" w:hAnsi="Times New Roman"/>
                <w:color w:val="000000" w:themeColor="text1"/>
              </w:rPr>
              <w:br/>
            </w:r>
            <w:r w:rsidR="001862E5" w:rsidRPr="38A6149B">
              <w:rPr>
                <w:rFonts w:ascii="Times New Roman" w:hAnsi="Times New Roman"/>
                <w:color w:val="000000" w:themeColor="text1"/>
              </w:rPr>
              <w:t xml:space="preserve">w zakresie dostarczania zeroemisyjnych produktów finalnych i komponentów produktów finalnych oraz odpowiednich źródeł </w:t>
            </w:r>
            <w:r w:rsidR="003B12BB" w:rsidRPr="38A6149B">
              <w:rPr>
                <w:rFonts w:ascii="Times New Roman" w:hAnsi="Times New Roman"/>
                <w:color w:val="000000" w:themeColor="text1"/>
              </w:rPr>
              <w:t xml:space="preserve">i magazynów </w:t>
            </w:r>
            <w:r w:rsidR="001862E5" w:rsidRPr="38A6149B">
              <w:rPr>
                <w:rFonts w:ascii="Times New Roman" w:hAnsi="Times New Roman"/>
                <w:color w:val="000000" w:themeColor="text1"/>
              </w:rPr>
              <w:t>energii, które mogą być wykorzystywane na potrzeby nisko</w:t>
            </w:r>
            <w:r w:rsidR="0076614A">
              <w:rPr>
                <w:rFonts w:ascii="Times New Roman" w:hAnsi="Times New Roman"/>
                <w:color w:val="000000" w:themeColor="text1"/>
              </w:rPr>
              <w:t>-</w:t>
            </w:r>
            <w:r w:rsidR="00DA283F">
              <w:rPr>
                <w:rFonts w:ascii="Times New Roman" w:hAnsi="Times New Roman"/>
                <w:color w:val="000000" w:themeColor="text1"/>
              </w:rPr>
              <w:t xml:space="preserve"> lub </w:t>
            </w:r>
            <w:r w:rsidR="001862E5" w:rsidRPr="38A6149B">
              <w:rPr>
                <w:rFonts w:ascii="Times New Roman" w:hAnsi="Times New Roman"/>
                <w:color w:val="000000" w:themeColor="text1"/>
              </w:rPr>
              <w:t>zeroemisyjnej mobilności.</w:t>
            </w:r>
          </w:p>
          <w:p w14:paraId="5B3C114B" w14:textId="77777777" w:rsidR="001862E5" w:rsidRPr="001862E5" w:rsidRDefault="001862E5" w:rsidP="001862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F3A3C6B" w14:textId="5FBD4EA0" w:rsidR="006A701A" w:rsidRDefault="001862E5" w:rsidP="001862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38A6149B">
              <w:rPr>
                <w:rFonts w:ascii="Times New Roman" w:hAnsi="Times New Roman"/>
                <w:color w:val="000000" w:themeColor="text1"/>
              </w:rPr>
              <w:t>Polska jest obecnie jednym z</w:t>
            </w:r>
            <w:r w:rsidR="1523D79E" w:rsidRPr="38A6149B">
              <w:rPr>
                <w:rFonts w:ascii="Times New Roman" w:hAnsi="Times New Roman"/>
                <w:color w:val="000000" w:themeColor="text1"/>
              </w:rPr>
              <w:t>e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 znaczących producentów i dostawców komponentów w europejskich łańcuchach wartości sektora mobilności. Stanowi to punkt wyjścia do transformacji polskiego przemysłu komponentów dla sektora mobilności w stronę zaawansowanych produktów finalnych i komponentów produktów finalnych związanych z nisko</w:t>
            </w:r>
            <w:r w:rsidR="00DA283F">
              <w:rPr>
                <w:rFonts w:ascii="Times New Roman" w:hAnsi="Times New Roman"/>
                <w:color w:val="000000" w:themeColor="text1"/>
              </w:rPr>
              <w:t xml:space="preserve"> lub </w:t>
            </w:r>
            <w:r w:rsidRPr="38A6149B">
              <w:rPr>
                <w:rFonts w:ascii="Times New Roman" w:hAnsi="Times New Roman"/>
                <w:color w:val="000000" w:themeColor="text1"/>
              </w:rPr>
              <w:t>zeroemisyjną mobilnością i energią. Takie podejście jest zgodne m.in.</w:t>
            </w:r>
            <w:r w:rsidR="005D57B8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z Europejskim Zielonym Ładem, który koncentruje się na dekarbonizacji gospodarki UE, ale także z europejską</w:t>
            </w:r>
            <w:r w:rsidR="005D57B8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polityką przemysłową i europejskimi łańcuchami wartości w produkcji przemysłowej. Jest to również istotne</w:t>
            </w:r>
            <w:r w:rsidR="005D57B8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w wymiarze terytorialnym, gdzie przemysł, a w szczególności </w:t>
            </w:r>
            <w:r w:rsidR="00DA283F">
              <w:rPr>
                <w:rFonts w:ascii="Times New Roman" w:hAnsi="Times New Roman"/>
                <w:color w:val="000000" w:themeColor="text1"/>
              </w:rPr>
              <w:t>„</w:t>
            </w:r>
            <w:r w:rsidRPr="38A6149B">
              <w:rPr>
                <w:rFonts w:ascii="Times New Roman" w:hAnsi="Times New Roman"/>
                <w:color w:val="000000" w:themeColor="text1"/>
              </w:rPr>
              <w:t>zielony przemysł</w:t>
            </w:r>
            <w:r w:rsidR="00DA283F">
              <w:rPr>
                <w:rFonts w:ascii="Times New Roman" w:hAnsi="Times New Roman"/>
                <w:color w:val="000000" w:themeColor="text1"/>
              </w:rPr>
              <w:t>”</w:t>
            </w:r>
            <w:r w:rsidRPr="38A6149B">
              <w:rPr>
                <w:rFonts w:ascii="Times New Roman" w:hAnsi="Times New Roman"/>
                <w:color w:val="000000" w:themeColor="text1"/>
              </w:rPr>
              <w:t>, może oferować nowe</w:t>
            </w:r>
            <w:r w:rsidR="005D57B8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miejsca pracy w regionach transformacji strukturalnej. Powyższa kwestia jest również szczególnie ważna ze</w:t>
            </w:r>
            <w:r w:rsidR="005D57B8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względu na umocowane traktatowo dążenie do redukcji zróżnicowań międzyregionalnych w ramach UE, na co</w:t>
            </w:r>
            <w:r w:rsidR="005D57B8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wpływa również geograficzne rozmieszczenie potencjału gospodarczego i produkcyjnego.</w:t>
            </w:r>
          </w:p>
          <w:p w14:paraId="48C13E5D" w14:textId="77777777" w:rsidR="00F519D7" w:rsidRDefault="00F519D7" w:rsidP="001862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316C09" w14:textId="025D1932" w:rsidR="00F519D7" w:rsidRPr="00F519D7" w:rsidRDefault="00F519D7" w:rsidP="00F519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38A6149B">
              <w:rPr>
                <w:rFonts w:ascii="Times New Roman" w:hAnsi="Times New Roman"/>
                <w:color w:val="000000" w:themeColor="text1"/>
              </w:rPr>
              <w:t>Jednocześnie warunki dostępu do finansowania zewnętrznego na polskich rynkach finansowych nie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odpowiadają w pełni potrzebom przedsiębiorstw (w tym MŚP i mid-caps), </w:t>
            </w:r>
            <w:r w:rsidR="0C5F40E8" w:rsidRPr="38A6149B">
              <w:rPr>
                <w:rFonts w:ascii="Times New Roman" w:hAnsi="Times New Roman"/>
                <w:color w:val="000000" w:themeColor="text1"/>
              </w:rPr>
              <w:t>wręcz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 uległy w ostatnim czasie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pogorszeniu.</w:t>
            </w:r>
          </w:p>
          <w:p w14:paraId="4FF6DBF7" w14:textId="77777777" w:rsidR="00F519D7" w:rsidRDefault="00F519D7" w:rsidP="00F519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D3ABC01" w14:textId="1878317F" w:rsidR="00F519D7" w:rsidRDefault="00F519D7" w:rsidP="00F519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38A6149B">
              <w:rPr>
                <w:rFonts w:ascii="Times New Roman" w:hAnsi="Times New Roman"/>
                <w:color w:val="000000" w:themeColor="text1"/>
              </w:rPr>
              <w:t>Polski ryn</w:t>
            </w:r>
            <w:r w:rsidR="6BB1B380" w:rsidRPr="38A6149B">
              <w:rPr>
                <w:rFonts w:ascii="Times New Roman" w:hAnsi="Times New Roman"/>
                <w:color w:val="000000" w:themeColor="text1"/>
              </w:rPr>
              <w:t>ek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 finansow</w:t>
            </w:r>
            <w:r w:rsidR="0D306A1A" w:rsidRPr="38A6149B">
              <w:rPr>
                <w:rFonts w:ascii="Times New Roman" w:hAnsi="Times New Roman"/>
                <w:color w:val="000000" w:themeColor="text1"/>
              </w:rPr>
              <w:t>y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 nie oferu</w:t>
            </w:r>
            <w:r w:rsidR="001B68E7">
              <w:rPr>
                <w:rFonts w:ascii="Times New Roman" w:hAnsi="Times New Roman"/>
                <w:color w:val="000000" w:themeColor="text1"/>
              </w:rPr>
              <w:t>je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 dostatecznego finansowania w innowacyjne przedsięwzięcia</w:t>
            </w:r>
            <w:r w:rsidR="23F0024E" w:rsidRPr="38A6149B">
              <w:rPr>
                <w:rFonts w:ascii="Times New Roman" w:hAnsi="Times New Roman"/>
                <w:color w:val="000000" w:themeColor="text1"/>
              </w:rPr>
              <w:t>.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 Stanowi to istotną różnicę względem innych państw UE, w szczególności strefy euro. Według badań polskiego rządu z początku 2020 r., nie w pełni </w:t>
            </w:r>
            <w:r w:rsidRPr="38A6149B">
              <w:rPr>
                <w:rFonts w:ascii="Times New Roman" w:hAnsi="Times New Roman"/>
                <w:color w:val="000000" w:themeColor="text1"/>
              </w:rPr>
              <w:lastRenderedPageBreak/>
              <w:t>uwzględniających jeszcze skutki pandemii i kryzysu, luka w dostępie do finansowania kapitałowego dla przedsiębiorstw w Polsce w okresie 2020-2029 może wynieść ponad 6,7 mld euro. W 2020 roku przez polski rynek VC przepłynęło w sumie jedynie ok. 470 mln euro kapitału, jaki polskie i zagraniczne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fundusze zainwestowały w krajowe przedsięwzięcia innowacyjne. Według badań Komisji Europejskiej oraz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Europejskiego Banku Centralnego</w:t>
            </w:r>
            <w:r w:rsidR="00740E90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Survey on the Access to Finance of Enterprises </w:t>
            </w:r>
            <w:r w:rsidR="00740E90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38A6149B">
              <w:rPr>
                <w:rFonts w:ascii="Times New Roman" w:hAnsi="Times New Roman"/>
                <w:color w:val="000000" w:themeColor="text1"/>
              </w:rPr>
              <w:t>SAFE), w 2020 r. dla 57%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przedsiębiorstw dostępność finansowania kapitałowego w Polsce nie poprawiła się w ciągu wcześniejszego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półrocza, dla kolejnych 9% pogorszyła się, a jedynie w przypadku 12% poprawiła się. Co więcej, patrząc w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przyszłość, dla 56% przedsiębiorstw dostępność finansowania kapitałowego dalej się nie zmieni, dla 19%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 xml:space="preserve">pogorszy się, a </w:t>
            </w:r>
            <w:r w:rsidR="0F8B6F8D" w:rsidRPr="38A6149B">
              <w:rPr>
                <w:rFonts w:ascii="Times New Roman" w:hAnsi="Times New Roman"/>
                <w:color w:val="000000" w:themeColor="text1"/>
              </w:rPr>
              <w:t xml:space="preserve">poprawi się </w:t>
            </w:r>
            <w:r w:rsidRPr="38A6149B">
              <w:rPr>
                <w:rFonts w:ascii="Times New Roman" w:hAnsi="Times New Roman"/>
                <w:color w:val="000000" w:themeColor="text1"/>
              </w:rPr>
              <w:t>jedynie dla 9</w:t>
            </w:r>
            <w:r w:rsidR="7F52C7BA" w:rsidRPr="38A6149B">
              <w:rPr>
                <w:rFonts w:ascii="Times New Roman" w:hAnsi="Times New Roman"/>
                <w:color w:val="000000" w:themeColor="text1"/>
              </w:rPr>
              <w:t>%</w:t>
            </w:r>
            <w:r w:rsidRPr="38A6149B">
              <w:rPr>
                <w:rFonts w:ascii="Times New Roman" w:hAnsi="Times New Roman"/>
                <w:color w:val="000000" w:themeColor="text1"/>
              </w:rPr>
              <w:t>. W okresie objętym badaniem zaobserwowano ponadto spadek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dostępności finansowania kapitałowego w ramach całości UE</w:t>
            </w:r>
            <w:r w:rsidR="605BB3A6" w:rsidRPr="38A6149B">
              <w:rPr>
                <w:rFonts w:ascii="Times New Roman" w:hAnsi="Times New Roman"/>
                <w:color w:val="000000" w:themeColor="text1"/>
              </w:rPr>
              <w:t xml:space="preserve"> i przewiduje się dalsze utrzymywanie tego negatywnego trendu.</w:t>
            </w:r>
            <w:r w:rsidR="00740E9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Biorąc pod uwagę zapotrzebowanie kapitałowe przedsiębiorstw (w tym MŚP i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mid-caps) na projekty o wysokich kosztach inwestycyjnych, pozwalające sprostać wyzwaniom rewolucji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technologicznej i transformacji strukturalnej, istniejące instrumenty finansowe nie wystarczają na pokrycie</w:t>
            </w:r>
            <w:r w:rsidR="003B122E" w:rsidRPr="38A6149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38A6149B">
              <w:rPr>
                <w:rFonts w:ascii="Times New Roman" w:hAnsi="Times New Roman"/>
                <w:color w:val="000000" w:themeColor="text1"/>
              </w:rPr>
              <w:t>potrzeb inwestycyjnych przedsiębiorstw (szczególnie podejmujących nową działalność i chcących wykorzystać</w:t>
            </w:r>
            <w:r w:rsidR="006C42F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519D7">
              <w:rPr>
                <w:rFonts w:ascii="Times New Roman" w:hAnsi="Times New Roman"/>
                <w:color w:val="000000"/>
              </w:rPr>
              <w:t>nowe technologie). Ta nieprawidłowość w funkcjonowaniu rynku jest istotną przeszkodą w przekształcaniu</w:t>
            </w:r>
            <w:r w:rsidR="003B122E">
              <w:rPr>
                <w:rFonts w:ascii="Times New Roman" w:hAnsi="Times New Roman"/>
                <w:color w:val="000000"/>
              </w:rPr>
              <w:t xml:space="preserve"> </w:t>
            </w:r>
            <w:r w:rsidRPr="00F519D7">
              <w:rPr>
                <w:rFonts w:ascii="Times New Roman" w:hAnsi="Times New Roman"/>
                <w:color w:val="000000"/>
              </w:rPr>
              <w:t>branż i gospodarek regionalnych (zwłaszcza opartych na tradycyjnych źródłach energii) na ścieżkę</w:t>
            </w:r>
            <w:r w:rsidR="003B122E">
              <w:rPr>
                <w:rFonts w:ascii="Times New Roman" w:hAnsi="Times New Roman"/>
                <w:color w:val="000000"/>
              </w:rPr>
              <w:t xml:space="preserve"> </w:t>
            </w:r>
            <w:r w:rsidRPr="00F519D7">
              <w:rPr>
                <w:rFonts w:ascii="Times New Roman" w:hAnsi="Times New Roman"/>
                <w:color w:val="000000"/>
              </w:rPr>
              <w:t>niskoemisyjną.</w:t>
            </w:r>
          </w:p>
          <w:p w14:paraId="6B6961EC" w14:textId="77777777" w:rsidR="00A32B52" w:rsidRDefault="00A32B52" w:rsidP="00F519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8A04E67" w14:textId="11A7E049" w:rsidR="000973FD" w:rsidRPr="00AF1A36" w:rsidRDefault="00AB32EC" w:rsidP="000973F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 założeniami KPO, i</w:t>
            </w:r>
            <w:r w:rsidR="00AF1A36" w:rsidRPr="00AF1A36">
              <w:rPr>
                <w:rFonts w:ascii="Times New Roman" w:hAnsi="Times New Roman"/>
                <w:color w:val="000000"/>
              </w:rPr>
              <w:t>nwestycj</w:t>
            </w:r>
            <w:r>
              <w:rPr>
                <w:rFonts w:ascii="Times New Roman" w:hAnsi="Times New Roman"/>
                <w:color w:val="000000"/>
              </w:rPr>
              <w:t>e w ramach E.1.1.1 KPO (obejmujące wsparcie dla gospodarki niskoemisyjnej)</w:t>
            </w:r>
            <w:r w:rsidR="003B122E">
              <w:rPr>
                <w:rFonts w:ascii="Times New Roman" w:hAnsi="Times New Roman"/>
                <w:color w:val="000000"/>
              </w:rPr>
              <w:t xml:space="preserve"> </w:t>
            </w:r>
            <w:r w:rsidR="00AF1A36" w:rsidRPr="00AF1A36">
              <w:rPr>
                <w:rFonts w:ascii="Times New Roman" w:hAnsi="Times New Roman"/>
                <w:color w:val="000000"/>
              </w:rPr>
              <w:t>będ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="00AF1A36" w:rsidRPr="00AF1A36">
              <w:rPr>
                <w:rFonts w:ascii="Times New Roman" w:hAnsi="Times New Roman"/>
                <w:color w:val="000000"/>
              </w:rPr>
              <w:t xml:space="preserve"> realizowan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AF1A36" w:rsidRPr="00AF1A36">
              <w:rPr>
                <w:rFonts w:ascii="Times New Roman" w:hAnsi="Times New Roman"/>
                <w:color w:val="000000"/>
              </w:rPr>
              <w:t xml:space="preserve"> poprzez dokapitalizowanie dedykowanego funduszu, a w jego ramach</w:t>
            </w:r>
            <w:r w:rsidR="003B122E">
              <w:rPr>
                <w:rFonts w:ascii="Times New Roman" w:hAnsi="Times New Roman"/>
                <w:color w:val="000000"/>
              </w:rPr>
              <w:t xml:space="preserve"> </w:t>
            </w:r>
            <w:r w:rsidR="00AF1A36" w:rsidRPr="00AF1A36">
              <w:rPr>
                <w:rFonts w:ascii="Times New Roman" w:hAnsi="Times New Roman"/>
                <w:color w:val="000000"/>
              </w:rPr>
              <w:t xml:space="preserve">instrumentów finansowych. Fundusz będzie </w:t>
            </w:r>
            <w:r w:rsidR="00AF1A36" w:rsidRPr="000973FD">
              <w:rPr>
                <w:rFonts w:ascii="Times New Roman" w:hAnsi="Times New Roman"/>
                <w:color w:val="000000"/>
              </w:rPr>
              <w:t>wspierał kapitałowo lub dłużnie przedsięwzięcia inwestycyjne</w:t>
            </w:r>
            <w:r w:rsidR="003B122E" w:rsidRPr="000973FD">
              <w:rPr>
                <w:rFonts w:ascii="Times New Roman" w:hAnsi="Times New Roman"/>
                <w:color w:val="000000"/>
              </w:rPr>
              <w:t xml:space="preserve"> </w:t>
            </w:r>
            <w:r w:rsidR="00AF1A36" w:rsidRPr="000973FD">
              <w:rPr>
                <w:rFonts w:ascii="Times New Roman" w:hAnsi="Times New Roman"/>
                <w:color w:val="000000"/>
              </w:rPr>
              <w:t>przedsiębiorstw (w tym MŚP i mid-caps) związane z rozwojem w Polsce przemysłu dla rozwiązań nisko</w:t>
            </w:r>
            <w:r w:rsidR="003B0065">
              <w:rPr>
                <w:rFonts w:ascii="Times New Roman" w:hAnsi="Times New Roman"/>
                <w:color w:val="000000"/>
              </w:rPr>
              <w:t>-</w:t>
            </w:r>
            <w:r w:rsidR="00AF1A36" w:rsidRPr="000973FD">
              <w:rPr>
                <w:rFonts w:ascii="Times New Roman" w:hAnsi="Times New Roman"/>
                <w:color w:val="000000"/>
              </w:rPr>
              <w:t xml:space="preserve"> i</w:t>
            </w:r>
            <w:r w:rsidR="003B122E" w:rsidRPr="000973FD">
              <w:rPr>
                <w:rFonts w:ascii="Times New Roman" w:hAnsi="Times New Roman"/>
                <w:color w:val="000000"/>
              </w:rPr>
              <w:t xml:space="preserve"> </w:t>
            </w:r>
            <w:r w:rsidR="00AF1A36" w:rsidRPr="000973FD">
              <w:rPr>
                <w:rFonts w:ascii="Times New Roman" w:hAnsi="Times New Roman"/>
                <w:color w:val="000000"/>
              </w:rPr>
              <w:t xml:space="preserve">zeroemisyjnych w zakresie zrównoważonej mobilności </w:t>
            </w:r>
            <w:r w:rsidR="00740E90">
              <w:rPr>
                <w:rFonts w:ascii="Times New Roman" w:hAnsi="Times New Roman"/>
                <w:color w:val="000000"/>
              </w:rPr>
              <w:br/>
            </w:r>
            <w:r w:rsidR="00AF1A36" w:rsidRPr="000973FD">
              <w:rPr>
                <w:rFonts w:ascii="Times New Roman" w:hAnsi="Times New Roman"/>
                <w:color w:val="000000"/>
              </w:rPr>
              <w:t>i energii, w tym:</w:t>
            </w:r>
            <w:r w:rsidR="000973FD" w:rsidRPr="000973FD">
              <w:rPr>
                <w:rFonts w:ascii="Times New Roman" w:hAnsi="Times New Roman"/>
                <w:color w:val="000000"/>
              </w:rPr>
              <w:t xml:space="preserve"> </w:t>
            </w:r>
            <w:r w:rsidR="000973FD" w:rsidRPr="007810A8">
              <w:rPr>
                <w:rFonts w:ascii="Times New Roman" w:hAnsi="Times New Roman"/>
                <w:color w:val="000000"/>
              </w:rPr>
              <w:t>(i) instalacje przemysłowe nastawione na produkcję urządzeń służących budowie zeroemisyjnych środków transportu (pojazdy zasilane energią elektryczną, wodorem lub innymi paliwami z odnawialnych źródeł energii); (ii) instalacje przemysłowe nastawione na produkcję części dla tych pojazdów; (iii) instalacje przemysłowe oraz innowacyjne rozwiązania nastawione na produkcję zeroemisyjnych źródeł energii (np. odnawialnych źródeł energii) i urządzeń do magazynowania energii (np. baterie) oraz części dla ww. produktów, a także (iv) procesy badawcze i innowacyjne, transfer technologii i współpracę między przedsiębiorstwami, koncentrujące się na gospodarce niskoemisyjnej, odporności i przystosowaniu się do zmiany klimatu, zmierzających do osiągnięcia celu w postaci przyczynienia się do rozwoju gospodarki nisko</w:t>
            </w:r>
            <w:r w:rsidR="003B0065">
              <w:rPr>
                <w:rFonts w:ascii="Times New Roman" w:hAnsi="Times New Roman"/>
                <w:color w:val="000000"/>
              </w:rPr>
              <w:t>-</w:t>
            </w:r>
            <w:r w:rsidR="000973FD" w:rsidRPr="007810A8">
              <w:rPr>
                <w:rFonts w:ascii="Times New Roman" w:hAnsi="Times New Roman"/>
                <w:color w:val="000000"/>
              </w:rPr>
              <w:t xml:space="preserve"> i z</w:t>
            </w:r>
            <w:r w:rsidR="003B0065">
              <w:rPr>
                <w:rFonts w:ascii="Times New Roman" w:hAnsi="Times New Roman"/>
                <w:color w:val="000000"/>
              </w:rPr>
              <w:t>ero</w:t>
            </w:r>
            <w:r w:rsidR="000973FD" w:rsidRPr="007810A8">
              <w:rPr>
                <w:rFonts w:ascii="Times New Roman" w:hAnsi="Times New Roman"/>
                <w:color w:val="000000"/>
              </w:rPr>
              <w:t>emisyjnej przez wspieranie przemysłu z myślą o sektorach czystej mobilności i energii, w tym zwiększenia potencjału wybranych sektorów w zakresie opracowywania i wdrażania zeroemisyjnych i niskoemisyjnych rozwiązań produktowych.</w:t>
            </w:r>
          </w:p>
          <w:p w14:paraId="22A33C60" w14:textId="77777777" w:rsidR="00AB32EC" w:rsidRDefault="00AB32EC" w:rsidP="00AF1A3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2A05531" w14:textId="450D776A" w:rsidR="006C2762" w:rsidRDefault="00F519D7" w:rsidP="001862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Projektowana regulacja stanowi odpowiedni instrument mający na celu wdrożenie ram prawnych umożliwiających udzielanie finansowania publicznego w </w:t>
            </w:r>
            <w:r w:rsidR="00AF1A36">
              <w:rPr>
                <w:rFonts w:ascii="Times New Roman" w:hAnsi="Times New Roman"/>
                <w:color w:val="000000"/>
              </w:rPr>
              <w:t xml:space="preserve">ramach KPO w </w:t>
            </w:r>
            <w:r>
              <w:rPr>
                <w:rFonts w:ascii="Times New Roman" w:hAnsi="Times New Roman"/>
                <w:color w:val="000000"/>
              </w:rPr>
              <w:t xml:space="preserve">formie instrumentów stanowiących pomoc publiczną oraz pomoc </w:t>
            </w:r>
            <w:r w:rsidRPr="00C77D7E">
              <w:rPr>
                <w:rFonts w:ascii="Times New Roman" w:hAnsi="Times New Roman"/>
                <w:i/>
                <w:iCs/>
                <w:color w:val="000000"/>
              </w:rPr>
              <w:t>de minimis</w:t>
            </w:r>
            <w:r>
              <w:rPr>
                <w:rFonts w:ascii="Times New Roman" w:hAnsi="Times New Roman"/>
                <w:color w:val="000000"/>
              </w:rPr>
              <w:t xml:space="preserve"> na przedsięwzięcia w zakresie </w:t>
            </w:r>
            <w:r w:rsidRPr="005D57B8">
              <w:rPr>
                <w:rFonts w:ascii="Times New Roman" w:hAnsi="Times New Roman"/>
                <w:color w:val="000000"/>
              </w:rPr>
              <w:t>gospodarki nisko</w:t>
            </w:r>
            <w:r w:rsidR="003B0065">
              <w:rPr>
                <w:rFonts w:ascii="Times New Roman" w:hAnsi="Times New Roman"/>
                <w:color w:val="000000"/>
              </w:rPr>
              <w:t>-</w:t>
            </w:r>
            <w:r w:rsidRPr="005D57B8">
              <w:rPr>
                <w:rFonts w:ascii="Times New Roman" w:hAnsi="Times New Roman"/>
                <w:color w:val="000000"/>
              </w:rPr>
              <w:t xml:space="preserve"> i zeroemisyjnej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827D0C0" w14:textId="70A3C660" w:rsidR="001862E5" w:rsidRPr="00A87B3A" w:rsidRDefault="001862E5" w:rsidP="001862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6E8429FE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6EFF483" w14:textId="77777777" w:rsidR="006A701A" w:rsidRPr="00A87B3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268007CF" w14:textId="145CC18B" w:rsidR="00A82712" w:rsidRPr="00A82712" w:rsidRDefault="00A82712" w:rsidP="004F44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2712">
              <w:rPr>
                <w:rFonts w:ascii="Times New Roman" w:hAnsi="Times New Roman"/>
                <w:color w:val="000000"/>
                <w:spacing w:val="-2"/>
              </w:rPr>
              <w:t xml:space="preserve">Stworzenie krajowej podstawy prawnej do udzielania pomocy publicznej – pomocy inwestycyjnej na projekty inwestycyjne </w:t>
            </w:r>
            <w:r w:rsidR="004F44EA">
              <w:rPr>
                <w:rFonts w:ascii="Times New Roman" w:hAnsi="Times New Roman"/>
                <w:color w:val="000000"/>
                <w:spacing w:val="-2"/>
              </w:rPr>
              <w:t>dotyczące w</w:t>
            </w:r>
            <w:r w:rsidR="004F44EA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sparcia dla gospodarki niskoemisyjnej</w:t>
            </w:r>
            <w:r w:rsidRPr="00A82712">
              <w:rPr>
                <w:rFonts w:ascii="Times New Roman" w:hAnsi="Times New Roman"/>
                <w:color w:val="000000"/>
                <w:spacing w:val="-2"/>
              </w:rPr>
              <w:t xml:space="preserve"> w oparciu o przepisy rozporządzenia Komisji (UE) nr 651/2014 z dnia 17 czerwca 2014 r. uznające</w:t>
            </w:r>
            <w:r w:rsidR="006953D0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A82712">
              <w:rPr>
                <w:rFonts w:ascii="Times New Roman" w:hAnsi="Times New Roman"/>
                <w:color w:val="000000"/>
                <w:spacing w:val="-2"/>
              </w:rPr>
              <w:t xml:space="preserve"> niektóre rodzaje pomocy za zgodne z  rynkiem wewnętrznym w zastosowaniu art. 107 i 108 Traktatu Komisji (Dz. Urz. UE L 187 z 26.06.2014, str. 1, z późn. zm.)</w:t>
            </w:r>
            <w:r w:rsidR="004F44EA">
              <w:rPr>
                <w:rFonts w:ascii="Times New Roman" w:hAnsi="Times New Roman"/>
                <w:color w:val="000000"/>
                <w:spacing w:val="-2"/>
              </w:rPr>
              <w:t xml:space="preserve"> oraz r</w:t>
            </w:r>
            <w:r w:rsidR="004F44EA" w:rsidRPr="004F44EA">
              <w:rPr>
                <w:rFonts w:ascii="Times New Roman" w:hAnsi="Times New Roman"/>
                <w:color w:val="000000"/>
                <w:spacing w:val="-2"/>
              </w:rPr>
              <w:t>ozporządzeni</w:t>
            </w:r>
            <w:r w:rsidR="004F44EA"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04F44EA" w:rsidRPr="004F44EA">
              <w:rPr>
                <w:rFonts w:ascii="Times New Roman" w:hAnsi="Times New Roman"/>
                <w:color w:val="000000"/>
                <w:spacing w:val="-2"/>
              </w:rPr>
              <w:t xml:space="preserve">Komisji (UE) nr 1407/2013 z dnia 18 grudnia 2013 r. w sprawie stosowania art. 107 i 108 Traktatu o funkcjonowaniu Unii Europejskiej do pomocy </w:t>
            </w:r>
            <w:r w:rsidR="004F44EA" w:rsidRPr="00C77D7E">
              <w:rPr>
                <w:rFonts w:ascii="Times New Roman" w:hAnsi="Times New Roman"/>
                <w:i/>
                <w:iCs/>
                <w:color w:val="000000"/>
                <w:spacing w:val="-2"/>
              </w:rPr>
              <w:t>de minimis</w:t>
            </w:r>
            <w:r w:rsidR="004F44E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F44EA" w:rsidRPr="004F44EA">
              <w:rPr>
                <w:rFonts w:ascii="Times New Roman" w:hAnsi="Times New Roman"/>
                <w:color w:val="000000"/>
                <w:spacing w:val="-2"/>
              </w:rPr>
              <w:t>z dnia 18 grudnia 2013 r. (Dz.</w:t>
            </w:r>
            <w:r w:rsidR="005F0B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F44EA" w:rsidRPr="004F44EA">
              <w:rPr>
                <w:rFonts w:ascii="Times New Roman" w:hAnsi="Times New Roman"/>
                <w:color w:val="000000"/>
                <w:spacing w:val="-2"/>
              </w:rPr>
              <w:t>Urz.</w:t>
            </w:r>
            <w:r w:rsidR="005F0B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F44EA" w:rsidRPr="004F44EA">
              <w:rPr>
                <w:rFonts w:ascii="Times New Roman" w:hAnsi="Times New Roman"/>
                <w:color w:val="000000"/>
                <w:spacing w:val="-2"/>
              </w:rPr>
              <w:t>UE.</w:t>
            </w:r>
            <w:r w:rsidR="005F0B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F44EA" w:rsidRPr="004F44EA">
              <w:rPr>
                <w:rFonts w:ascii="Times New Roman" w:hAnsi="Times New Roman"/>
                <w:color w:val="000000"/>
                <w:spacing w:val="-2"/>
              </w:rPr>
              <w:t>L Nr 352, str. 1</w:t>
            </w:r>
            <w:r w:rsidR="004F44EA">
              <w:rPr>
                <w:rFonts w:ascii="Times New Roman" w:hAnsi="Times New Roman"/>
                <w:color w:val="000000"/>
                <w:spacing w:val="-2"/>
              </w:rPr>
              <w:t>, z późn.zm.</w:t>
            </w:r>
            <w:r w:rsidR="004F44EA" w:rsidRPr="004F44EA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6953D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8B847F3" w14:textId="77777777" w:rsidR="00A82712" w:rsidRPr="00A82712" w:rsidRDefault="00A82712" w:rsidP="00A82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0ACEE25" w14:textId="41120E96" w:rsidR="00A82712" w:rsidRPr="00A82712" w:rsidRDefault="00A82712" w:rsidP="008D5D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2712">
              <w:rPr>
                <w:rFonts w:ascii="Times New Roman" w:hAnsi="Times New Roman"/>
                <w:color w:val="000000"/>
                <w:spacing w:val="-2"/>
              </w:rPr>
              <w:t xml:space="preserve">Wprowadzenie przedmiotowej regulacji pozwoli na udzielanie pomocy </w:t>
            </w:r>
            <w:r w:rsidR="008D5D01">
              <w:rPr>
                <w:rFonts w:ascii="Times New Roman" w:hAnsi="Times New Roman"/>
                <w:color w:val="000000"/>
                <w:spacing w:val="-2"/>
              </w:rPr>
              <w:t xml:space="preserve">publicznej i pomocy </w:t>
            </w:r>
            <w:r w:rsidR="008D5D01" w:rsidRPr="00C77D7E">
              <w:rPr>
                <w:rFonts w:ascii="Times New Roman" w:hAnsi="Times New Roman"/>
                <w:i/>
                <w:iCs/>
                <w:color w:val="000000"/>
                <w:spacing w:val="-2"/>
              </w:rPr>
              <w:t>de minimis</w:t>
            </w:r>
            <w:r w:rsidR="008D5D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82712">
              <w:rPr>
                <w:rFonts w:ascii="Times New Roman" w:hAnsi="Times New Roman"/>
                <w:color w:val="000000"/>
                <w:spacing w:val="-2"/>
              </w:rPr>
              <w:t>podmiotom w niej określonym na cele związane z</w:t>
            </w:r>
            <w:r w:rsidR="008D5D01">
              <w:rPr>
                <w:rFonts w:ascii="Times New Roman" w:hAnsi="Times New Roman"/>
                <w:color w:val="000000"/>
                <w:spacing w:val="-2"/>
              </w:rPr>
              <w:t xml:space="preserve"> rozwojem gospodarki niskoemisyjnej</w:t>
            </w:r>
            <w:r w:rsidRPr="00A82712">
              <w:rPr>
                <w:rFonts w:ascii="Times New Roman" w:hAnsi="Times New Roman"/>
                <w:color w:val="000000"/>
                <w:spacing w:val="-2"/>
              </w:rPr>
              <w:t xml:space="preserve"> w ramach KPO. Uruchomione inwestycje przyczynią się do </w:t>
            </w:r>
            <w:r w:rsidR="008D5D01" w:rsidRPr="008D5D01">
              <w:rPr>
                <w:rFonts w:ascii="Times New Roman" w:hAnsi="Times New Roman"/>
                <w:color w:val="000000"/>
                <w:spacing w:val="-2"/>
              </w:rPr>
              <w:t>wsparci</w:t>
            </w:r>
            <w:r w:rsidR="00CF5B01" w:rsidRPr="4FB7A20E">
              <w:rPr>
                <w:rFonts w:ascii="Times New Roman" w:hAnsi="Times New Roman"/>
                <w:color w:val="000000" w:themeColor="text1"/>
              </w:rPr>
              <w:t>a</w:t>
            </w:r>
            <w:r w:rsidR="008D5D01" w:rsidRPr="008D5D01">
              <w:rPr>
                <w:rFonts w:ascii="Times New Roman" w:hAnsi="Times New Roman"/>
                <w:color w:val="000000"/>
                <w:spacing w:val="-2"/>
              </w:rPr>
              <w:t xml:space="preserve"> gospodarki nisko</w:t>
            </w:r>
            <w:r w:rsidR="003B006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8D5D01" w:rsidRPr="008D5D01">
              <w:rPr>
                <w:rFonts w:ascii="Times New Roman" w:hAnsi="Times New Roman"/>
                <w:color w:val="000000"/>
                <w:spacing w:val="-2"/>
              </w:rPr>
              <w:t xml:space="preserve"> i zeroemisyjnej poprzez wsparcie przemysłu w sektorach</w:t>
            </w:r>
            <w:r w:rsidR="008D5D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D5D01" w:rsidRPr="008D5D01">
              <w:rPr>
                <w:rFonts w:ascii="Times New Roman" w:hAnsi="Times New Roman"/>
                <w:color w:val="000000"/>
                <w:spacing w:val="-2"/>
              </w:rPr>
              <w:t>mobilności lub energii, służących rozwojowi i upowszechnianiu technologii oraz poprawie jakości środowiska</w:t>
            </w:r>
            <w:r w:rsidR="008D5D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D5D01" w:rsidRPr="008D5D01">
              <w:rPr>
                <w:rFonts w:ascii="Times New Roman" w:hAnsi="Times New Roman"/>
                <w:color w:val="000000"/>
                <w:spacing w:val="-2"/>
              </w:rPr>
              <w:t>naturalnego. Działania służyć</w:t>
            </w:r>
            <w:r w:rsidR="00D6559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559F" w:rsidRPr="008D5D01">
              <w:rPr>
                <w:rFonts w:ascii="Times New Roman" w:hAnsi="Times New Roman"/>
                <w:color w:val="000000"/>
                <w:spacing w:val="-2"/>
              </w:rPr>
              <w:t>również będą</w:t>
            </w:r>
            <w:r w:rsidR="008D5D01" w:rsidRPr="008D5D01">
              <w:rPr>
                <w:rFonts w:ascii="Times New Roman" w:hAnsi="Times New Roman"/>
                <w:color w:val="000000"/>
                <w:spacing w:val="-2"/>
              </w:rPr>
              <w:t xml:space="preserve"> zwiększeniu potencjału tych sektorów do tworzenia zero</w:t>
            </w:r>
            <w:r w:rsidR="003B006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8D5D01" w:rsidRPr="008D5D01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="008D5D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D5D01" w:rsidRPr="008D5D01">
              <w:rPr>
                <w:rFonts w:ascii="Times New Roman" w:hAnsi="Times New Roman"/>
                <w:color w:val="000000"/>
                <w:spacing w:val="-2"/>
              </w:rPr>
              <w:t>niskoemisyjnych rozwiązań produktowych</w:t>
            </w:r>
            <w:r w:rsidR="008D5D0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538FC7A" w14:textId="77777777" w:rsidR="00A82712" w:rsidRPr="00A82712" w:rsidRDefault="00A82712" w:rsidP="00A82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63A91AF" w14:textId="489C3242" w:rsidR="00A82712" w:rsidRPr="00A82712" w:rsidRDefault="00DF3A13" w:rsidP="00A82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3A13">
              <w:rPr>
                <w:rFonts w:ascii="Times New Roman" w:hAnsi="Times New Roman"/>
                <w:color w:val="000000"/>
                <w:spacing w:val="-2"/>
              </w:rPr>
              <w:t xml:space="preserve">Osiągnięcie celów inwestycji E1.1.1. </w:t>
            </w:r>
            <w:r w:rsidRPr="00DF3A13">
              <w:rPr>
                <w:rFonts w:ascii="Times New Roman" w:hAnsi="Times New Roman"/>
                <w:i/>
                <w:iCs/>
                <w:color w:val="000000"/>
                <w:spacing w:val="-2"/>
              </w:rPr>
              <w:t>Wsparcie dla gospodarki niskoemisyjnej</w:t>
            </w:r>
            <w:r w:rsidRPr="00DF3A13">
              <w:rPr>
                <w:rFonts w:ascii="Times New Roman" w:hAnsi="Times New Roman"/>
                <w:color w:val="000000"/>
                <w:spacing w:val="-2"/>
              </w:rPr>
              <w:t xml:space="preserve"> w wyniku podjęcia działań innych niż legislacyjne nie jest możliwe.</w:t>
            </w:r>
          </w:p>
          <w:p w14:paraId="6FF3DDB5" w14:textId="77777777" w:rsidR="00A82712" w:rsidRPr="00A82712" w:rsidRDefault="00A82712" w:rsidP="00A82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98D619C" w14:textId="2B40F66E" w:rsidR="00A82712" w:rsidRDefault="00A82712" w:rsidP="00A82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2712">
              <w:rPr>
                <w:rFonts w:ascii="Times New Roman" w:hAnsi="Times New Roman"/>
                <w:color w:val="000000"/>
                <w:spacing w:val="-2"/>
              </w:rPr>
              <w:t>Upoważnienie ustawowe wynikające z art. 14lc ust. 4 ustawy z dnia 6 grudnia 2006 r. o zasadach prowadzenia polityki rozwoju stanowi, że podmiotem uprawnionym do wydania programów pomocowych umożliwiających takie wsparcie jest właściwy minister pełniący funkcję instytucji odpowiedzialnej za realizację inwestycji – w zakresie, w jakim pomoc, o której mowa powyżej, ma być udzielana w ramach inwestycji.</w:t>
            </w:r>
          </w:p>
          <w:p w14:paraId="75B3883C" w14:textId="77777777" w:rsidR="004F44EA" w:rsidRPr="00A82712" w:rsidRDefault="004F44EA" w:rsidP="00A827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C1AD4E6" w14:textId="1E73FCF3" w:rsidR="006A701A" w:rsidRPr="00A87B3A" w:rsidRDefault="00A82712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2712">
              <w:rPr>
                <w:rFonts w:ascii="Times New Roman" w:hAnsi="Times New Roman"/>
                <w:color w:val="000000"/>
                <w:spacing w:val="-2"/>
              </w:rPr>
              <w:t xml:space="preserve">Instytucją odpowiedzialną za realizację inwestycji </w:t>
            </w:r>
            <w:r w:rsidR="008D5D01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82712">
              <w:rPr>
                <w:rFonts w:ascii="Times New Roman" w:hAnsi="Times New Roman"/>
                <w:color w:val="000000"/>
                <w:spacing w:val="-2"/>
              </w:rPr>
              <w:t xml:space="preserve">1.1.1. </w:t>
            </w:r>
            <w:r w:rsidR="008D5D01">
              <w:rPr>
                <w:rFonts w:ascii="Times New Roman" w:hAnsi="Times New Roman"/>
                <w:color w:val="000000"/>
                <w:spacing w:val="-2"/>
              </w:rPr>
              <w:t xml:space="preserve">Wsparcie dla gospodarki niskoemisyjnej </w:t>
            </w:r>
            <w:r w:rsidRPr="00A82712">
              <w:rPr>
                <w:rFonts w:ascii="Times New Roman" w:hAnsi="Times New Roman"/>
                <w:color w:val="000000"/>
                <w:spacing w:val="-2"/>
              </w:rPr>
              <w:t>jest Minister Klimatu i Środowiska.</w:t>
            </w:r>
          </w:p>
        </w:tc>
      </w:tr>
      <w:tr w:rsidR="006A701A" w:rsidRPr="00A87B3A" w14:paraId="0BC804EE" w14:textId="77777777" w:rsidTr="38A6149B">
        <w:trPr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A87B3A" w14:paraId="6643E08E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039930A0" w14:textId="39ADDC52" w:rsidR="00D357BC" w:rsidRDefault="00D357BC" w:rsidP="00344EE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57BC">
              <w:rPr>
                <w:rFonts w:ascii="Times New Roman" w:hAnsi="Times New Roman"/>
              </w:rPr>
              <w:lastRenderedPageBreak/>
              <w:t xml:space="preserve">Wymóg zapewnienia zgodności udzielania pomocy publicznej </w:t>
            </w:r>
            <w:r>
              <w:rPr>
                <w:rFonts w:ascii="Times New Roman" w:hAnsi="Times New Roman"/>
              </w:rPr>
              <w:t xml:space="preserve">oraz pomocy </w:t>
            </w:r>
            <w:r w:rsidRPr="00C77D7E">
              <w:rPr>
                <w:rFonts w:ascii="Times New Roman" w:hAnsi="Times New Roman"/>
                <w:i/>
                <w:iCs/>
              </w:rPr>
              <w:t>de minimis</w:t>
            </w:r>
            <w:r>
              <w:rPr>
                <w:rFonts w:ascii="Times New Roman" w:hAnsi="Times New Roman"/>
              </w:rPr>
              <w:t xml:space="preserve"> </w:t>
            </w:r>
            <w:r w:rsidRPr="00D357BC">
              <w:rPr>
                <w:rFonts w:ascii="Times New Roman" w:hAnsi="Times New Roman"/>
              </w:rPr>
              <w:t>przez poszczególne państwa członkowskie ze znajdującym zastosowanie prawem unijnym jest jednolity dla wszystkich krajów członkowskich.</w:t>
            </w:r>
          </w:p>
          <w:p w14:paraId="6FA84560" w14:textId="77777777" w:rsidR="00D357BC" w:rsidRDefault="00D357BC" w:rsidP="00344EE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0EA4FB" w14:textId="763AAC61" w:rsidR="00F3177D" w:rsidRPr="00F3177D" w:rsidRDefault="00F3177D" w:rsidP="00344EE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77D">
              <w:rPr>
                <w:rFonts w:ascii="Times New Roman" w:hAnsi="Times New Roman"/>
              </w:rPr>
              <w:t>Przepisy Unii Europejskiej dotyczące pomocy publicznej</w:t>
            </w:r>
            <w:r w:rsidR="00D357BC">
              <w:rPr>
                <w:rFonts w:ascii="Times New Roman" w:hAnsi="Times New Roman"/>
              </w:rPr>
              <w:t xml:space="preserve"> oraz pomocy </w:t>
            </w:r>
            <w:r w:rsidR="00D357BC" w:rsidRPr="00C77D7E">
              <w:rPr>
                <w:rFonts w:ascii="Times New Roman" w:hAnsi="Times New Roman"/>
                <w:i/>
                <w:iCs/>
              </w:rPr>
              <w:t>de minimis</w:t>
            </w:r>
            <w:r w:rsidRPr="00F3177D">
              <w:rPr>
                <w:rFonts w:ascii="Times New Roman" w:hAnsi="Times New Roman"/>
              </w:rPr>
              <w:t xml:space="preserve"> </w:t>
            </w:r>
            <w:r w:rsidR="00D1521B">
              <w:rPr>
                <w:rFonts w:ascii="Times New Roman" w:hAnsi="Times New Roman"/>
              </w:rPr>
              <w:t>zmierzają</w:t>
            </w:r>
            <w:r w:rsidRPr="00F3177D">
              <w:rPr>
                <w:rFonts w:ascii="Times New Roman" w:hAnsi="Times New Roman"/>
              </w:rPr>
              <w:t xml:space="preserve"> w kierunku wspierania inwestycji, które przyczyniają się do przejścia Europy na nisko- lub zeroemisyjną gospodarkę. </w:t>
            </w:r>
          </w:p>
          <w:p w14:paraId="29DBF1C6" w14:textId="77777777" w:rsidR="00F3177D" w:rsidRPr="00F3177D" w:rsidRDefault="00F3177D" w:rsidP="00344EE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C1755D0" w14:textId="5AB9A00B" w:rsidR="006A701A" w:rsidRPr="00654F10" w:rsidRDefault="00F3177D" w:rsidP="00344EE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77D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A87B3A" w14:paraId="12A33B47" w14:textId="77777777" w:rsidTr="38A6149B">
        <w:trPr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50A992D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A87B3A" w14:paraId="05552CDB" w14:textId="77777777" w:rsidTr="007810A8">
        <w:trPr>
          <w:trHeight w:val="300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260F33" w:rsidRPr="00A87B3A" w:rsidRDefault="00563199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94583A9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87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A87B3A" w14:paraId="53AAC0AE" w14:textId="77777777" w:rsidTr="38A6149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6827EAE3" w:rsidR="00260F33" w:rsidRPr="00A87B3A" w:rsidRDefault="00D9326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Przedsiębior</w:t>
            </w:r>
            <w:r w:rsidR="001E680B">
              <w:rPr>
                <w:rFonts w:ascii="Times New Roman" w:hAnsi="Times New Roman"/>
                <w:color w:val="000000"/>
                <w:spacing w:val="-2"/>
              </w:rPr>
              <w:t>cy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(w tym MŚP i o średniej kapitalizacji)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6AE5F7" w14:textId="77777777" w:rsidR="00260F33" w:rsidRDefault="002212EA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możliwości określenia </w:t>
            </w:r>
            <w:r w:rsidRPr="00AE49C2">
              <w:rPr>
                <w:rFonts w:ascii="Times New Roman" w:hAnsi="Times New Roman"/>
                <w:color w:val="000000"/>
                <w:spacing w:val="-2"/>
                <w:u w:val="single"/>
              </w:rPr>
              <w:t xml:space="preserve">dokładnej </w:t>
            </w:r>
            <w:r>
              <w:rPr>
                <w:rFonts w:ascii="Times New Roman" w:hAnsi="Times New Roman"/>
                <w:color w:val="000000"/>
                <w:spacing w:val="-2"/>
              </w:rPr>
              <w:t>liczby beneficjentów ex ante – złożenie wniosku o pomoc zależy od decyzji konkretnego przedsiębiorstwa; przyznanie pomocy będzie zależało m.in. od kwalifikowalności przedsiębiorstwa oraz projektu inwestycyjnego.</w:t>
            </w:r>
          </w:p>
          <w:p w14:paraId="17A1A57B" w14:textId="37B40C19" w:rsidR="00AE49C2" w:rsidRPr="00AE49C2" w:rsidRDefault="00AE49C2" w:rsidP="00AE49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Wg KPO przewiduje się </w:t>
            </w:r>
            <w:r w:rsidRPr="00AE49C2">
              <w:rPr>
                <w:rFonts w:ascii="Times New Roman" w:hAnsi="Times New Roman"/>
                <w:color w:val="000000"/>
                <w:spacing w:val="-2"/>
              </w:rPr>
              <w:t>zwiększeni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E49C2">
              <w:rPr>
                <w:rFonts w:ascii="Times New Roman" w:hAnsi="Times New Roman"/>
                <w:color w:val="000000"/>
                <w:spacing w:val="-2"/>
              </w:rPr>
              <w:t xml:space="preserve"> o 150 podmiotów MŚP i przedsiębiorstw o średniej kapitalizacji dostarczających produkty</w:t>
            </w:r>
          </w:p>
          <w:p w14:paraId="23C7AFE4" w14:textId="370C7B8E" w:rsidR="00AE49C2" w:rsidRPr="00A87B3A" w:rsidRDefault="00AE49C2" w:rsidP="00C60A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E49C2">
              <w:rPr>
                <w:rFonts w:ascii="Times New Roman" w:hAnsi="Times New Roman"/>
                <w:color w:val="000000"/>
                <w:spacing w:val="-2"/>
              </w:rPr>
              <w:t xml:space="preserve">i usługi </w:t>
            </w:r>
            <w:r w:rsidR="00536991" w:rsidRPr="00536991">
              <w:rPr>
                <w:rFonts w:ascii="Times New Roman" w:hAnsi="Times New Roman"/>
                <w:color w:val="000000"/>
                <w:spacing w:val="-2"/>
              </w:rPr>
              <w:t>w zakresie gospodarki niskoemisyjnej</w:t>
            </w:r>
            <w:r w:rsidR="00C60A8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EB3719B" w14:textId="5EDD3F4C" w:rsidR="00260F33" w:rsidRPr="00A87B3A" w:rsidRDefault="00D93269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Krajowy Plan Odbudowy i Zwiększania Odporności</w:t>
            </w:r>
            <w:r w:rsidR="00AE49C2">
              <w:rPr>
                <w:rFonts w:ascii="Times New Roman" w:hAnsi="Times New Roman"/>
                <w:color w:val="000000"/>
                <w:spacing w:val="-2"/>
              </w:rPr>
              <w:t xml:space="preserve"> (KPO)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1A0E7F" w14:textId="227AE75A" w:rsidR="00260F33" w:rsidRPr="00A87B3A" w:rsidRDefault="00D9326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Zwiększenie dostępu do finansowania przedsiębior</w:t>
            </w:r>
            <w:r w:rsidR="001E680B">
              <w:rPr>
                <w:rFonts w:ascii="Times New Roman" w:hAnsi="Times New Roman"/>
                <w:color w:val="000000"/>
                <w:spacing w:val="-2"/>
              </w:rPr>
              <w:t>ców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realizujących projekty inwestycyjne w zakresie gospodarki niskoemisyjnej.</w:t>
            </w:r>
          </w:p>
        </w:tc>
      </w:tr>
      <w:tr w:rsidR="00DF3A13" w:rsidRPr="00A87B3A" w14:paraId="436C0656" w14:textId="77777777" w:rsidTr="38A6149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10D5B29" w14:textId="07E3D274" w:rsidR="00DF3A13" w:rsidRDefault="00CA18A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Fundusz</w:t>
            </w:r>
            <w:r w:rsidR="00DF3A1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86F0A11" w14:textId="2DA120B6" w:rsidR="00DF3A13" w:rsidRDefault="009D2CBC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26E1DD4F" w14:textId="34465E7B" w:rsidR="00DF3A13" w:rsidRDefault="009D2CBC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1F3DCD7" w14:textId="3D9C7009" w:rsidR="00DF3A13" w:rsidRDefault="00DF3A13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DF3A13">
              <w:rPr>
                <w:rFonts w:ascii="Times New Roman" w:hAnsi="Times New Roman"/>
                <w:color w:val="000000"/>
                <w:spacing w:val="-2"/>
              </w:rPr>
              <w:t>odmiot udzielając</w:t>
            </w:r>
            <w:r w:rsidR="009D2CBC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DF3A13">
              <w:rPr>
                <w:rFonts w:ascii="Times New Roman" w:hAnsi="Times New Roman"/>
                <w:color w:val="000000"/>
                <w:spacing w:val="-2"/>
              </w:rPr>
              <w:t xml:space="preserve"> pomocy</w:t>
            </w:r>
          </w:p>
        </w:tc>
      </w:tr>
      <w:tr w:rsidR="00DF3A13" w:rsidRPr="00A87B3A" w14:paraId="67FCADCB" w14:textId="77777777" w:rsidTr="38A6149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9D5B63E" w14:textId="103F05BD" w:rsidR="00DF3A13" w:rsidRDefault="009D2CBC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9D2CBC">
              <w:rPr>
                <w:rFonts w:ascii="Times New Roman" w:hAnsi="Times New Roman"/>
                <w:color w:val="000000"/>
                <w:spacing w:val="-2"/>
              </w:rPr>
              <w:t>ośrednicy finansowi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6BD41C4" w14:textId="660AA5B1" w:rsidR="00DF3A13" w:rsidRDefault="009D2CBC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D2CBC">
              <w:rPr>
                <w:rFonts w:ascii="Times New Roman" w:hAnsi="Times New Roman"/>
                <w:color w:val="000000"/>
                <w:spacing w:val="-2"/>
              </w:rPr>
              <w:t>Brak możliwości określenia dokładnej liczby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4590BC7E" w14:textId="37A4519E" w:rsidR="00DF3A13" w:rsidRDefault="009D2CBC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C9C01C4" w14:textId="0E6F22AE" w:rsidR="00DF3A13" w:rsidRDefault="009D2CBC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D2CBC">
              <w:rPr>
                <w:rFonts w:ascii="Times New Roman" w:hAnsi="Times New Roman"/>
                <w:color w:val="000000"/>
                <w:spacing w:val="-2"/>
              </w:rPr>
              <w:t>Podmioty udzielające pomocy</w:t>
            </w:r>
          </w:p>
        </w:tc>
      </w:tr>
      <w:tr w:rsidR="006A701A" w:rsidRPr="00A87B3A" w14:paraId="69B3A722" w14:textId="77777777" w:rsidTr="38A6149B">
        <w:trPr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D9F7760" w14:textId="77777777" w:rsidR="006A701A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A87B3A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4201FC" w:rsidRPr="00A87B3A" w14:paraId="0A8C817F" w14:textId="77777777" w:rsidTr="38A6149B">
        <w:trPr>
          <w:trHeight w:val="342"/>
        </w:trPr>
        <w:tc>
          <w:tcPr>
            <w:tcW w:w="10937" w:type="dxa"/>
            <w:gridSpan w:val="28"/>
            <w:shd w:val="clear" w:color="auto" w:fill="FFFFFF" w:themeFill="background1"/>
          </w:tcPr>
          <w:p w14:paraId="7F723B00" w14:textId="43F3FDF3" w:rsid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i § 52 uchwały nr 190 Rady Ministrów z dnia 29 października 2013 r. – Regulamin pracy Rady Ministrów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203D56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udostępniony 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Biuletynie Informacji Publicznej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na stronie podmiotowej Rządowego Centrum Legislacji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Legislacyjny.</w:t>
            </w:r>
          </w:p>
          <w:p w14:paraId="5C4E76EB" w14:textId="77777777" w:rsidR="004201FC" w:rsidRPr="00054CEF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9350264" w14:textId="082DC575" w:rsid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ramach konsultacji publicznych oraz opiniowania, p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>rojekt rozporządzenia zosta</w:t>
            </w:r>
            <w:r w:rsidR="00203D56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 xml:space="preserve"> przekazany w celu zaopiniowania następującym organom administracji</w:t>
            </w:r>
            <w:r>
              <w:rPr>
                <w:rFonts w:ascii="Times New Roman" w:hAnsi="Times New Roman"/>
                <w:color w:val="000000"/>
                <w:spacing w:val="-2"/>
              </w:rPr>
              <w:t>, podmiotom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 xml:space="preserve"> oraz organizacj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 xml:space="preserve"> społeczno-gospodarczy</w:t>
            </w: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11A99B2F" w14:textId="77777777" w:rsidR="004201FC" w:rsidRPr="00567797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2B32048" w14:textId="1D5BB5CF" w:rsidR="004201FC" w:rsidRPr="00D22BBB" w:rsidRDefault="004201FC" w:rsidP="004201FC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Polskiemu Stowarzyszeniu Paliw Alternatywnych</w:t>
            </w:r>
            <w:r w:rsidR="00A119BC">
              <w:rPr>
                <w:rFonts w:ascii="Times New Roman" w:hAnsi="Times New Roman"/>
                <w:color w:val="000000"/>
                <w:spacing w:val="-2"/>
              </w:rPr>
              <w:t xml:space="preserve"> (PSPA)</w:t>
            </w:r>
            <w:r w:rsidRPr="00D22BBB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B3E98B6" w14:textId="0E3229C0" w:rsidR="004201FC" w:rsidRPr="00A119BC" w:rsidRDefault="0076390A" w:rsidP="0076390A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119BC">
              <w:rPr>
                <w:rFonts w:ascii="Times New Roman" w:hAnsi="Times New Roman"/>
                <w:color w:val="000000"/>
                <w:spacing w:val="-2"/>
              </w:rPr>
              <w:t>Instytutowi Ochrony Środowiska – Państwowy Instytut Badawczy (IOŚ-PIB),</w:t>
            </w:r>
          </w:p>
          <w:p w14:paraId="2B75673E" w14:textId="0CC6C78B" w:rsidR="004201FC" w:rsidRPr="00A119BC" w:rsidRDefault="00A119BC" w:rsidP="004201FC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119BC">
              <w:rPr>
                <w:rFonts w:ascii="Times New Roman" w:hAnsi="Times New Roman"/>
                <w:color w:val="000000"/>
                <w:spacing w:val="-2"/>
              </w:rPr>
              <w:t>Polskiej Izbie Rozwoju Elektromobilności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(PIRE)</w:t>
            </w:r>
            <w:r w:rsidR="004201FC" w:rsidRPr="00A119BC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206895E" w14:textId="13553F4D" w:rsidR="004201FC" w:rsidRDefault="00A119BC" w:rsidP="004201FC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119BC">
              <w:rPr>
                <w:rFonts w:ascii="Times New Roman" w:hAnsi="Times New Roman"/>
                <w:color w:val="000000"/>
                <w:spacing w:val="-2"/>
              </w:rPr>
              <w:t>Polskiemu Stowarzyszeniu Elektromobilności</w:t>
            </w:r>
            <w:r w:rsidR="005922B1">
              <w:rPr>
                <w:rFonts w:ascii="Times New Roman" w:hAnsi="Times New Roman"/>
                <w:color w:val="000000"/>
                <w:spacing w:val="-2"/>
              </w:rPr>
              <w:t xml:space="preserve"> (PSEM)</w:t>
            </w:r>
            <w:r w:rsidR="004201FC" w:rsidRPr="00A119BC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4F38DF1" w14:textId="1CDB1CBD" w:rsidR="00A119BC" w:rsidRDefault="00A119BC" w:rsidP="004201FC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Stowarzyszeniu Energii Odnawialnej</w:t>
            </w:r>
            <w:r w:rsidR="005922B1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3D9691D" w14:textId="583A2CBD" w:rsidR="005922B1" w:rsidRPr="00A119BC" w:rsidRDefault="005922B1" w:rsidP="004201FC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22B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5922B1">
              <w:rPr>
                <w:rFonts w:ascii="Times New Roman" w:hAnsi="Times New Roman"/>
                <w:color w:val="000000"/>
                <w:spacing w:val="-2"/>
              </w:rPr>
              <w:t xml:space="preserve"> Polskich Producentów Urządzeń OZE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FD0BECD" w14:textId="77777777" w:rsidR="004201FC" w:rsidRDefault="004201FC" w:rsidP="004201FC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Krajowej Izbie Gospodarczej,</w:t>
            </w:r>
          </w:p>
          <w:p w14:paraId="3B66102A" w14:textId="5055791B" w:rsidR="00804DE0" w:rsidRPr="00D22BBB" w:rsidRDefault="00804DE0" w:rsidP="004201FC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04DE0">
              <w:rPr>
                <w:rFonts w:ascii="Times New Roman" w:hAnsi="Times New Roman"/>
                <w:color w:val="000000"/>
                <w:spacing w:val="-2"/>
              </w:rPr>
              <w:t>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804DE0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804DE0">
              <w:rPr>
                <w:rFonts w:ascii="Times New Roman" w:hAnsi="Times New Roman"/>
                <w:color w:val="000000"/>
                <w:spacing w:val="-2"/>
              </w:rPr>
              <w:t xml:space="preserve"> Rozwoju S.A</w:t>
            </w:r>
            <w:r>
              <w:rPr>
                <w:rFonts w:ascii="Times New Roman" w:hAnsi="Times New Roman"/>
                <w:color w:val="000000"/>
                <w:spacing w:val="-2"/>
              </w:rPr>
              <w:t>.,</w:t>
            </w:r>
          </w:p>
          <w:p w14:paraId="6634AEA3" w14:textId="0B199E56" w:rsidR="004201FC" w:rsidRPr="00D22BBB" w:rsidRDefault="00BF7D40" w:rsidP="004201FC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Prezesowi </w:t>
            </w:r>
            <w:r w:rsidR="004201FC" w:rsidRPr="00D22BBB">
              <w:rPr>
                <w:rFonts w:ascii="Times New Roman" w:hAnsi="Times New Roman"/>
                <w:color w:val="000000"/>
                <w:spacing w:val="-2"/>
              </w:rPr>
              <w:t>Urzęd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4201FC" w:rsidRPr="00D22BBB">
              <w:rPr>
                <w:rFonts w:ascii="Times New Roman" w:hAnsi="Times New Roman"/>
                <w:color w:val="000000"/>
                <w:spacing w:val="-2"/>
              </w:rPr>
              <w:t xml:space="preserve"> Ochrony Konkurencji i Konsumentów,</w:t>
            </w:r>
          </w:p>
          <w:p w14:paraId="0E1CA033" w14:textId="77777777" w:rsidR="004201FC" w:rsidRPr="00D22BBB" w:rsidRDefault="004201FC" w:rsidP="004201FC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Narodowemu Funduszowi Ochrony Środowiska i Gospodarki Wodnej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B3A771A" w14:textId="77777777" w:rsidR="004201FC" w:rsidRPr="002E7EB1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CF81197" w14:textId="3380626F" w:rsid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DC3">
              <w:rPr>
                <w:rFonts w:ascii="Times New Roman" w:hAnsi="Times New Roman"/>
                <w:color w:val="000000"/>
                <w:spacing w:val="-2"/>
              </w:rPr>
              <w:t xml:space="preserve">Z uwagi </w:t>
            </w: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582DC3">
              <w:rPr>
                <w:rFonts w:ascii="Times New Roman" w:hAnsi="Times New Roman"/>
                <w:color w:val="000000"/>
                <w:spacing w:val="-2"/>
              </w:rPr>
              <w:t>a zakres projektu, który nie dotyczy zadań związków zawodowych</w:t>
            </w:r>
            <w:r w:rsidR="00AE523B">
              <w:rPr>
                <w:rFonts w:ascii="Times New Roman" w:hAnsi="Times New Roman"/>
                <w:color w:val="000000"/>
                <w:spacing w:val="-2"/>
              </w:rPr>
              <w:t xml:space="preserve"> oraz organizacji pracodawców</w:t>
            </w:r>
            <w:r w:rsidRPr="00582DC3">
              <w:rPr>
                <w:rFonts w:ascii="Times New Roman" w:hAnsi="Times New Roman"/>
                <w:color w:val="000000"/>
                <w:spacing w:val="-2"/>
              </w:rPr>
              <w:t>, projekt nie podlega opiniowaniu przez reprezentatywne związki zawodowe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 w:rsidR="00AE523B">
              <w:rPr>
                <w:rFonts w:ascii="Times New Roman" w:hAnsi="Times New Roman"/>
                <w:color w:val="000000"/>
                <w:spacing w:val="-2"/>
              </w:rPr>
              <w:t xml:space="preserve">organizacje </w:t>
            </w:r>
            <w:r>
              <w:rPr>
                <w:rFonts w:ascii="Times New Roman" w:hAnsi="Times New Roman"/>
                <w:color w:val="000000"/>
                <w:spacing w:val="-2"/>
              </w:rPr>
              <w:t>pracodawców</w:t>
            </w:r>
            <w:r w:rsidRPr="00582DC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3C78C1F" w14:textId="77777777" w:rsid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95758EE" w14:textId="16A5BF37" w:rsid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DC3">
              <w:rPr>
                <w:rFonts w:ascii="Times New Roman" w:hAnsi="Times New Roman"/>
                <w:color w:val="000000"/>
                <w:spacing w:val="-2"/>
              </w:rPr>
              <w:lastRenderedPageBreak/>
              <w:t>Projekt rozporządzenia nie podlega</w:t>
            </w:r>
            <w:r w:rsidR="0092634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82DC3">
              <w:rPr>
                <w:rFonts w:ascii="Times New Roman" w:hAnsi="Times New Roman"/>
                <w:color w:val="000000"/>
                <w:spacing w:val="-2"/>
              </w:rPr>
              <w:t xml:space="preserve">opiniowaniu przez Komisję Wspólną Rządu i Samorządu Terytorialnego, ponieważ nie dotyczy spraw związanych z samorządem terytorialnym, o których mowa w ustawie z dnia 6 maja 2005 r. o Komisji Wspólnej Rządu i Samorządu Terytorialnego oraz o przedstawicielach Rzeczypospolitej Polskiej w Komitecie Regionów Unii Europejskiej (Dz. U.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2005 r. </w:t>
            </w:r>
            <w:r w:rsidRPr="00582DC3">
              <w:rPr>
                <w:rFonts w:ascii="Times New Roman" w:hAnsi="Times New Roman"/>
                <w:color w:val="000000"/>
                <w:spacing w:val="-2"/>
              </w:rPr>
              <w:t>poz. 759).</w:t>
            </w:r>
          </w:p>
          <w:p w14:paraId="66FB69DE" w14:textId="77777777" w:rsidR="004201FC" w:rsidRPr="00582DC3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6194775" w14:textId="77777777" w:rsid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DC3">
              <w:rPr>
                <w:rFonts w:ascii="Times New Roman" w:hAnsi="Times New Roman"/>
                <w:color w:val="000000"/>
                <w:spacing w:val="-2"/>
              </w:rPr>
              <w:t>Projekt rozporządzenia nie dotyczy spraw, o których mowa w art. 1 ustawy z dnia 24 lipca 2015 r. o Radzie Dialogu Społecznego i innych instytucji dialogu społecznego (Dz. U. z 2018 r. poz. 2232, z późn. zm.), wobec czego nie wymaga</w:t>
            </w:r>
            <w:r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582DC3">
              <w:rPr>
                <w:rFonts w:ascii="Times New Roman" w:hAnsi="Times New Roman"/>
                <w:color w:val="000000"/>
                <w:spacing w:val="-2"/>
              </w:rPr>
              <w:t xml:space="preserve"> zaopiniowania przez RDS.</w:t>
            </w:r>
          </w:p>
          <w:p w14:paraId="22D73D3B" w14:textId="77777777" w:rsid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C38CFC9" w14:textId="4B9CEAB1" w:rsid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CEF">
              <w:rPr>
                <w:rFonts w:ascii="Times New Roman" w:hAnsi="Times New Roman"/>
                <w:color w:val="000000"/>
                <w:spacing w:val="-2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5A88494E" w14:textId="77777777" w:rsid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553CA80" w14:textId="766C0F97" w:rsidR="004201FC" w:rsidRPr="004201FC" w:rsidRDefault="004201FC" w:rsidP="00420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7AA5">
              <w:rPr>
                <w:rFonts w:ascii="Times New Roman" w:hAnsi="Times New Roman"/>
                <w:color w:val="000000"/>
                <w:spacing w:val="-2"/>
              </w:rPr>
              <w:t>Wyniki opiniowania i konsultacji publicznych zosta</w:t>
            </w:r>
            <w:r w:rsidR="00203D56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E17AA5">
              <w:rPr>
                <w:rFonts w:ascii="Times New Roman" w:hAnsi="Times New Roman"/>
                <w:color w:val="000000"/>
                <w:spacing w:val="-2"/>
              </w:rPr>
              <w:t xml:space="preserve"> omówione w raporcie z opiniowania i konsultacji publicznych</w:t>
            </w:r>
            <w:r>
              <w:rPr>
                <w:rFonts w:ascii="Times New Roman" w:hAnsi="Times New Roman"/>
                <w:color w:val="000000"/>
                <w:spacing w:val="-2"/>
              </w:rPr>
              <w:t>, który zostanie</w:t>
            </w:r>
            <w:r w:rsidRPr="00E17AA5">
              <w:rPr>
                <w:rFonts w:ascii="Times New Roman" w:hAnsi="Times New Roman"/>
                <w:color w:val="000000"/>
                <w:spacing w:val="-2"/>
              </w:rPr>
              <w:t xml:space="preserve"> udostępniony na stronie Rządowego Centrum Legislacji, w zakładce Rządowy Proces Legislacyjny</w:t>
            </w:r>
            <w:r w:rsidR="0092634B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9B5E8F">
              <w:rPr>
                <w:rFonts w:ascii="Times New Roman" w:hAnsi="Times New Roman"/>
                <w:color w:val="000000"/>
                <w:spacing w:val="-2"/>
              </w:rPr>
              <w:t>najpóźniej z dniem przekazania projektu na kolejny etap prac legislacyjnych.</w:t>
            </w:r>
          </w:p>
        </w:tc>
      </w:tr>
      <w:tr w:rsidR="006A701A" w:rsidRPr="00A87B3A" w14:paraId="6D7D1665" w14:textId="77777777" w:rsidTr="38A6149B">
        <w:trPr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B50955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A87B3A" w14:paraId="0105ED96" w14:textId="77777777" w:rsidTr="38A6149B">
        <w:trPr>
          <w:trHeight w:val="142"/>
        </w:trPr>
        <w:tc>
          <w:tcPr>
            <w:tcW w:w="3133" w:type="dxa"/>
            <w:gridSpan w:val="5"/>
            <w:vMerge w:val="restart"/>
            <w:shd w:val="clear" w:color="auto" w:fill="FFFFFF" w:themeFill="background1"/>
          </w:tcPr>
          <w:p w14:paraId="72D115F4" w14:textId="77777777" w:rsidR="00260F33" w:rsidRPr="00A87B3A" w:rsidRDefault="00821717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A87B3A">
              <w:rPr>
                <w:rFonts w:ascii="Times New Roman" w:hAnsi="Times New Roman"/>
                <w:color w:val="000000"/>
              </w:rPr>
              <w:t>stałe</w:t>
            </w:r>
            <w:r w:rsidRPr="00A87B3A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3"/>
            <w:shd w:val="clear" w:color="auto" w:fill="FFFFFF" w:themeFill="background1"/>
          </w:tcPr>
          <w:p w14:paraId="5A4415D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A87B3A">
              <w:rPr>
                <w:rFonts w:ascii="Times New Roman" w:hAnsi="Times New Roman"/>
                <w:color w:val="000000"/>
              </w:rPr>
              <w:t xml:space="preserve">mln </w:t>
            </w:r>
            <w:r w:rsidRPr="00A87B3A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A87B3A" w14:paraId="703AD465" w14:textId="77777777" w:rsidTr="38A6149B">
        <w:trPr>
          <w:trHeight w:val="142"/>
        </w:trPr>
        <w:tc>
          <w:tcPr>
            <w:tcW w:w="3133" w:type="dxa"/>
            <w:gridSpan w:val="5"/>
            <w:vMerge/>
          </w:tcPr>
          <w:p w14:paraId="5B78543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24432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D609FB3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shd w:val="clear" w:color="auto" w:fill="FFFFFF" w:themeFill="background1"/>
          </w:tcPr>
          <w:p w14:paraId="7EDB9E8B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4A5E38E6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BB9B9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 w:themeFill="background1"/>
          </w:tcPr>
          <w:p w14:paraId="3F1CBCE9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4C881E1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CF85F2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F685255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02B72ED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 w:themeFill="background1"/>
          </w:tcPr>
          <w:p w14:paraId="7DE4C53C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 w:themeFill="background1"/>
          </w:tcPr>
          <w:p w14:paraId="4C6F9884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A87B3A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A87B3A" w14:paraId="48DDC944" w14:textId="77777777" w:rsidTr="38A6149B">
        <w:trPr>
          <w:trHeight w:val="321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1BF31BB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87BA448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A5A45B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4310BA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3898791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C69E0B0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4DD936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136CE3F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3720C6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9531340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31668CC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DBF3F2F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5CE7EF8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A87B3A" w14:paraId="52B39938" w14:textId="77777777" w:rsidTr="38A6149B">
        <w:trPr>
          <w:trHeight w:val="321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7F7F15C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972AE6F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F9AB50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D1F020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299D29B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D556E3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17180E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1A6A163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2E3646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890434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172A02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5763D4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3419894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A87B3A" w14:paraId="122514D3" w14:textId="77777777" w:rsidTr="38A6149B">
        <w:trPr>
          <w:trHeight w:val="344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4F09D6E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7873D48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A46BE50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FFBDA7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4C1BB18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D760CE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4DA3F6F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13C0314F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F306F1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02221C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8762B5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69082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306AF42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87B3A" w14:paraId="6D98B0A1" w14:textId="77777777" w:rsidTr="38A6149B">
        <w:trPr>
          <w:trHeight w:val="344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339C8CE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17D6B19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266E93C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10E694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00EAAC4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5DF0810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8452E7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114A30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FBF6A41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D5C459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7E65CA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B7CCEA1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6E0FC22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87B3A" w14:paraId="68C088A6" w14:textId="77777777" w:rsidTr="38A6149B">
        <w:trPr>
          <w:trHeight w:val="330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15BCF59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D2596D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619784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A28D78C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1BE1EAE8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4FD7FF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C236E6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064FB51F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AE42D38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EA797B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E73D6D7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D05D90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046318F1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87B3A" w14:paraId="3B80F11F" w14:textId="77777777" w:rsidTr="38A6149B">
        <w:trPr>
          <w:trHeight w:val="330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3D4743D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2033CE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144CFB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7E1C9A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3C0185D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177CE8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C3A4FC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4137D7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6AC198A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009DE4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5A1896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1205FE7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220BD898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87B3A" w14:paraId="3769D6FE" w14:textId="77777777" w:rsidTr="38A6149B">
        <w:trPr>
          <w:trHeight w:val="351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5CAF0B0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247D4E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58C074D1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A4E654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5C8FDEC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1661986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91FD49F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152CBC9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04CBF9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B5F7EB7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98D116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3E1EEA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2D8DE3D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87B3A" w14:paraId="47C3A97C" w14:textId="77777777" w:rsidTr="38A6149B">
        <w:trPr>
          <w:trHeight w:val="351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726990B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6E25A8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4B8E6E8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47F2CA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1DE09208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B4EF97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FC481A0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20ADB097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425C660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DC3C85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AEA176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190F49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4103BF0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87B3A" w14:paraId="2862AAE0" w14:textId="77777777" w:rsidTr="38A6149B">
        <w:trPr>
          <w:trHeight w:val="360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3849DA41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0446D22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BF8A9D0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D97584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3222226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28E093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E03F68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7916067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5D03DB1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7F856D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D29833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C9C163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5B0D4D7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87B3A" w14:paraId="651BF372" w14:textId="77777777" w:rsidTr="38A6149B">
        <w:trPr>
          <w:trHeight w:val="360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6C420D8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D0D7F5C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9DBB06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C0A6FC7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076EE66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489F7B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BF078A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5351645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7483A7D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9CAA018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D6CB38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E3010C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150111F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87B3A" w14:paraId="351D6B19" w14:textId="77777777" w:rsidTr="38A6149B">
        <w:trPr>
          <w:trHeight w:val="357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7C5742C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3AA937B0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8CA36B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0A2449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C2EA94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2520E0C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95B55E7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3FFB808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2E7F37A1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185DAE0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672AB6D6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CB52C6C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7D760EA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87B3A" w14:paraId="7FC2FE31" w14:textId="77777777" w:rsidTr="38A6149B">
        <w:trPr>
          <w:trHeight w:val="357"/>
        </w:trPr>
        <w:tc>
          <w:tcPr>
            <w:tcW w:w="3133" w:type="dxa"/>
            <w:gridSpan w:val="5"/>
            <w:shd w:val="clear" w:color="auto" w:fill="FFFFFF" w:themeFill="background1"/>
            <w:vAlign w:val="center"/>
          </w:tcPr>
          <w:p w14:paraId="44A261B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248C90B0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3F97818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2513731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 w:themeFill="background1"/>
          </w:tcPr>
          <w:p w14:paraId="70BF252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7000EE2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EBE50B8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 w:themeFill="background1"/>
          </w:tcPr>
          <w:p w14:paraId="162BA659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</w:tcPr>
          <w:p w14:paraId="23994F6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B88805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4EB0FDA5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FF93E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2"/>
            <w:shd w:val="clear" w:color="auto" w:fill="FFFFFF" w:themeFill="background1"/>
          </w:tcPr>
          <w:p w14:paraId="45DB0E5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B5E8F" w:rsidRPr="00A87B3A" w14:paraId="37982841" w14:textId="77777777" w:rsidTr="38A6149B">
        <w:trPr>
          <w:trHeight w:val="348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14:paraId="769E9A07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 w:themeFill="background1"/>
            <w:vAlign w:val="center"/>
          </w:tcPr>
          <w:p w14:paraId="074D3287" w14:textId="4DB5B8CE" w:rsidR="009B5E8F" w:rsidRPr="00E93C00" w:rsidRDefault="009B5E8F" w:rsidP="00A854D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3C00">
              <w:rPr>
                <w:rFonts w:ascii="Times New Roman" w:hAnsi="Times New Roman"/>
                <w:color w:val="000000"/>
              </w:rPr>
              <w:t xml:space="preserve">Źródłem finansowania </w:t>
            </w:r>
            <w:r w:rsidR="00A854D5" w:rsidRPr="00E93C00">
              <w:rPr>
                <w:rFonts w:ascii="Times New Roman" w:hAnsi="Times New Roman"/>
                <w:color w:val="000000"/>
              </w:rPr>
              <w:t>inwestycj</w:t>
            </w:r>
            <w:r w:rsidR="00A854D5">
              <w:rPr>
                <w:rFonts w:ascii="Times New Roman" w:hAnsi="Times New Roman"/>
                <w:color w:val="000000"/>
              </w:rPr>
              <w:t>i</w:t>
            </w:r>
            <w:r w:rsidR="00A854D5" w:rsidRPr="00E93C00">
              <w:rPr>
                <w:rFonts w:ascii="Times New Roman" w:hAnsi="Times New Roman"/>
                <w:color w:val="000000"/>
              </w:rPr>
              <w:t xml:space="preserve"> </w:t>
            </w:r>
            <w:r w:rsidR="00A854D5" w:rsidRPr="00E93C00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E1.1.1. Wsparcie dla gospodarki niskoemisyjnej</w:t>
            </w:r>
            <w:r w:rsidR="00A854D5" w:rsidRPr="00E93C00">
              <w:rPr>
                <w:rFonts w:ascii="Times New Roman" w:hAnsi="Times New Roman"/>
                <w:color w:val="000000"/>
              </w:rPr>
              <w:t xml:space="preserve"> </w:t>
            </w:r>
            <w:r w:rsidRPr="00E93C00">
              <w:rPr>
                <w:rFonts w:ascii="Times New Roman" w:hAnsi="Times New Roman"/>
                <w:color w:val="000000"/>
              </w:rPr>
              <w:t xml:space="preserve">będą środki </w:t>
            </w:r>
            <w:r w:rsidR="00A854D5">
              <w:rPr>
                <w:rFonts w:ascii="Times New Roman" w:hAnsi="Times New Roman"/>
                <w:color w:val="000000"/>
              </w:rPr>
              <w:br/>
            </w:r>
            <w:r w:rsidRPr="00E93C00">
              <w:rPr>
                <w:rFonts w:ascii="Times New Roman" w:hAnsi="Times New Roman"/>
                <w:color w:val="000000"/>
              </w:rPr>
              <w:t>z Instrumentu na rzecz Odbudowy i Zwiększania Odporności</w:t>
            </w:r>
            <w:r w:rsidR="00A854D5">
              <w:rPr>
                <w:rFonts w:ascii="Times New Roman" w:hAnsi="Times New Roman"/>
                <w:color w:val="000000"/>
              </w:rPr>
              <w:t xml:space="preserve"> z całkowitą alokacją ok. 1 114 mln euro, w tym w ramach </w:t>
            </w:r>
            <w:r w:rsidR="00A854D5" w:rsidRPr="00E93C00">
              <w:rPr>
                <w:rFonts w:ascii="Times New Roman" w:hAnsi="Times New Roman"/>
                <w:color w:val="000000"/>
              </w:rPr>
              <w:t>pomocy udzielonej na podstawie projektowanego rozporządzenia</w:t>
            </w:r>
            <w:r w:rsidR="00A854D5">
              <w:rPr>
                <w:rFonts w:ascii="Times New Roman" w:hAnsi="Times New Roman"/>
                <w:color w:val="000000"/>
              </w:rPr>
              <w:t xml:space="preserve"> na projekty inwestycyjne planuje się przeznaczyć ok. 300 mln euro preferencyjnych pożyczek </w:t>
            </w:r>
            <w:r w:rsidR="00A854D5">
              <w:rPr>
                <w:rFonts w:ascii="Times New Roman" w:hAnsi="Times New Roman"/>
                <w:color w:val="000000"/>
              </w:rPr>
              <w:br/>
              <w:t xml:space="preserve">(w całym okresie wydatkowania). </w:t>
            </w:r>
            <w:bookmarkStart w:id="3" w:name="_GoBack"/>
            <w:bookmarkEnd w:id="3"/>
          </w:p>
        </w:tc>
      </w:tr>
      <w:tr w:rsidR="009B5E8F" w:rsidRPr="00A87B3A" w14:paraId="1AB60188" w14:textId="77777777" w:rsidTr="38A6149B">
        <w:trPr>
          <w:trHeight w:val="1266"/>
        </w:trPr>
        <w:tc>
          <w:tcPr>
            <w:tcW w:w="2243" w:type="dxa"/>
            <w:gridSpan w:val="2"/>
            <w:shd w:val="clear" w:color="auto" w:fill="FFFFFF" w:themeFill="background1"/>
          </w:tcPr>
          <w:p w14:paraId="634D1CD4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 w:themeFill="background1"/>
          </w:tcPr>
          <w:p w14:paraId="3DC7DD03" w14:textId="02621EBC" w:rsidR="009B5E8F" w:rsidRPr="00E93C00" w:rsidRDefault="009B5E8F" w:rsidP="009B5E8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3C00">
              <w:rPr>
                <w:rFonts w:ascii="Times New Roman" w:hAnsi="Times New Roman"/>
                <w:color w:val="000000"/>
              </w:rPr>
              <w:t xml:space="preserve">Przyjęcie rozporządzenia nie pociąga za sobą skutków finansowych mających wpływ na sektor finansów publicznych, w tym na budżet państwa i budżety jednostek samorządu terytorialnego </w:t>
            </w:r>
            <w:r w:rsidRPr="00E93C00">
              <w:rPr>
                <w:rFonts w:ascii="Times New Roman" w:hAnsi="Times New Roman"/>
                <w:color w:val="000000"/>
              </w:rPr>
              <w:br/>
              <w:t xml:space="preserve">w takim sensie, iż nie skutkuje zmianą dochodów i wydatków jednostek samorządu terytorialnego oraz nie nakłada dodatkowych obowiązków, a jedynie umożliwia udzielanie przedsiębiorstwom pomocy </w:t>
            </w:r>
            <w:r w:rsidRPr="00C77D7E">
              <w:rPr>
                <w:rFonts w:ascii="Times New Roman" w:hAnsi="Times New Roman"/>
                <w:i/>
                <w:iCs/>
                <w:color w:val="000000"/>
              </w:rPr>
              <w:t>de minimis</w:t>
            </w:r>
            <w:r w:rsidRPr="00E93C00">
              <w:rPr>
                <w:rFonts w:ascii="Times New Roman" w:hAnsi="Times New Roman"/>
                <w:color w:val="000000"/>
              </w:rPr>
              <w:t xml:space="preserve"> oraz pomocy publicznej w ramach inwestycji E1.1.1. wsparcie dla gospodarki niskoemisyjnej w ramach Krajowego Planu Odbudowy i Zwiększania Odporności na projekty inwestycyjne mające na celu rozwój przemysłu dla rozwiązań nisko i zeroemisyjnych w zakresie zrównoważonej mobilności i energii</w:t>
            </w:r>
            <w:r w:rsidR="00426FB8" w:rsidRPr="00426FB8">
              <w:rPr>
                <w:rStyle w:val="Ppogrubienie"/>
                <w:b w:val="0"/>
              </w:rPr>
              <w:t>.</w:t>
            </w:r>
          </w:p>
          <w:p w14:paraId="56D3E99D" w14:textId="77777777" w:rsidR="009B5E8F" w:rsidRPr="00E93C00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5E8F" w:rsidRPr="00A87B3A" w14:paraId="77418C16" w14:textId="77777777" w:rsidTr="38A6149B">
        <w:trPr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53657B8C" w14:textId="77777777" w:rsidR="009B5E8F" w:rsidRPr="00A87B3A" w:rsidRDefault="009B5E8F" w:rsidP="009B5E8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B5E8F" w:rsidRPr="00A87B3A" w14:paraId="56DB6F52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FFFFFF" w:themeFill="background1"/>
          </w:tcPr>
          <w:p w14:paraId="28A82D37" w14:textId="77777777" w:rsidR="009B5E8F" w:rsidRPr="00A87B3A" w:rsidRDefault="009B5E8F" w:rsidP="009B5E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9B5E8F" w:rsidRPr="00A87B3A" w14:paraId="0C0C1E25" w14:textId="77777777" w:rsidTr="38A6149B">
        <w:trPr>
          <w:trHeight w:val="142"/>
        </w:trPr>
        <w:tc>
          <w:tcPr>
            <w:tcW w:w="3889" w:type="dxa"/>
            <w:gridSpan w:val="8"/>
            <w:shd w:val="clear" w:color="auto" w:fill="FFFFFF" w:themeFill="background1"/>
          </w:tcPr>
          <w:p w14:paraId="3B4A7C8C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3398E5F2" w14:textId="77777777" w:rsidR="009B5E8F" w:rsidRPr="00A87B3A" w:rsidRDefault="009B5E8F" w:rsidP="009B5E8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0BBA3BA6" w14:textId="77777777" w:rsidR="009B5E8F" w:rsidRPr="00A87B3A" w:rsidRDefault="009B5E8F" w:rsidP="009B5E8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028F14C4" w14:textId="77777777" w:rsidR="009B5E8F" w:rsidRPr="00A87B3A" w:rsidRDefault="009B5E8F" w:rsidP="009B5E8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461C654A" w14:textId="77777777" w:rsidR="009B5E8F" w:rsidRPr="00A87B3A" w:rsidRDefault="009B5E8F" w:rsidP="009B5E8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4A66A9AB" w14:textId="77777777" w:rsidR="009B5E8F" w:rsidRPr="00A87B3A" w:rsidRDefault="009B5E8F" w:rsidP="009B5E8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5F87D12C" w14:textId="77777777" w:rsidR="009B5E8F" w:rsidRPr="00A87B3A" w:rsidRDefault="009B5E8F" w:rsidP="009B5E8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 w:themeFill="background1"/>
          </w:tcPr>
          <w:p w14:paraId="78706CD5" w14:textId="77777777" w:rsidR="009B5E8F" w:rsidRPr="00A87B3A" w:rsidRDefault="009B5E8F" w:rsidP="009B5E8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9B5E8F" w:rsidRPr="00A87B3A" w14:paraId="39BC1B40" w14:textId="77777777" w:rsidTr="38A6149B">
        <w:trPr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14:paraId="47ED212C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lastRenderedPageBreak/>
              <w:t>ceny stałe z …… r.)</w:t>
            </w: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4F6FE220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1242CF0D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280DEF01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3996C591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68261B19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18EA7C9B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76BAF6B6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D978AFE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B5E8F" w:rsidRPr="00A87B3A" w14:paraId="3199E7B4" w14:textId="77777777" w:rsidTr="38A6149B">
        <w:trPr>
          <w:trHeight w:val="142"/>
        </w:trPr>
        <w:tc>
          <w:tcPr>
            <w:tcW w:w="1596" w:type="dxa"/>
            <w:vMerge/>
          </w:tcPr>
          <w:p w14:paraId="006E2C2A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1DA0E66E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40B4D304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7410299D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2B19566F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0615B778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0A2C3397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5CC3D5C9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5FED671F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B5E8F" w:rsidRPr="00A87B3A" w14:paraId="4EB06198" w14:textId="77777777" w:rsidTr="38A6149B">
        <w:trPr>
          <w:trHeight w:val="142"/>
        </w:trPr>
        <w:tc>
          <w:tcPr>
            <w:tcW w:w="1596" w:type="dxa"/>
            <w:vMerge/>
          </w:tcPr>
          <w:p w14:paraId="785ABD41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4C1B50C9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4EF717B2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7854D7FC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69EED3F5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0A465020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467C813D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3176E20B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38CA9484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B5E8F" w:rsidRPr="00A87B3A" w14:paraId="094EC534" w14:textId="77777777" w:rsidTr="38A6149B">
        <w:trPr>
          <w:trHeight w:val="142"/>
        </w:trPr>
        <w:tc>
          <w:tcPr>
            <w:tcW w:w="1596" w:type="dxa"/>
            <w:vMerge/>
          </w:tcPr>
          <w:p w14:paraId="411276E6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7C6824FA" w14:textId="7200214E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osoby niepełnosprawne oraz osoby starsze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osoby niepełnosprawne oraz osoby starsze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425F7957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63BED572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2B0F6443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08861CC2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1C09FDB8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46573B02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B7F9A4A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B5E8F" w:rsidRPr="00A87B3A" w14:paraId="0DE943C2" w14:textId="77777777" w:rsidTr="38A6149B">
        <w:trPr>
          <w:trHeight w:val="142"/>
        </w:trPr>
        <w:tc>
          <w:tcPr>
            <w:tcW w:w="1596" w:type="dxa"/>
            <w:vMerge/>
          </w:tcPr>
          <w:p w14:paraId="5F9CF5A9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23892E63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14:paraId="60C54535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0AFCF9C5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 w:themeFill="background1"/>
          </w:tcPr>
          <w:p w14:paraId="2606A32E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14:paraId="67AEE06B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3AE4585D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 w:themeFill="background1"/>
          </w:tcPr>
          <w:p w14:paraId="651ECC69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994D62C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B5E8F" w:rsidRPr="00A87B3A" w14:paraId="5CF2071C" w14:textId="77777777" w:rsidTr="38A6149B">
        <w:trPr>
          <w:trHeight w:val="142"/>
        </w:trPr>
        <w:tc>
          <w:tcPr>
            <w:tcW w:w="1596" w:type="dxa"/>
            <w:vMerge w:val="restart"/>
            <w:shd w:val="clear" w:color="auto" w:fill="FFFFFF" w:themeFill="background1"/>
          </w:tcPr>
          <w:p w14:paraId="48D920EC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4CD0E775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0"/>
            <w:vMerge w:val="restart"/>
            <w:shd w:val="clear" w:color="auto" w:fill="FFFFFF" w:themeFill="background1"/>
          </w:tcPr>
          <w:p w14:paraId="096857EC" w14:textId="4F708FC3" w:rsidR="00C11D09" w:rsidRPr="00EC5732" w:rsidRDefault="00C11D09" w:rsidP="00EC57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Wsparcie przyczyni się m.in. do:</w:t>
            </w:r>
          </w:p>
          <w:p w14:paraId="3A6B5776" w14:textId="0554A66A" w:rsidR="00C11D09" w:rsidRPr="00EC5732" w:rsidRDefault="00C11D09" w:rsidP="00EC57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w</w:t>
            </w:r>
            <w:r w:rsidR="009B5E8F" w:rsidRPr="00EC5732">
              <w:rPr>
                <w:rFonts w:ascii="Times New Roman" w:hAnsi="Times New Roman"/>
                <w:color w:val="000000"/>
                <w:spacing w:val="-2"/>
              </w:rPr>
              <w:t>zrost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9B5E8F" w:rsidRPr="00EC5732">
              <w:rPr>
                <w:rFonts w:ascii="Times New Roman" w:hAnsi="Times New Roman"/>
                <w:color w:val="000000"/>
                <w:spacing w:val="-2"/>
              </w:rPr>
              <w:t xml:space="preserve"> zainstalowanych mocy produkcyjnych nowych pojazdów zeroemisyjnych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D936C5B" w14:textId="4CE7A8C4" w:rsidR="009B5E8F" w:rsidRPr="00EC5732" w:rsidRDefault="00C11D09" w:rsidP="00EC57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w</w:t>
            </w:r>
            <w:r w:rsidRPr="00EC5732">
              <w:rPr>
                <w:rFonts w:ascii="Times New Roman" w:hAnsi="Times New Roman"/>
                <w:color w:val="000000"/>
                <w:spacing w:val="-2"/>
              </w:rPr>
              <w:t>zrost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C57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B5E8F" w:rsidRPr="00EC5732">
              <w:rPr>
                <w:rFonts w:ascii="Times New Roman" w:hAnsi="Times New Roman"/>
                <w:color w:val="000000"/>
                <w:spacing w:val="-2"/>
              </w:rPr>
              <w:t>zdolności produkcyjnych i magazynowych niskoemisyjnego/zeroemisyjnego magazynowania i produkcji paliw alternatywnych/ energii w zakresie całkowitej mocy produkcyjnej i magazynowej paliw alternatywnych dla pojazdów zeroemisyjnych i niskoemisyjnych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54C58A9" w14:textId="2C46BC2F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B5E8F" w:rsidRPr="00A87B3A" w14:paraId="6BEDA658" w14:textId="77777777" w:rsidTr="38A6149B">
        <w:trPr>
          <w:trHeight w:val="142"/>
        </w:trPr>
        <w:tc>
          <w:tcPr>
            <w:tcW w:w="1596" w:type="dxa"/>
            <w:vMerge/>
          </w:tcPr>
          <w:p w14:paraId="4C07B475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5EA2CCEF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vMerge/>
          </w:tcPr>
          <w:p w14:paraId="269CE443" w14:textId="224478F6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B5E8F" w:rsidRPr="00A87B3A" w14:paraId="25B9F46F" w14:textId="77777777" w:rsidTr="38A6149B">
        <w:trPr>
          <w:trHeight w:val="596"/>
        </w:trPr>
        <w:tc>
          <w:tcPr>
            <w:tcW w:w="1596" w:type="dxa"/>
            <w:vMerge/>
          </w:tcPr>
          <w:p w14:paraId="17136D2A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5F4FAD03" w14:textId="77777777" w:rsidR="009B5E8F" w:rsidRPr="00A87B3A" w:rsidRDefault="009B5E8F" w:rsidP="009B5E8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 w:themeFill="background1"/>
          </w:tcPr>
          <w:p w14:paraId="0EAD343E" w14:textId="4507779B" w:rsidR="009B5E8F" w:rsidRPr="00826CAC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CAC">
              <w:rPr>
                <w:rFonts w:ascii="Times New Roman" w:hAnsi="Times New Roman"/>
                <w:color w:val="000000"/>
              </w:rPr>
              <w:t>Zwiększenie liczby realizowanych nowych inwestycji przyczyni się do tworzenia nowych miejsc pracy i poprawy sytuacji bytowej obywateli i ich rodzin.</w:t>
            </w:r>
          </w:p>
        </w:tc>
      </w:tr>
      <w:tr w:rsidR="009B5E8F" w:rsidRPr="00A87B3A" w14:paraId="5592C578" w14:textId="77777777" w:rsidTr="38A6149B">
        <w:trPr>
          <w:trHeight w:val="240"/>
        </w:trPr>
        <w:tc>
          <w:tcPr>
            <w:tcW w:w="1596" w:type="dxa"/>
            <w:vMerge/>
          </w:tcPr>
          <w:p w14:paraId="69E30BDB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464ABFFA" w14:textId="2F0DF8D4" w:rsidR="009B5E8F" w:rsidRPr="00A87B3A" w:rsidRDefault="009B5E8F" w:rsidP="009B5E8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osoby niepełnosprawne oraz osoby starsze"/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osoby niepełnosprawne oraz osoby starsze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0"/>
            <w:shd w:val="clear" w:color="auto" w:fill="FFFFFF" w:themeFill="background1"/>
          </w:tcPr>
          <w:p w14:paraId="3CB3B77B" w14:textId="2DD8909D" w:rsidR="009B5E8F" w:rsidRPr="00826CAC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CAC">
              <w:rPr>
                <w:rFonts w:ascii="Times New Roman" w:hAnsi="Times New Roman"/>
                <w:color w:val="000000"/>
              </w:rPr>
              <w:t>Przedmiotowa regulacja będzie w sposób pośredni wpływać pozytywnie na sytuację ekonomiczną i społeczną rodziny, a także osób starszych i niepełnosprawnych poprzez pobudzenie inwestycji, tworzenie nowych miejsc pracy i poprawę sytuacji bytowej rodzin, w których znajdują się osoby z niepełnosprawnościami oraz osoby starsze.</w:t>
            </w:r>
          </w:p>
        </w:tc>
      </w:tr>
      <w:tr w:rsidR="009B5E8F" w:rsidRPr="00A87B3A" w14:paraId="79E9988F" w14:textId="77777777" w:rsidTr="38A6149B">
        <w:trPr>
          <w:trHeight w:val="142"/>
        </w:trPr>
        <w:tc>
          <w:tcPr>
            <w:tcW w:w="1596" w:type="dxa"/>
            <w:shd w:val="clear" w:color="auto" w:fill="FFFFFF" w:themeFill="background1"/>
          </w:tcPr>
          <w:p w14:paraId="7AAE79FC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 w:themeFill="background1"/>
          </w:tcPr>
          <w:p w14:paraId="128AC03F" w14:textId="5DC5F550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Przedsiębiorcy</w:t>
            </w:r>
          </w:p>
        </w:tc>
        <w:tc>
          <w:tcPr>
            <w:tcW w:w="7048" w:type="dxa"/>
            <w:gridSpan w:val="20"/>
            <w:shd w:val="clear" w:color="auto" w:fill="FFFFFF" w:themeFill="background1"/>
          </w:tcPr>
          <w:p w14:paraId="6FFDE290" w14:textId="30AE1ABC" w:rsidR="009B5E8F" w:rsidRPr="00826CAC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CAC">
              <w:rPr>
                <w:rFonts w:ascii="Times New Roman" w:hAnsi="Times New Roman"/>
                <w:color w:val="000000"/>
              </w:rPr>
              <w:t>Zwiększenie dostępu do finansowania przedsiębiorstw realizujących projekty inwestycyjne w zakresie gospodarki niskoemisyjnej.</w:t>
            </w:r>
          </w:p>
        </w:tc>
      </w:tr>
      <w:tr w:rsidR="009B5E8F" w:rsidRPr="00A87B3A" w14:paraId="6079C0DE" w14:textId="77777777" w:rsidTr="00047AA9">
        <w:trPr>
          <w:trHeight w:val="142"/>
        </w:trPr>
        <w:tc>
          <w:tcPr>
            <w:tcW w:w="2865" w:type="dxa"/>
            <w:gridSpan w:val="4"/>
            <w:shd w:val="clear" w:color="auto" w:fill="FFFFFF" w:themeFill="background1"/>
          </w:tcPr>
          <w:p w14:paraId="3D1E6A93" w14:textId="622A6DDF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072" w:type="dxa"/>
            <w:gridSpan w:val="24"/>
            <w:shd w:val="clear" w:color="auto" w:fill="FFFFFF" w:themeFill="background1"/>
          </w:tcPr>
          <w:p w14:paraId="2BE08C79" w14:textId="1875AB6A" w:rsidR="009B5E8F" w:rsidRPr="00826CAC" w:rsidRDefault="00CE1555" w:rsidP="007A00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B5E8F" w:rsidRPr="00A87B3A" w14:paraId="7A3EE866" w14:textId="77777777" w:rsidTr="38A6149B">
        <w:trPr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204B921" w14:textId="77777777" w:rsidR="009B5E8F" w:rsidRPr="00A87B3A" w:rsidRDefault="009B5E8F" w:rsidP="009B5E8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B5E8F" w:rsidRPr="00A87B3A" w14:paraId="2969DEF9" w14:textId="77777777" w:rsidTr="38A6149B">
        <w:trPr>
          <w:trHeight w:val="151"/>
        </w:trPr>
        <w:tc>
          <w:tcPr>
            <w:tcW w:w="10937" w:type="dxa"/>
            <w:gridSpan w:val="28"/>
            <w:shd w:val="clear" w:color="auto" w:fill="FFFFFF" w:themeFill="background1"/>
          </w:tcPr>
          <w:p w14:paraId="5A6680D9" w14:textId="4DC32C06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B5E8F" w:rsidRPr="00A87B3A" w14:paraId="1A6675DE" w14:textId="77777777" w:rsidTr="38A6149B">
        <w:trPr>
          <w:trHeight w:val="760"/>
        </w:trPr>
        <w:tc>
          <w:tcPr>
            <w:tcW w:w="5111" w:type="dxa"/>
            <w:gridSpan w:val="12"/>
            <w:shd w:val="clear" w:color="auto" w:fill="FFFFFF" w:themeFill="background1"/>
          </w:tcPr>
          <w:p w14:paraId="5D9BBDA3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 w:themeFill="background1"/>
          </w:tcPr>
          <w:p w14:paraId="3AC7057C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36167E06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B5E8F" w:rsidRPr="00A87B3A" w14:paraId="39DA68D6" w14:textId="77777777" w:rsidTr="38A6149B">
        <w:trPr>
          <w:trHeight w:val="1125"/>
        </w:trPr>
        <w:tc>
          <w:tcPr>
            <w:tcW w:w="5111" w:type="dxa"/>
            <w:gridSpan w:val="12"/>
            <w:shd w:val="clear" w:color="auto" w:fill="FFFFFF" w:themeFill="background1"/>
          </w:tcPr>
          <w:p w14:paraId="67C4960B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A158792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 w:themeFill="background1"/>
          </w:tcPr>
          <w:p w14:paraId="16FEAE21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766B27D" w14:textId="52D26804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9B5E8F" w:rsidRPr="00A87B3A" w14:paraId="68905108" w14:textId="77777777" w:rsidTr="38A6149B">
        <w:trPr>
          <w:trHeight w:val="870"/>
        </w:trPr>
        <w:tc>
          <w:tcPr>
            <w:tcW w:w="5111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0AF4A44D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664FC72E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7CFD10ED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B5E8F" w:rsidRPr="00A87B3A" w14:paraId="3ECA3FFA" w14:textId="77777777" w:rsidTr="38A6149B">
        <w:trPr>
          <w:trHeight w:val="630"/>
        </w:trPr>
        <w:tc>
          <w:tcPr>
            <w:tcW w:w="10937" w:type="dxa"/>
            <w:gridSpan w:val="28"/>
            <w:tcBorders>
              <w:tl2br w:val="nil"/>
            </w:tcBorders>
            <w:shd w:val="clear" w:color="auto" w:fill="FFFFFF" w:themeFill="background1"/>
          </w:tcPr>
          <w:p w14:paraId="03818271" w14:textId="77777777" w:rsidR="009B5E8F" w:rsidRPr="00A87B3A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</w:p>
          <w:p w14:paraId="15462370" w14:textId="75352905" w:rsidR="009B5E8F" w:rsidRPr="00A87B3A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przewiduje wprowadzenia obciążeń związanych z prowadzeniem działalności gospodarczej. Wszelkie obciążenia związane z udzielaniem pomocy publicznej wynikają z przepisów obowiązujących.</w:t>
            </w:r>
          </w:p>
        </w:tc>
      </w:tr>
      <w:tr w:rsidR="009B5E8F" w:rsidRPr="00A87B3A" w14:paraId="11BB7628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0052DD0" w14:textId="77777777" w:rsidR="009B5E8F" w:rsidRPr="00A87B3A" w:rsidRDefault="009B5E8F" w:rsidP="009B5E8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B5E8F" w:rsidRPr="00A87B3A" w14:paraId="2C07E145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744E8BE7" w14:textId="7F4142DA" w:rsidR="009B5E8F" w:rsidRPr="00B92896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2896">
              <w:rPr>
                <w:rFonts w:ascii="Times New Roman" w:hAnsi="Times New Roman"/>
                <w:color w:val="000000"/>
              </w:rPr>
              <w:t xml:space="preserve">Przyjęcie regulacji może wpłynąć pozytywnie na rynek pracy w wyniku wsparcia inwestycji realizowanych przez przedsiębiorców, gdyż udzielona pomoc będzie stanowiła czynnik </w:t>
            </w:r>
            <w:r w:rsidR="006E0CED">
              <w:rPr>
                <w:rFonts w:ascii="Times New Roman" w:hAnsi="Times New Roman"/>
                <w:color w:val="000000"/>
              </w:rPr>
              <w:t>wpływający</w:t>
            </w:r>
            <w:r w:rsidR="006E0CED" w:rsidRPr="00B92896">
              <w:rPr>
                <w:rFonts w:ascii="Times New Roman" w:hAnsi="Times New Roman"/>
                <w:color w:val="000000"/>
              </w:rPr>
              <w:t xml:space="preserve"> </w:t>
            </w:r>
            <w:r w:rsidR="006E0CED">
              <w:rPr>
                <w:rFonts w:ascii="Times New Roman" w:hAnsi="Times New Roman"/>
                <w:color w:val="000000"/>
              </w:rPr>
              <w:t>na</w:t>
            </w:r>
            <w:r w:rsidR="006E0CED" w:rsidRPr="00B92896">
              <w:rPr>
                <w:rFonts w:ascii="Times New Roman" w:hAnsi="Times New Roman"/>
                <w:color w:val="000000"/>
              </w:rPr>
              <w:t xml:space="preserve"> </w:t>
            </w:r>
            <w:r w:rsidRPr="00B92896">
              <w:rPr>
                <w:rFonts w:ascii="Times New Roman" w:hAnsi="Times New Roman"/>
                <w:color w:val="000000"/>
              </w:rPr>
              <w:t>kreowani</w:t>
            </w:r>
            <w:r w:rsidR="006E0CED">
              <w:rPr>
                <w:rFonts w:ascii="Times New Roman" w:hAnsi="Times New Roman"/>
                <w:color w:val="000000"/>
              </w:rPr>
              <w:t>e</w:t>
            </w:r>
            <w:r w:rsidRPr="00B92896">
              <w:rPr>
                <w:rFonts w:ascii="Times New Roman" w:hAnsi="Times New Roman"/>
                <w:color w:val="000000"/>
              </w:rPr>
              <w:t xml:space="preserve"> nowych lub dodatkowych mocy produkcyjnych oraz innowacyjnych procesów w zakresie:</w:t>
            </w:r>
          </w:p>
          <w:p w14:paraId="28428FA8" w14:textId="7E59C14F" w:rsidR="009B5E8F" w:rsidRPr="00B92896" w:rsidRDefault="009B5E8F" w:rsidP="009B5E8F">
            <w:pPr>
              <w:pStyle w:val="ARTartustawynprozporzdzenia"/>
              <w:numPr>
                <w:ilvl w:val="0"/>
                <w:numId w:val="33"/>
              </w:numPr>
              <w:spacing w:before="0" w:line="240" w:lineRule="auto"/>
              <w:ind w:left="567" w:hanging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2896">
              <w:rPr>
                <w:rFonts w:ascii="Times New Roman" w:hAnsi="Times New Roman" w:cs="Times New Roman"/>
                <w:bCs/>
                <w:sz w:val="22"/>
                <w:szCs w:val="22"/>
              </w:rPr>
              <w:t>instalacji przemysłowych nastawionych na produkcję urządzeń służących budowie zeroemisyjnych środków transportu (pojazdy zasilane energią elektryczną, wodorem lub innymi paliwami z OZE); </w:t>
            </w:r>
          </w:p>
          <w:p w14:paraId="1C8DF813" w14:textId="18545F9E" w:rsidR="009B5E8F" w:rsidRPr="00B92896" w:rsidRDefault="009B5E8F" w:rsidP="009B5E8F">
            <w:pPr>
              <w:pStyle w:val="ARTartustawynprozporzdzenia"/>
              <w:numPr>
                <w:ilvl w:val="0"/>
                <w:numId w:val="33"/>
              </w:numPr>
              <w:spacing w:before="0" w:line="240" w:lineRule="auto"/>
              <w:ind w:left="567" w:hanging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2896">
              <w:rPr>
                <w:rFonts w:ascii="Times New Roman" w:hAnsi="Times New Roman" w:cs="Times New Roman"/>
                <w:bCs/>
                <w:sz w:val="22"/>
                <w:szCs w:val="22"/>
              </w:rPr>
              <w:t>instalacji przemysłowych nastawionych na produkcję części dla tych pojazdów; </w:t>
            </w:r>
          </w:p>
          <w:p w14:paraId="0D72B4CA" w14:textId="23534479" w:rsidR="009B5E8F" w:rsidRPr="00B92896" w:rsidRDefault="009B5E8F" w:rsidP="009B5E8F">
            <w:pPr>
              <w:pStyle w:val="ARTartustawynprozporzdzenia"/>
              <w:numPr>
                <w:ilvl w:val="0"/>
                <w:numId w:val="33"/>
              </w:numPr>
              <w:spacing w:before="0" w:line="240" w:lineRule="auto"/>
              <w:ind w:left="567" w:hanging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2896">
              <w:rPr>
                <w:rFonts w:ascii="Times New Roman" w:hAnsi="Times New Roman" w:cs="Times New Roman"/>
                <w:bCs/>
                <w:sz w:val="22"/>
                <w:szCs w:val="22"/>
              </w:rPr>
              <w:t>instalacji przemysłowych oraz innowacyjnych rozwiązań nastawionych na produkcję zeroemisyjnych źródeł energii (n</w:t>
            </w:r>
            <w:r w:rsidRPr="00B92896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p</w:t>
            </w:r>
            <w:r w:rsidRPr="00B92896">
              <w:rPr>
                <w:rFonts w:ascii="Times New Roman" w:hAnsi="Times New Roman" w:cs="Times New Roman"/>
                <w:bCs/>
                <w:sz w:val="22"/>
                <w:szCs w:val="22"/>
              </w:rPr>
              <w:t>. OZE) i urządzeń do magazynowania energii (np. baterie) oraz części dla wyżej wymienionych produktów</w:t>
            </w:r>
            <w:r w:rsidR="00926610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Pr="00B9289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  <w:p w14:paraId="048E7297" w14:textId="1BF64F83" w:rsidR="009B5E8F" w:rsidRPr="00B92896" w:rsidRDefault="009B5E8F" w:rsidP="009B5E8F">
            <w:pPr>
              <w:pStyle w:val="ARTartustawynprozporzdzenia"/>
              <w:numPr>
                <w:ilvl w:val="0"/>
                <w:numId w:val="33"/>
              </w:numPr>
              <w:spacing w:before="0" w:line="240" w:lineRule="auto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E3E7393">
              <w:rPr>
                <w:rFonts w:ascii="Times New Roman" w:hAnsi="Times New Roman" w:cs="Times New Roman"/>
                <w:sz w:val="22"/>
                <w:szCs w:val="22"/>
              </w:rPr>
              <w:t>procesów badawczych i innowacyjnych, transferu technologii i współpracy między przedsiębiorstwami, koncentrujące się na gospodarce niskoemisyjnej, odporności i przystosowaniu się do zmiany klimatu. </w:t>
            </w:r>
          </w:p>
          <w:p w14:paraId="58C8D7B3" w14:textId="7306CA45" w:rsidR="009B5E8F" w:rsidRPr="00A87B3A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2896">
              <w:rPr>
                <w:rFonts w:ascii="Times New Roman" w:hAnsi="Times New Roman"/>
                <w:color w:val="000000"/>
              </w:rPr>
              <w:t>Powyższe spowoduje wykreowanie nowych miejsc pracy w sektorze OZE oraz w sektorach poddostawców w łańcuchu dostaw realizowanych na potrzeby ww. inwestycji.</w:t>
            </w:r>
          </w:p>
        </w:tc>
      </w:tr>
      <w:tr w:rsidR="009B5E8F" w:rsidRPr="00A87B3A" w14:paraId="225F991E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559D57B" w14:textId="77777777" w:rsidR="009B5E8F" w:rsidRPr="00A87B3A" w:rsidRDefault="009B5E8F" w:rsidP="009B5E8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B5E8F" w:rsidRPr="00A87B3A" w14:paraId="67EB953C" w14:textId="77777777" w:rsidTr="38A6149B">
        <w:trPr>
          <w:trHeight w:val="1031"/>
        </w:trPr>
        <w:tc>
          <w:tcPr>
            <w:tcW w:w="3547" w:type="dxa"/>
            <w:gridSpan w:val="6"/>
            <w:shd w:val="clear" w:color="auto" w:fill="FFFFFF" w:themeFill="background1"/>
          </w:tcPr>
          <w:p w14:paraId="35D5FF08" w14:textId="5361EFC4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66C4A960" w:rsidR="009B5E8F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 w:themeFill="background1"/>
          </w:tcPr>
          <w:p w14:paraId="50C51481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9B5E8F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8"/>
            <w:shd w:val="clear" w:color="auto" w:fill="FFFFFF" w:themeFill="background1"/>
          </w:tcPr>
          <w:p w14:paraId="59B5BEFD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4A82">
              <w:rPr>
                <w:rFonts w:ascii="Times New Roman" w:hAnsi="Times New Roman"/>
                <w:color w:val="000000"/>
              </w:rPr>
            </w:r>
            <w:r w:rsidR="00BB4A82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B5E8F" w:rsidRPr="00A87B3A" w14:paraId="08ACA5DC" w14:textId="77777777" w:rsidTr="38A6149B">
        <w:trPr>
          <w:trHeight w:val="576"/>
        </w:trPr>
        <w:tc>
          <w:tcPr>
            <w:tcW w:w="2243" w:type="dxa"/>
            <w:gridSpan w:val="2"/>
            <w:shd w:val="clear" w:color="auto" w:fill="FFFFFF" w:themeFill="background1"/>
            <w:vAlign w:val="center"/>
          </w:tcPr>
          <w:p w14:paraId="53C9097E" w14:textId="77777777" w:rsidR="009B5E8F" w:rsidRPr="00A87B3A" w:rsidRDefault="009B5E8F" w:rsidP="009B5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 w:themeFill="background1"/>
            <w:vAlign w:val="center"/>
          </w:tcPr>
          <w:p w14:paraId="64AE2ACB" w14:textId="03EE5197" w:rsidR="009B5E8F" w:rsidRPr="00A87B3A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F61ADC">
              <w:rPr>
                <w:rFonts w:ascii="Times New Roman" w:hAnsi="Times New Roman"/>
                <w:color w:val="000000"/>
                <w:spacing w:val="-2"/>
              </w:rPr>
              <w:t xml:space="preserve">rogram pomocowy będzie stanowić podstawę prawną do udzielania przedsiębiorcom pomocy </w:t>
            </w:r>
            <w:r w:rsidRPr="007C7FE1">
              <w:rPr>
                <w:rFonts w:ascii="Times New Roman" w:hAnsi="Times New Roman"/>
                <w:color w:val="000000"/>
                <w:spacing w:val="-2"/>
              </w:rPr>
              <w:t xml:space="preserve">na inwestycje </w:t>
            </w:r>
            <w:r>
              <w:rPr>
                <w:rFonts w:ascii="Times New Roman" w:hAnsi="Times New Roman"/>
                <w:color w:val="000000"/>
                <w:spacing w:val="-2"/>
              </w:rPr>
              <w:t>dotyczące wsparcia dla gospodarki niskoemisyjnej.</w:t>
            </w:r>
            <w:r w:rsidRPr="00F61ADC">
              <w:rPr>
                <w:rFonts w:ascii="Times New Roman" w:hAnsi="Times New Roman"/>
                <w:color w:val="000000"/>
                <w:spacing w:val="-2"/>
              </w:rPr>
              <w:t xml:space="preserve"> Przyczyni się to do maksymalizacji wydatkowania środków przeznaczonych na realizację działań wynikających z dokumentów programowych </w:t>
            </w:r>
            <w:r>
              <w:rPr>
                <w:rFonts w:ascii="Times New Roman" w:hAnsi="Times New Roman"/>
                <w:color w:val="000000"/>
                <w:spacing w:val="-2"/>
              </w:rPr>
              <w:t>KPO</w:t>
            </w:r>
            <w:r w:rsidRPr="00F61ADC">
              <w:rPr>
                <w:rFonts w:ascii="Times New Roman" w:hAnsi="Times New Roman"/>
                <w:color w:val="000000"/>
                <w:spacing w:val="-2"/>
              </w:rPr>
              <w:t>. Udzielanie pomocy inwestycyjnej w ramach rozporządzenia będzie miało pozytywny wpływ na rozwój gospodarczy i społeczny całego kraju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realizację celów środowiskowych formułowanych na poziomie Unii Europejskiej, w tym </w:t>
            </w:r>
            <w:r w:rsidR="006E0CED">
              <w:rPr>
                <w:rFonts w:ascii="Times New Roman" w:hAnsi="Times New Roman"/>
                <w:color w:val="000000"/>
                <w:spacing w:val="-2"/>
              </w:rPr>
              <w:t xml:space="preserve">poprzez zastosowanie zasady </w:t>
            </w:r>
            <w:r w:rsidR="006E0CED" w:rsidRPr="006E0CED">
              <w:rPr>
                <w:rFonts w:ascii="Times New Roman" w:hAnsi="Times New Roman"/>
                <w:color w:val="000000"/>
                <w:spacing w:val="-2"/>
              </w:rPr>
              <w:t>„nie czyń poważnych szkód”</w:t>
            </w:r>
            <w:r w:rsidR="006E0CED">
              <w:rPr>
                <w:rFonts w:ascii="Times New Roman" w:hAnsi="Times New Roman"/>
                <w:color w:val="000000"/>
                <w:spacing w:val="-2"/>
              </w:rPr>
              <w:t xml:space="preserve"> w zakresie celów środowiskowych (ang. </w:t>
            </w:r>
            <w:r>
              <w:rPr>
                <w:rFonts w:ascii="Times New Roman" w:hAnsi="Times New Roman"/>
                <w:color w:val="000000"/>
                <w:spacing w:val="-2"/>
              </w:rPr>
              <w:t>Do No Significant Harm</w:t>
            </w:r>
            <w:r w:rsidR="006E0CED">
              <w:rPr>
                <w:rFonts w:ascii="Times New Roman" w:hAnsi="Times New Roman"/>
                <w:color w:val="000000"/>
                <w:spacing w:val="-2"/>
              </w:rPr>
              <w:t xml:space="preserve"> - DNSH</w:t>
            </w:r>
            <w:r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</w:tr>
      <w:tr w:rsidR="009B5E8F" w:rsidRPr="00A87B3A" w14:paraId="236DDB7A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6263A2EA" w14:textId="77777777" w:rsidR="009B5E8F" w:rsidRPr="00A87B3A" w:rsidRDefault="009B5E8F" w:rsidP="009B5E8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9B5E8F" w:rsidRPr="00A87B3A" w14:paraId="34B34016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FFFFFF" w:themeFill="background1"/>
          </w:tcPr>
          <w:p w14:paraId="0361E4FB" w14:textId="77777777" w:rsidR="009B5E8F" w:rsidRDefault="009B5E8F" w:rsidP="009B5E8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B5DF181" w14:textId="6F0335F8" w:rsidR="009B5E8F" w:rsidRPr="001D5D57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25DD1">
              <w:rPr>
                <w:rFonts w:ascii="Times New Roman" w:hAnsi="Times New Roman"/>
                <w:spacing w:val="-2"/>
              </w:rPr>
              <w:t>Proponuje się, aby rozporządzenie weszło w życie z dniem następującym po dniu ogłoszenia. Zgodnie z art. 4 ust. 1 ustawy z dnia 20 lipca 2000 r. o ogłaszaniu aktów normatywnych i niektórych innych aktów prawnych (Dz. U. z 2019 r. poz. 1461) standardowy okres vacatio legis wynosi 14 dni, natomiast zgodnie z ust. 2 w uzasadnionych przypadkach termin ten może zostać skrócony. W ocenie organu wydającego rozporządzenie, uzasadnionym jest skrócenie terminu wejścia w życie przedmiotowego aktu normatywnego z uwagi na pilną konieczność określeni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Pr="00C25DD1">
              <w:rPr>
                <w:rFonts w:ascii="Times New Roman" w:hAnsi="Times New Roman"/>
                <w:spacing w:val="-2"/>
              </w:rPr>
              <w:t xml:space="preserve"> szczegółowego przeznaczenia, warunków i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Pr="00C25DD1">
              <w:rPr>
                <w:rFonts w:ascii="Times New Roman" w:hAnsi="Times New Roman"/>
                <w:spacing w:val="-2"/>
              </w:rPr>
              <w:t xml:space="preserve">trybu udzielania pomocy publicznej w celu wspierania przedsiębiorstw </w:t>
            </w:r>
            <w:r>
              <w:rPr>
                <w:rFonts w:ascii="Times New Roman" w:hAnsi="Times New Roman"/>
                <w:spacing w:val="-2"/>
              </w:rPr>
              <w:t>w ramach KPO</w:t>
            </w:r>
            <w:r w:rsidRPr="00C25DD1">
              <w:rPr>
                <w:rFonts w:ascii="Times New Roman" w:hAnsi="Times New Roman"/>
                <w:spacing w:val="-2"/>
              </w:rPr>
              <w:t>, a</w:t>
            </w:r>
            <w:r>
              <w:rPr>
                <w:rFonts w:ascii="Times New Roman" w:hAnsi="Times New Roman"/>
                <w:spacing w:val="-2"/>
              </w:rPr>
              <w:t xml:space="preserve"> zasady</w:t>
            </w:r>
            <w:r w:rsidRPr="00C25DD1">
              <w:rPr>
                <w:rFonts w:ascii="Times New Roman" w:hAnsi="Times New Roman"/>
                <w:spacing w:val="-2"/>
              </w:rPr>
              <w:t xml:space="preserve"> demokratycznego państwa prawnego nie stoją temu na przeszkodzie. Należy przy tym zaznaczyć, że wcześniejsze wejście w życie rozporządzenia jest korzystne dla o</w:t>
            </w:r>
            <w:r>
              <w:rPr>
                <w:rFonts w:ascii="Times New Roman" w:hAnsi="Times New Roman"/>
                <w:spacing w:val="-2"/>
              </w:rPr>
              <w:t>d</w:t>
            </w:r>
            <w:r w:rsidRPr="00C25DD1">
              <w:rPr>
                <w:rFonts w:ascii="Times New Roman" w:hAnsi="Times New Roman"/>
                <w:spacing w:val="-2"/>
              </w:rPr>
              <w:t>biorców pomocy udzielanej na jego podstawie, ponieważ pozwoli na wcześniejsze uruchomienie środków na wsparcie realizowanych przez nich projektów.</w:t>
            </w:r>
          </w:p>
          <w:p w14:paraId="13AB7BA6" w14:textId="7F1CD2D4" w:rsidR="009B5E8F" w:rsidRPr="009326CF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9B5E8F" w:rsidRPr="00A87B3A" w14:paraId="4832BFD7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BAE48FC" w14:textId="77777777" w:rsidR="009B5E8F" w:rsidRPr="00A87B3A" w:rsidRDefault="009B5E8F" w:rsidP="009B5E8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9B5E8F" w:rsidRPr="00A87B3A" w14:paraId="5598337C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FFFFFF" w:themeFill="background1"/>
          </w:tcPr>
          <w:p w14:paraId="5C0C0E94" w14:textId="0023EE68" w:rsidR="009B5E8F" w:rsidRPr="00A978D4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Ewaluacja efektów projektu nastąpi poprzez weryfikację stopnia osiągnięcia kamieni milowych i wskaźników sformułowanych w KPO dla inwestycji E1.1.1.Wsparcie dla gospodarki niskoemisyjnej, przede wszystkim wskaźnika dotyczącego liczby MŚP objętych wsparciem.</w:t>
            </w:r>
          </w:p>
        </w:tc>
      </w:tr>
      <w:tr w:rsidR="009B5E8F" w:rsidRPr="00A87B3A" w14:paraId="3E1502A6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AFBEF38" w14:textId="77777777" w:rsidR="009B5E8F" w:rsidRPr="00A87B3A" w:rsidRDefault="009B5E8F" w:rsidP="009B5E8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B5E8F" w:rsidRPr="00A87B3A" w14:paraId="758947DE" w14:textId="77777777" w:rsidTr="38A6149B">
        <w:trPr>
          <w:trHeight w:val="142"/>
        </w:trPr>
        <w:tc>
          <w:tcPr>
            <w:tcW w:w="10937" w:type="dxa"/>
            <w:gridSpan w:val="28"/>
            <w:shd w:val="clear" w:color="auto" w:fill="FFFFFF" w:themeFill="background1"/>
          </w:tcPr>
          <w:p w14:paraId="17BF4F4D" w14:textId="40DF3876" w:rsidR="009B5E8F" w:rsidRDefault="00704B46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0EEEADAC" w14:textId="2E4E9538" w:rsidR="009B5E8F" w:rsidRPr="00A87B3A" w:rsidRDefault="009B5E8F" w:rsidP="009B5E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72BD6882" w14:textId="72E32CF6" w:rsidR="001E1D0D" w:rsidRPr="00522D94" w:rsidRDefault="001E1D0D" w:rsidP="0092634B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5AC0404" w14:textId="675F4321" w:rsidR="006176ED" w:rsidRPr="00A87B3A" w:rsidRDefault="006176ED" w:rsidP="001E1D0D">
      <w:pPr>
        <w:pStyle w:val="Nagwek1"/>
        <w:spacing w:before="0" w:after="0"/>
        <w:jc w:val="center"/>
        <w:rPr>
          <w:rFonts w:ascii="Times New Roman" w:hAnsi="Times New Roman"/>
        </w:rPr>
      </w:pPr>
    </w:p>
    <w:sectPr w:rsidR="006176ED" w:rsidRPr="00A87B3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A8243F3" w16cex:dateUtc="2023-12-0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FB464" w16cid:durableId="0EEC392C"/>
  <w16cid:commentId w16cid:paraId="189081C0" w16cid:durableId="6A8243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7376" w14:textId="77777777" w:rsidR="00BB4A82" w:rsidRDefault="00BB4A82" w:rsidP="00044739">
      <w:pPr>
        <w:spacing w:line="240" w:lineRule="auto"/>
      </w:pPr>
      <w:r>
        <w:separator/>
      </w:r>
    </w:p>
  </w:endnote>
  <w:endnote w:type="continuationSeparator" w:id="0">
    <w:p w14:paraId="220BB3E4" w14:textId="77777777" w:rsidR="00BB4A82" w:rsidRDefault="00BB4A82" w:rsidP="00044739">
      <w:pPr>
        <w:spacing w:line="240" w:lineRule="auto"/>
      </w:pPr>
      <w:r>
        <w:continuationSeparator/>
      </w:r>
    </w:p>
  </w:endnote>
  <w:endnote w:type="continuationNotice" w:id="1">
    <w:p w14:paraId="5DC837B8" w14:textId="77777777" w:rsidR="00BB4A82" w:rsidRDefault="00BB4A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9FDE5" w14:textId="77777777" w:rsidR="00BB4A82" w:rsidRDefault="00BB4A82" w:rsidP="00044739">
      <w:pPr>
        <w:spacing w:line="240" w:lineRule="auto"/>
      </w:pPr>
      <w:r>
        <w:separator/>
      </w:r>
    </w:p>
  </w:footnote>
  <w:footnote w:type="continuationSeparator" w:id="0">
    <w:p w14:paraId="73E19D87" w14:textId="77777777" w:rsidR="00BB4A82" w:rsidRDefault="00BB4A82" w:rsidP="00044739">
      <w:pPr>
        <w:spacing w:line="240" w:lineRule="auto"/>
      </w:pPr>
      <w:r>
        <w:continuationSeparator/>
      </w:r>
    </w:p>
  </w:footnote>
  <w:footnote w:type="continuationNotice" w:id="1">
    <w:p w14:paraId="11771EFC" w14:textId="77777777" w:rsidR="00BB4A82" w:rsidRDefault="00BB4A8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CD4"/>
    <w:multiLevelType w:val="hybridMultilevel"/>
    <w:tmpl w:val="DCF0A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5F42C48"/>
    <w:multiLevelType w:val="hybridMultilevel"/>
    <w:tmpl w:val="F7787B38"/>
    <w:lvl w:ilvl="0" w:tplc="B066A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9070CA"/>
    <w:multiLevelType w:val="hybridMultilevel"/>
    <w:tmpl w:val="1E1C9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9523523"/>
    <w:multiLevelType w:val="hybridMultilevel"/>
    <w:tmpl w:val="1E1C94D2"/>
    <w:lvl w:ilvl="0" w:tplc="27EE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7"/>
  </w:num>
  <w:num w:numId="5">
    <w:abstractNumId w:val="1"/>
  </w:num>
  <w:num w:numId="6">
    <w:abstractNumId w:val="11"/>
  </w:num>
  <w:num w:numId="7">
    <w:abstractNumId w:val="18"/>
  </w:num>
  <w:num w:numId="8">
    <w:abstractNumId w:val="8"/>
  </w:num>
  <w:num w:numId="9">
    <w:abstractNumId w:val="21"/>
  </w:num>
  <w:num w:numId="10">
    <w:abstractNumId w:val="16"/>
  </w:num>
  <w:num w:numId="11">
    <w:abstractNumId w:val="19"/>
  </w:num>
  <w:num w:numId="12">
    <w:abstractNumId w:val="4"/>
  </w:num>
  <w:num w:numId="13">
    <w:abstractNumId w:val="15"/>
  </w:num>
  <w:num w:numId="14">
    <w:abstractNumId w:val="28"/>
  </w:num>
  <w:num w:numId="15">
    <w:abstractNumId w:val="23"/>
  </w:num>
  <w:num w:numId="16">
    <w:abstractNumId w:val="26"/>
  </w:num>
  <w:num w:numId="17">
    <w:abstractNumId w:val="9"/>
  </w:num>
  <w:num w:numId="18">
    <w:abstractNumId w:val="30"/>
  </w:num>
  <w:num w:numId="19">
    <w:abstractNumId w:val="32"/>
  </w:num>
  <w:num w:numId="20">
    <w:abstractNumId w:val="24"/>
  </w:num>
  <w:num w:numId="21">
    <w:abstractNumId w:val="10"/>
  </w:num>
  <w:num w:numId="22">
    <w:abstractNumId w:val="2"/>
  </w:num>
  <w:num w:numId="23">
    <w:abstractNumId w:val="33"/>
  </w:num>
  <w:num w:numId="24">
    <w:abstractNumId w:val="20"/>
  </w:num>
  <w:num w:numId="25">
    <w:abstractNumId w:val="13"/>
  </w:num>
  <w:num w:numId="26">
    <w:abstractNumId w:val="5"/>
  </w:num>
  <w:num w:numId="27">
    <w:abstractNumId w:val="3"/>
  </w:num>
  <w:num w:numId="28">
    <w:abstractNumId w:val="17"/>
  </w:num>
  <w:num w:numId="29">
    <w:abstractNumId w:val="12"/>
  </w:num>
  <w:num w:numId="30">
    <w:abstractNumId w:val="31"/>
  </w:num>
  <w:num w:numId="31">
    <w:abstractNumId w:val="29"/>
  </w:num>
  <w:num w:numId="32">
    <w:abstractNumId w:val="25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0B00"/>
    <w:rsid w:val="000015EE"/>
    <w:rsid w:val="000022D5"/>
    <w:rsid w:val="00004C6A"/>
    <w:rsid w:val="00004EEB"/>
    <w:rsid w:val="00012D11"/>
    <w:rsid w:val="00013EB5"/>
    <w:rsid w:val="00022338"/>
    <w:rsid w:val="00023836"/>
    <w:rsid w:val="00031A52"/>
    <w:rsid w:val="000320CE"/>
    <w:rsid w:val="000333EA"/>
    <w:rsid w:val="000356A9"/>
    <w:rsid w:val="00035A5A"/>
    <w:rsid w:val="00044138"/>
    <w:rsid w:val="00044739"/>
    <w:rsid w:val="00047AA9"/>
    <w:rsid w:val="00051428"/>
    <w:rsid w:val="00051637"/>
    <w:rsid w:val="000564CB"/>
    <w:rsid w:val="00056681"/>
    <w:rsid w:val="0005708C"/>
    <w:rsid w:val="00060A5B"/>
    <w:rsid w:val="000648A7"/>
    <w:rsid w:val="0006618B"/>
    <w:rsid w:val="000670C0"/>
    <w:rsid w:val="00071B99"/>
    <w:rsid w:val="000756E5"/>
    <w:rsid w:val="0007704E"/>
    <w:rsid w:val="00080EC8"/>
    <w:rsid w:val="00082099"/>
    <w:rsid w:val="000944AC"/>
    <w:rsid w:val="00094CB9"/>
    <w:rsid w:val="000956B2"/>
    <w:rsid w:val="000969E7"/>
    <w:rsid w:val="000973FD"/>
    <w:rsid w:val="000A23DE"/>
    <w:rsid w:val="000A342B"/>
    <w:rsid w:val="000A4020"/>
    <w:rsid w:val="000B1F32"/>
    <w:rsid w:val="000B54FB"/>
    <w:rsid w:val="000C29B0"/>
    <w:rsid w:val="000C76FC"/>
    <w:rsid w:val="000D24CF"/>
    <w:rsid w:val="000D38FC"/>
    <w:rsid w:val="000D4D90"/>
    <w:rsid w:val="000E2D10"/>
    <w:rsid w:val="000E5374"/>
    <w:rsid w:val="000F3204"/>
    <w:rsid w:val="0010548B"/>
    <w:rsid w:val="001072D1"/>
    <w:rsid w:val="0011124A"/>
    <w:rsid w:val="0011640C"/>
    <w:rsid w:val="00117017"/>
    <w:rsid w:val="00117D26"/>
    <w:rsid w:val="00121CE1"/>
    <w:rsid w:val="00127DC6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3C47"/>
    <w:rsid w:val="00163E01"/>
    <w:rsid w:val="001643A4"/>
    <w:rsid w:val="00172622"/>
    <w:rsid w:val="001727BB"/>
    <w:rsid w:val="00180D25"/>
    <w:rsid w:val="0018318D"/>
    <w:rsid w:val="0018486F"/>
    <w:rsid w:val="0018572C"/>
    <w:rsid w:val="001862E5"/>
    <w:rsid w:val="00187E79"/>
    <w:rsid w:val="00187F0D"/>
    <w:rsid w:val="001907EB"/>
    <w:rsid w:val="00192CC5"/>
    <w:rsid w:val="001956A7"/>
    <w:rsid w:val="00196B81"/>
    <w:rsid w:val="001A118A"/>
    <w:rsid w:val="001A27F4"/>
    <w:rsid w:val="001A2D95"/>
    <w:rsid w:val="001A7DAE"/>
    <w:rsid w:val="001B3460"/>
    <w:rsid w:val="001B4CA1"/>
    <w:rsid w:val="001B68E7"/>
    <w:rsid w:val="001B75D8"/>
    <w:rsid w:val="001C1060"/>
    <w:rsid w:val="001C3C63"/>
    <w:rsid w:val="001C6BB0"/>
    <w:rsid w:val="001C70E3"/>
    <w:rsid w:val="001D4732"/>
    <w:rsid w:val="001D5D57"/>
    <w:rsid w:val="001D6A3C"/>
    <w:rsid w:val="001D6D51"/>
    <w:rsid w:val="001E1D0D"/>
    <w:rsid w:val="001E46D2"/>
    <w:rsid w:val="001E680B"/>
    <w:rsid w:val="001F653A"/>
    <w:rsid w:val="001F6783"/>
    <w:rsid w:val="001F6979"/>
    <w:rsid w:val="00202BC6"/>
    <w:rsid w:val="00203D56"/>
    <w:rsid w:val="00205141"/>
    <w:rsid w:val="0020516B"/>
    <w:rsid w:val="00211B6F"/>
    <w:rsid w:val="00213559"/>
    <w:rsid w:val="00213EFD"/>
    <w:rsid w:val="002172F1"/>
    <w:rsid w:val="002212EA"/>
    <w:rsid w:val="00223C7B"/>
    <w:rsid w:val="00224AB1"/>
    <w:rsid w:val="0022687A"/>
    <w:rsid w:val="00230728"/>
    <w:rsid w:val="00234040"/>
    <w:rsid w:val="00235CD2"/>
    <w:rsid w:val="00244F13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5720"/>
    <w:rsid w:val="0028187D"/>
    <w:rsid w:val="00282D72"/>
    <w:rsid w:val="00283402"/>
    <w:rsid w:val="0029057B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D7FA9"/>
    <w:rsid w:val="002E3DA3"/>
    <w:rsid w:val="002E450F"/>
    <w:rsid w:val="002E6B38"/>
    <w:rsid w:val="002E6D63"/>
    <w:rsid w:val="002E6E2B"/>
    <w:rsid w:val="002E7EB1"/>
    <w:rsid w:val="002F30E8"/>
    <w:rsid w:val="002F500B"/>
    <w:rsid w:val="00300991"/>
    <w:rsid w:val="00301959"/>
    <w:rsid w:val="00305B8A"/>
    <w:rsid w:val="00324CFD"/>
    <w:rsid w:val="00325814"/>
    <w:rsid w:val="00331BF9"/>
    <w:rsid w:val="0033495E"/>
    <w:rsid w:val="00334A79"/>
    <w:rsid w:val="00334D8D"/>
    <w:rsid w:val="00337345"/>
    <w:rsid w:val="00337DD2"/>
    <w:rsid w:val="003404D1"/>
    <w:rsid w:val="0034092A"/>
    <w:rsid w:val="003443FF"/>
    <w:rsid w:val="00344EE8"/>
    <w:rsid w:val="00355808"/>
    <w:rsid w:val="0035676B"/>
    <w:rsid w:val="003615B7"/>
    <w:rsid w:val="00362C7E"/>
    <w:rsid w:val="00363309"/>
    <w:rsid w:val="00363601"/>
    <w:rsid w:val="00367865"/>
    <w:rsid w:val="0037338B"/>
    <w:rsid w:val="00374670"/>
    <w:rsid w:val="003761DA"/>
    <w:rsid w:val="00376AC9"/>
    <w:rsid w:val="00393032"/>
    <w:rsid w:val="00394B69"/>
    <w:rsid w:val="00396239"/>
    <w:rsid w:val="00397078"/>
    <w:rsid w:val="003A6953"/>
    <w:rsid w:val="003B0065"/>
    <w:rsid w:val="003B122E"/>
    <w:rsid w:val="003B12BB"/>
    <w:rsid w:val="003B6083"/>
    <w:rsid w:val="003C3838"/>
    <w:rsid w:val="003C5847"/>
    <w:rsid w:val="003D0681"/>
    <w:rsid w:val="003D12F6"/>
    <w:rsid w:val="003D1426"/>
    <w:rsid w:val="003E2F4E"/>
    <w:rsid w:val="003E720A"/>
    <w:rsid w:val="003F7BDC"/>
    <w:rsid w:val="00403E6E"/>
    <w:rsid w:val="004129B4"/>
    <w:rsid w:val="004132AA"/>
    <w:rsid w:val="00417EF0"/>
    <w:rsid w:val="004201FC"/>
    <w:rsid w:val="00422181"/>
    <w:rsid w:val="004244A8"/>
    <w:rsid w:val="00425F72"/>
    <w:rsid w:val="00426FB8"/>
    <w:rsid w:val="00427532"/>
    <w:rsid w:val="00427736"/>
    <w:rsid w:val="00427FB3"/>
    <w:rsid w:val="004328C6"/>
    <w:rsid w:val="00441787"/>
    <w:rsid w:val="00444F2D"/>
    <w:rsid w:val="00452034"/>
    <w:rsid w:val="00455FA6"/>
    <w:rsid w:val="00456CFC"/>
    <w:rsid w:val="00457E56"/>
    <w:rsid w:val="00461419"/>
    <w:rsid w:val="00466C70"/>
    <w:rsid w:val="004702C9"/>
    <w:rsid w:val="00471740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2170"/>
    <w:rsid w:val="004F44EA"/>
    <w:rsid w:val="004F4E17"/>
    <w:rsid w:val="004F7424"/>
    <w:rsid w:val="0050082F"/>
    <w:rsid w:val="00500C56"/>
    <w:rsid w:val="00501713"/>
    <w:rsid w:val="00506568"/>
    <w:rsid w:val="00510F0A"/>
    <w:rsid w:val="0051551B"/>
    <w:rsid w:val="00520C57"/>
    <w:rsid w:val="00521E4C"/>
    <w:rsid w:val="00522D94"/>
    <w:rsid w:val="00525F03"/>
    <w:rsid w:val="00533D89"/>
    <w:rsid w:val="00533FC9"/>
    <w:rsid w:val="00536564"/>
    <w:rsid w:val="00536991"/>
    <w:rsid w:val="00544597"/>
    <w:rsid w:val="00544FFE"/>
    <w:rsid w:val="00546EA1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6A7C"/>
    <w:rsid w:val="0058251C"/>
    <w:rsid w:val="00587E01"/>
    <w:rsid w:val="005922B1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4B6B"/>
    <w:rsid w:val="005C6DC1"/>
    <w:rsid w:val="005C7751"/>
    <w:rsid w:val="005D0449"/>
    <w:rsid w:val="005D2C9F"/>
    <w:rsid w:val="005D57B8"/>
    <w:rsid w:val="005D61D6"/>
    <w:rsid w:val="005D7A70"/>
    <w:rsid w:val="005E0D13"/>
    <w:rsid w:val="005E5047"/>
    <w:rsid w:val="005E7205"/>
    <w:rsid w:val="005E7371"/>
    <w:rsid w:val="005F0B74"/>
    <w:rsid w:val="005F116C"/>
    <w:rsid w:val="005F2131"/>
    <w:rsid w:val="00604AD6"/>
    <w:rsid w:val="00604FE3"/>
    <w:rsid w:val="00605EF6"/>
    <w:rsid w:val="00606455"/>
    <w:rsid w:val="00614555"/>
    <w:rsid w:val="00614929"/>
    <w:rsid w:val="00616511"/>
    <w:rsid w:val="006176ED"/>
    <w:rsid w:val="0061E4A9"/>
    <w:rsid w:val="006202F3"/>
    <w:rsid w:val="0062097A"/>
    <w:rsid w:val="00621DA6"/>
    <w:rsid w:val="00623CFE"/>
    <w:rsid w:val="00627221"/>
    <w:rsid w:val="00627EE8"/>
    <w:rsid w:val="006316FA"/>
    <w:rsid w:val="00631CE0"/>
    <w:rsid w:val="006370D2"/>
    <w:rsid w:val="0064074F"/>
    <w:rsid w:val="00641F55"/>
    <w:rsid w:val="006438EA"/>
    <w:rsid w:val="00645E4A"/>
    <w:rsid w:val="00653688"/>
    <w:rsid w:val="00654F10"/>
    <w:rsid w:val="0066091B"/>
    <w:rsid w:val="006660E9"/>
    <w:rsid w:val="006664A3"/>
    <w:rsid w:val="00667249"/>
    <w:rsid w:val="00667558"/>
    <w:rsid w:val="00671523"/>
    <w:rsid w:val="006728CA"/>
    <w:rsid w:val="006754EF"/>
    <w:rsid w:val="00676C8D"/>
    <w:rsid w:val="00676F1F"/>
    <w:rsid w:val="00677381"/>
    <w:rsid w:val="00677414"/>
    <w:rsid w:val="006832CF"/>
    <w:rsid w:val="0068429C"/>
    <w:rsid w:val="0068601E"/>
    <w:rsid w:val="0068658F"/>
    <w:rsid w:val="0069486B"/>
    <w:rsid w:val="006953D0"/>
    <w:rsid w:val="006A4904"/>
    <w:rsid w:val="006A548F"/>
    <w:rsid w:val="006A701A"/>
    <w:rsid w:val="006B64DC"/>
    <w:rsid w:val="006B7A91"/>
    <w:rsid w:val="006C2762"/>
    <w:rsid w:val="006C42FF"/>
    <w:rsid w:val="006D3086"/>
    <w:rsid w:val="006D4704"/>
    <w:rsid w:val="006D6A2D"/>
    <w:rsid w:val="006E0CED"/>
    <w:rsid w:val="006E1E18"/>
    <w:rsid w:val="006E2FF3"/>
    <w:rsid w:val="006E31CE"/>
    <w:rsid w:val="006E34D3"/>
    <w:rsid w:val="006F1435"/>
    <w:rsid w:val="006F78C4"/>
    <w:rsid w:val="007024B3"/>
    <w:rsid w:val="007031A0"/>
    <w:rsid w:val="00704B46"/>
    <w:rsid w:val="00705A29"/>
    <w:rsid w:val="00707498"/>
    <w:rsid w:val="00711A65"/>
    <w:rsid w:val="00714133"/>
    <w:rsid w:val="00714DA4"/>
    <w:rsid w:val="007158B2"/>
    <w:rsid w:val="00716081"/>
    <w:rsid w:val="00722B48"/>
    <w:rsid w:val="00723077"/>
    <w:rsid w:val="00724164"/>
    <w:rsid w:val="00725DE7"/>
    <w:rsid w:val="0072636A"/>
    <w:rsid w:val="00726B44"/>
    <w:rsid w:val="007318DD"/>
    <w:rsid w:val="00733167"/>
    <w:rsid w:val="00740D2C"/>
    <w:rsid w:val="00740E90"/>
    <w:rsid w:val="00744BF9"/>
    <w:rsid w:val="0075158A"/>
    <w:rsid w:val="00752623"/>
    <w:rsid w:val="00760F1F"/>
    <w:rsid w:val="0076390A"/>
    <w:rsid w:val="0076423E"/>
    <w:rsid w:val="007646CB"/>
    <w:rsid w:val="0076614A"/>
    <w:rsid w:val="0076658F"/>
    <w:rsid w:val="0077040A"/>
    <w:rsid w:val="00772D64"/>
    <w:rsid w:val="007810A8"/>
    <w:rsid w:val="007813E6"/>
    <w:rsid w:val="00792609"/>
    <w:rsid w:val="00792887"/>
    <w:rsid w:val="007943E2"/>
    <w:rsid w:val="00794F2C"/>
    <w:rsid w:val="007A00F1"/>
    <w:rsid w:val="007A3BC7"/>
    <w:rsid w:val="007A5AC4"/>
    <w:rsid w:val="007A6175"/>
    <w:rsid w:val="007B0FDD"/>
    <w:rsid w:val="007B476F"/>
    <w:rsid w:val="007B4802"/>
    <w:rsid w:val="007B4855"/>
    <w:rsid w:val="007B5C6B"/>
    <w:rsid w:val="007B6668"/>
    <w:rsid w:val="007B6B33"/>
    <w:rsid w:val="007C2701"/>
    <w:rsid w:val="007D2192"/>
    <w:rsid w:val="007F0021"/>
    <w:rsid w:val="007F2F52"/>
    <w:rsid w:val="00801F71"/>
    <w:rsid w:val="00804DE0"/>
    <w:rsid w:val="00805F28"/>
    <w:rsid w:val="0080749F"/>
    <w:rsid w:val="00811D46"/>
    <w:rsid w:val="008125B0"/>
    <w:rsid w:val="0081423E"/>
    <w:rsid w:val="008144CB"/>
    <w:rsid w:val="00821717"/>
    <w:rsid w:val="00824210"/>
    <w:rsid w:val="008263C0"/>
    <w:rsid w:val="00826CAC"/>
    <w:rsid w:val="00835DA3"/>
    <w:rsid w:val="00841422"/>
    <w:rsid w:val="00841D3B"/>
    <w:rsid w:val="0084314C"/>
    <w:rsid w:val="00843171"/>
    <w:rsid w:val="008575C3"/>
    <w:rsid w:val="00863D28"/>
    <w:rsid w:val="008648C3"/>
    <w:rsid w:val="00880F26"/>
    <w:rsid w:val="00896C2E"/>
    <w:rsid w:val="008A5095"/>
    <w:rsid w:val="008A608F"/>
    <w:rsid w:val="008A7A09"/>
    <w:rsid w:val="008B1A9A"/>
    <w:rsid w:val="008B4FE6"/>
    <w:rsid w:val="008B5C14"/>
    <w:rsid w:val="008B6C37"/>
    <w:rsid w:val="008C72D8"/>
    <w:rsid w:val="008D5D01"/>
    <w:rsid w:val="008E18F7"/>
    <w:rsid w:val="008E1E10"/>
    <w:rsid w:val="008E291B"/>
    <w:rsid w:val="008E4947"/>
    <w:rsid w:val="008E4F2F"/>
    <w:rsid w:val="008E74B0"/>
    <w:rsid w:val="008F1739"/>
    <w:rsid w:val="008F4268"/>
    <w:rsid w:val="009008A8"/>
    <w:rsid w:val="009063B0"/>
    <w:rsid w:val="00907106"/>
    <w:rsid w:val="009107FD"/>
    <w:rsid w:val="0091137C"/>
    <w:rsid w:val="00911567"/>
    <w:rsid w:val="00917AAE"/>
    <w:rsid w:val="009251A9"/>
    <w:rsid w:val="0092634B"/>
    <w:rsid w:val="00926610"/>
    <w:rsid w:val="00930699"/>
    <w:rsid w:val="00931F69"/>
    <w:rsid w:val="009326CF"/>
    <w:rsid w:val="00934123"/>
    <w:rsid w:val="009468FF"/>
    <w:rsid w:val="00955774"/>
    <w:rsid w:val="009560B5"/>
    <w:rsid w:val="009629CE"/>
    <w:rsid w:val="00963877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06A8"/>
    <w:rsid w:val="00991F96"/>
    <w:rsid w:val="00996F0A"/>
    <w:rsid w:val="00997FE7"/>
    <w:rsid w:val="009A1D86"/>
    <w:rsid w:val="009B049C"/>
    <w:rsid w:val="009B11C8"/>
    <w:rsid w:val="009B2BCF"/>
    <w:rsid w:val="009B2FF8"/>
    <w:rsid w:val="009B4F34"/>
    <w:rsid w:val="009B5BA3"/>
    <w:rsid w:val="009B5E8F"/>
    <w:rsid w:val="009C2E52"/>
    <w:rsid w:val="009D0027"/>
    <w:rsid w:val="009D0655"/>
    <w:rsid w:val="009D2CBC"/>
    <w:rsid w:val="009E1E98"/>
    <w:rsid w:val="009E3ABE"/>
    <w:rsid w:val="009E3C4B"/>
    <w:rsid w:val="009F0637"/>
    <w:rsid w:val="009F62A6"/>
    <w:rsid w:val="009F674F"/>
    <w:rsid w:val="009F799E"/>
    <w:rsid w:val="00A02020"/>
    <w:rsid w:val="00A044AE"/>
    <w:rsid w:val="00A056CB"/>
    <w:rsid w:val="00A07A29"/>
    <w:rsid w:val="00A10FF1"/>
    <w:rsid w:val="00A119BC"/>
    <w:rsid w:val="00A1506B"/>
    <w:rsid w:val="00A17CB2"/>
    <w:rsid w:val="00A23191"/>
    <w:rsid w:val="00A319C0"/>
    <w:rsid w:val="00A32B52"/>
    <w:rsid w:val="00A33560"/>
    <w:rsid w:val="00A33C8A"/>
    <w:rsid w:val="00A364E4"/>
    <w:rsid w:val="00A371A5"/>
    <w:rsid w:val="00A47BDF"/>
    <w:rsid w:val="00A51CD7"/>
    <w:rsid w:val="00A52ADB"/>
    <w:rsid w:val="00A533E8"/>
    <w:rsid w:val="00A542D9"/>
    <w:rsid w:val="00A552EB"/>
    <w:rsid w:val="00A56E64"/>
    <w:rsid w:val="00A624C3"/>
    <w:rsid w:val="00A6641C"/>
    <w:rsid w:val="00A767D2"/>
    <w:rsid w:val="00A77616"/>
    <w:rsid w:val="00A803BE"/>
    <w:rsid w:val="00A805DA"/>
    <w:rsid w:val="00A811B4"/>
    <w:rsid w:val="00A82712"/>
    <w:rsid w:val="00A854D5"/>
    <w:rsid w:val="00A85C54"/>
    <w:rsid w:val="00A87B3A"/>
    <w:rsid w:val="00A87CDE"/>
    <w:rsid w:val="00A92BAF"/>
    <w:rsid w:val="00A94737"/>
    <w:rsid w:val="00A94BA3"/>
    <w:rsid w:val="00A96CBA"/>
    <w:rsid w:val="00A978D4"/>
    <w:rsid w:val="00AA044E"/>
    <w:rsid w:val="00AB1ACD"/>
    <w:rsid w:val="00AB277F"/>
    <w:rsid w:val="00AB32EC"/>
    <w:rsid w:val="00AB4099"/>
    <w:rsid w:val="00AB449A"/>
    <w:rsid w:val="00AD14F9"/>
    <w:rsid w:val="00AD35D6"/>
    <w:rsid w:val="00AD58C5"/>
    <w:rsid w:val="00AE36C4"/>
    <w:rsid w:val="00AE472C"/>
    <w:rsid w:val="00AE49C2"/>
    <w:rsid w:val="00AE523B"/>
    <w:rsid w:val="00AE5375"/>
    <w:rsid w:val="00AE6CF8"/>
    <w:rsid w:val="00AF1A36"/>
    <w:rsid w:val="00AF4CAC"/>
    <w:rsid w:val="00B01C55"/>
    <w:rsid w:val="00B03E0D"/>
    <w:rsid w:val="00B054F8"/>
    <w:rsid w:val="00B2068A"/>
    <w:rsid w:val="00B2219A"/>
    <w:rsid w:val="00B3581B"/>
    <w:rsid w:val="00B3600D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ADF"/>
    <w:rsid w:val="00B77B27"/>
    <w:rsid w:val="00B8134E"/>
    <w:rsid w:val="00B81B55"/>
    <w:rsid w:val="00B84613"/>
    <w:rsid w:val="00B872B7"/>
    <w:rsid w:val="00B87AF0"/>
    <w:rsid w:val="00B9037B"/>
    <w:rsid w:val="00B90DA6"/>
    <w:rsid w:val="00B910BD"/>
    <w:rsid w:val="00B91608"/>
    <w:rsid w:val="00B91B9C"/>
    <w:rsid w:val="00B92896"/>
    <w:rsid w:val="00B93834"/>
    <w:rsid w:val="00B96469"/>
    <w:rsid w:val="00BA0DA2"/>
    <w:rsid w:val="00BA2981"/>
    <w:rsid w:val="00BA42EE"/>
    <w:rsid w:val="00BA48F9"/>
    <w:rsid w:val="00BB0DCA"/>
    <w:rsid w:val="00BB2666"/>
    <w:rsid w:val="00BB4A82"/>
    <w:rsid w:val="00BB6B80"/>
    <w:rsid w:val="00BC284E"/>
    <w:rsid w:val="00BC3773"/>
    <w:rsid w:val="00BC381A"/>
    <w:rsid w:val="00BD0962"/>
    <w:rsid w:val="00BD1EED"/>
    <w:rsid w:val="00BF0DA2"/>
    <w:rsid w:val="00BF109C"/>
    <w:rsid w:val="00BF34FA"/>
    <w:rsid w:val="00BF6210"/>
    <w:rsid w:val="00BF7D40"/>
    <w:rsid w:val="00C004B6"/>
    <w:rsid w:val="00C0250D"/>
    <w:rsid w:val="00C047A7"/>
    <w:rsid w:val="00C05DE5"/>
    <w:rsid w:val="00C11D09"/>
    <w:rsid w:val="00C27ED5"/>
    <w:rsid w:val="00C31719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5D95"/>
    <w:rsid w:val="00C60A8A"/>
    <w:rsid w:val="00C64F7D"/>
    <w:rsid w:val="00C65856"/>
    <w:rsid w:val="00C67309"/>
    <w:rsid w:val="00C71216"/>
    <w:rsid w:val="00C72A1B"/>
    <w:rsid w:val="00C7614E"/>
    <w:rsid w:val="00C77BF1"/>
    <w:rsid w:val="00C77D7E"/>
    <w:rsid w:val="00C8042E"/>
    <w:rsid w:val="00C80D60"/>
    <w:rsid w:val="00C82FBD"/>
    <w:rsid w:val="00C85267"/>
    <w:rsid w:val="00C8721B"/>
    <w:rsid w:val="00C9372C"/>
    <w:rsid w:val="00C9470E"/>
    <w:rsid w:val="00C95CEB"/>
    <w:rsid w:val="00CA1054"/>
    <w:rsid w:val="00CA18A6"/>
    <w:rsid w:val="00CA63EB"/>
    <w:rsid w:val="00CA69F1"/>
    <w:rsid w:val="00CB6991"/>
    <w:rsid w:val="00CB6F96"/>
    <w:rsid w:val="00CC6194"/>
    <w:rsid w:val="00CC622D"/>
    <w:rsid w:val="00CC6305"/>
    <w:rsid w:val="00CC78A5"/>
    <w:rsid w:val="00CC7FD0"/>
    <w:rsid w:val="00CD0516"/>
    <w:rsid w:val="00CD756B"/>
    <w:rsid w:val="00CE1555"/>
    <w:rsid w:val="00CE1C46"/>
    <w:rsid w:val="00CE734F"/>
    <w:rsid w:val="00CF112E"/>
    <w:rsid w:val="00CF5B01"/>
    <w:rsid w:val="00CF5F4F"/>
    <w:rsid w:val="00D1521B"/>
    <w:rsid w:val="00D218DC"/>
    <w:rsid w:val="00D24E56"/>
    <w:rsid w:val="00D31643"/>
    <w:rsid w:val="00D31AEB"/>
    <w:rsid w:val="00D32ECD"/>
    <w:rsid w:val="00D357BC"/>
    <w:rsid w:val="00D361E4"/>
    <w:rsid w:val="00D40468"/>
    <w:rsid w:val="00D42A8F"/>
    <w:rsid w:val="00D439F6"/>
    <w:rsid w:val="00D459C6"/>
    <w:rsid w:val="00D50729"/>
    <w:rsid w:val="00D50C19"/>
    <w:rsid w:val="00D521EE"/>
    <w:rsid w:val="00D5379E"/>
    <w:rsid w:val="00D62643"/>
    <w:rsid w:val="00D64C0F"/>
    <w:rsid w:val="00D6559F"/>
    <w:rsid w:val="00D72EFE"/>
    <w:rsid w:val="00D76227"/>
    <w:rsid w:val="00D77DF1"/>
    <w:rsid w:val="00D80E7B"/>
    <w:rsid w:val="00D830D3"/>
    <w:rsid w:val="00D84736"/>
    <w:rsid w:val="00D86AFF"/>
    <w:rsid w:val="00D93269"/>
    <w:rsid w:val="00D95255"/>
    <w:rsid w:val="00D95A44"/>
    <w:rsid w:val="00D95D16"/>
    <w:rsid w:val="00D97C76"/>
    <w:rsid w:val="00DA283F"/>
    <w:rsid w:val="00DB02B4"/>
    <w:rsid w:val="00DB538D"/>
    <w:rsid w:val="00DC275C"/>
    <w:rsid w:val="00DC330E"/>
    <w:rsid w:val="00DC4B0D"/>
    <w:rsid w:val="00DC7FE1"/>
    <w:rsid w:val="00DD3F3F"/>
    <w:rsid w:val="00DD5572"/>
    <w:rsid w:val="00DE526A"/>
    <w:rsid w:val="00DE5D80"/>
    <w:rsid w:val="00DF3A13"/>
    <w:rsid w:val="00DF3E21"/>
    <w:rsid w:val="00DF58CD"/>
    <w:rsid w:val="00DF65DE"/>
    <w:rsid w:val="00E019A5"/>
    <w:rsid w:val="00E02EC8"/>
    <w:rsid w:val="00E037F5"/>
    <w:rsid w:val="00E04ECB"/>
    <w:rsid w:val="00E05A09"/>
    <w:rsid w:val="00E06CA1"/>
    <w:rsid w:val="00E15374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030"/>
    <w:rsid w:val="00E372E3"/>
    <w:rsid w:val="00E4405B"/>
    <w:rsid w:val="00E57322"/>
    <w:rsid w:val="00E61692"/>
    <w:rsid w:val="00E628CB"/>
    <w:rsid w:val="00E62AD9"/>
    <w:rsid w:val="00E638C8"/>
    <w:rsid w:val="00E74A9F"/>
    <w:rsid w:val="00E7509B"/>
    <w:rsid w:val="00E84DB5"/>
    <w:rsid w:val="00E86590"/>
    <w:rsid w:val="00E907FF"/>
    <w:rsid w:val="00E9355C"/>
    <w:rsid w:val="00E93C00"/>
    <w:rsid w:val="00E95674"/>
    <w:rsid w:val="00EA42D1"/>
    <w:rsid w:val="00EA42EF"/>
    <w:rsid w:val="00EB2DD1"/>
    <w:rsid w:val="00EB6B37"/>
    <w:rsid w:val="00EC29FE"/>
    <w:rsid w:val="00EC3C70"/>
    <w:rsid w:val="00EC5732"/>
    <w:rsid w:val="00ED3A3D"/>
    <w:rsid w:val="00ED538A"/>
    <w:rsid w:val="00ED6FBC"/>
    <w:rsid w:val="00EE2F16"/>
    <w:rsid w:val="00EE3861"/>
    <w:rsid w:val="00EF1262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77D"/>
    <w:rsid w:val="00F31DF3"/>
    <w:rsid w:val="00F3393D"/>
    <w:rsid w:val="00F33AE5"/>
    <w:rsid w:val="00F3597D"/>
    <w:rsid w:val="00F4376D"/>
    <w:rsid w:val="00F45399"/>
    <w:rsid w:val="00F465EA"/>
    <w:rsid w:val="00F519D7"/>
    <w:rsid w:val="00F5215C"/>
    <w:rsid w:val="00F54E7B"/>
    <w:rsid w:val="00F55A88"/>
    <w:rsid w:val="00F74005"/>
    <w:rsid w:val="00F76884"/>
    <w:rsid w:val="00F83285"/>
    <w:rsid w:val="00F83D24"/>
    <w:rsid w:val="00F83DD9"/>
    <w:rsid w:val="00F83F40"/>
    <w:rsid w:val="00F91CC9"/>
    <w:rsid w:val="00F951A4"/>
    <w:rsid w:val="00FA117A"/>
    <w:rsid w:val="00FA3A7A"/>
    <w:rsid w:val="00FB386A"/>
    <w:rsid w:val="00FC0786"/>
    <w:rsid w:val="00FC49EF"/>
    <w:rsid w:val="00FD1814"/>
    <w:rsid w:val="00FE03DD"/>
    <w:rsid w:val="00FE36E2"/>
    <w:rsid w:val="00FF11AD"/>
    <w:rsid w:val="00FF2971"/>
    <w:rsid w:val="00FF34D4"/>
    <w:rsid w:val="00FF4221"/>
    <w:rsid w:val="02E5141C"/>
    <w:rsid w:val="0449805F"/>
    <w:rsid w:val="06000203"/>
    <w:rsid w:val="0C5F40E8"/>
    <w:rsid w:val="0D306A1A"/>
    <w:rsid w:val="0E3E7393"/>
    <w:rsid w:val="0F8B6F8D"/>
    <w:rsid w:val="14B9D1FE"/>
    <w:rsid w:val="1523D79E"/>
    <w:rsid w:val="1C899E6B"/>
    <w:rsid w:val="1EE12105"/>
    <w:rsid w:val="201B84A9"/>
    <w:rsid w:val="20F04798"/>
    <w:rsid w:val="23F0024E"/>
    <w:rsid w:val="250D0EC3"/>
    <w:rsid w:val="254B4DB5"/>
    <w:rsid w:val="26802246"/>
    <w:rsid w:val="2A7E0181"/>
    <w:rsid w:val="31A99803"/>
    <w:rsid w:val="32E2E134"/>
    <w:rsid w:val="370A443A"/>
    <w:rsid w:val="3865FCEE"/>
    <w:rsid w:val="38A6149B"/>
    <w:rsid w:val="3BB84F63"/>
    <w:rsid w:val="3D40FE2C"/>
    <w:rsid w:val="3DE20F3D"/>
    <w:rsid w:val="3F54094A"/>
    <w:rsid w:val="4A385F08"/>
    <w:rsid w:val="4FB7A20E"/>
    <w:rsid w:val="50E5B326"/>
    <w:rsid w:val="53248CE4"/>
    <w:rsid w:val="54C05D45"/>
    <w:rsid w:val="55386A99"/>
    <w:rsid w:val="5C430E42"/>
    <w:rsid w:val="605BB3A6"/>
    <w:rsid w:val="62C7ED12"/>
    <w:rsid w:val="62F1ED2E"/>
    <w:rsid w:val="66A02F66"/>
    <w:rsid w:val="68EDBCFF"/>
    <w:rsid w:val="6BB1B380"/>
    <w:rsid w:val="6C43B34B"/>
    <w:rsid w:val="71B1FDAC"/>
    <w:rsid w:val="77DCDFB9"/>
    <w:rsid w:val="783363BC"/>
    <w:rsid w:val="7966F479"/>
    <w:rsid w:val="7DDA203C"/>
    <w:rsid w:val="7F52C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D6E4F"/>
  <w15:chartTrackingRefBased/>
  <w15:docId w15:val="{9E1E655D-146B-4807-B2F0-C242410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character" w:customStyle="1" w:styleId="Ppogrubienie">
    <w:name w:val="_P_ – pogrubienie"/>
    <w:basedOn w:val="Domylnaczcionkaakapitu"/>
    <w:uiPriority w:val="1"/>
    <w:qFormat/>
    <w:rsid w:val="00FD1814"/>
    <w:rPr>
      <w:b/>
    </w:rPr>
  </w:style>
  <w:style w:type="paragraph" w:styleId="Poprawka">
    <w:name w:val="Revision"/>
    <w:hidden/>
    <w:uiPriority w:val="99"/>
    <w:semiHidden/>
    <w:rsid w:val="000973FD"/>
    <w:rPr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0973FD"/>
  </w:style>
  <w:style w:type="character" w:customStyle="1" w:styleId="findhit">
    <w:name w:val="findhit"/>
    <w:basedOn w:val="Domylnaczcionkaakapitu"/>
    <w:rsid w:val="000973F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35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lia.kwit@klimat.gov.pl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ewa.rozbicka@klim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24624A866C248A258B11EA57C1037" ma:contentTypeVersion="5" ma:contentTypeDescription="Utwórz nowy dokument." ma:contentTypeScope="" ma:versionID="91d14599bbeb065a96ab9d9acc193ce7">
  <xsd:schema xmlns:xsd="http://www.w3.org/2001/XMLSchema" xmlns:xs="http://www.w3.org/2001/XMLSchema" xmlns:p="http://schemas.microsoft.com/office/2006/metadata/properties" xmlns:ns2="6e4d6883-9313-4ab4-9ff9-41a2a6d73f54" xmlns:ns3="f9905872-6a86-4c0a-b9ba-b243318580c1" targetNamespace="http://schemas.microsoft.com/office/2006/metadata/properties" ma:root="true" ma:fieldsID="2fee8f0f5f0b3fd9635a547ff8dd7f7e" ns2:_="" ns3:_="">
    <xsd:import namespace="6e4d6883-9313-4ab4-9ff9-41a2a6d73f54"/>
    <xsd:import namespace="f9905872-6a86-4c0a-b9ba-b24331858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6883-9313-4ab4-9ff9-41a2a6d73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05872-6a86-4c0a-b9ba-b24331858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69EF9-01DE-45D5-BECA-5CD6A9325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9E2F5-0FDF-4BC4-B88E-CF3DB4694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d6883-9313-4ab4-9ff9-41a2a6d73f54"/>
    <ds:schemaRef ds:uri="f9905872-6a86-4c0a-b9ba-b24331858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556B9-958B-4343-B964-F79AA294A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3142</Words>
  <Characters>18854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Kożuchowicz</dc:creator>
  <cp:keywords/>
  <cp:lastModifiedBy>Joanna Barańska</cp:lastModifiedBy>
  <cp:revision>3</cp:revision>
  <dcterms:created xsi:type="dcterms:W3CDTF">2023-12-07T09:51:00Z</dcterms:created>
  <dcterms:modified xsi:type="dcterms:W3CDTF">2023-12-07T12:38:00Z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0x010100D5324624A866C248A258B11EA57C1037</vt:lpwstr>
  </property>
</Properties>
</file>