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488D" w14:textId="77777777" w:rsidR="00034F2C" w:rsidRPr="00034F2C" w:rsidRDefault="00034F2C" w:rsidP="00034F2C">
      <w:pPr>
        <w:jc w:val="right"/>
        <w:rPr>
          <w:rFonts w:ascii="Times New Roman" w:hAnsi="Times New Roman" w:cs="Times New Roman"/>
        </w:rPr>
      </w:pPr>
      <w:r w:rsidRPr="00034F2C">
        <w:rPr>
          <w:rFonts w:ascii="Times New Roman" w:hAnsi="Times New Roman" w:cs="Times New Roman"/>
        </w:rPr>
        <w:t>Załączniki do rozporządzenia Ministra Finansów</w:t>
      </w:r>
    </w:p>
    <w:p w14:paraId="0A201FEB" w14:textId="77777777" w:rsidR="00034F2C" w:rsidRPr="00034F2C" w:rsidRDefault="00034F2C" w:rsidP="00034F2C">
      <w:pPr>
        <w:jc w:val="right"/>
        <w:rPr>
          <w:rFonts w:ascii="Times New Roman" w:hAnsi="Times New Roman" w:cs="Times New Roman"/>
        </w:rPr>
      </w:pPr>
      <w:r w:rsidRPr="00034F2C">
        <w:rPr>
          <w:rFonts w:ascii="Times New Roman" w:hAnsi="Times New Roman" w:cs="Times New Roman"/>
        </w:rPr>
        <w:t xml:space="preserve"> z dnia ……2023 r. (Dz. U. poz. …)</w:t>
      </w:r>
    </w:p>
    <w:p w14:paraId="0D7533EB" w14:textId="77777777" w:rsidR="00034F2C" w:rsidRPr="00034F2C" w:rsidRDefault="00034F2C" w:rsidP="00034F2C">
      <w:pPr>
        <w:jc w:val="right"/>
        <w:rPr>
          <w:rFonts w:ascii="Times New Roman" w:hAnsi="Times New Roman" w:cs="Times New Roman"/>
        </w:rPr>
      </w:pPr>
    </w:p>
    <w:p w14:paraId="64558507" w14:textId="77777777" w:rsidR="00585E04" w:rsidRDefault="00034F2C" w:rsidP="00034F2C">
      <w:pPr>
        <w:jc w:val="right"/>
        <w:rPr>
          <w:rFonts w:ascii="Times New Roman" w:hAnsi="Times New Roman" w:cs="Times New Roman"/>
          <w:b/>
          <w:bCs/>
        </w:rPr>
      </w:pPr>
      <w:r w:rsidRPr="00034F2C">
        <w:rPr>
          <w:rFonts w:ascii="Times New Roman" w:hAnsi="Times New Roman" w:cs="Times New Roman"/>
          <w:b/>
          <w:bCs/>
        </w:rPr>
        <w:t>Załącznik nr 1</w:t>
      </w:r>
    </w:p>
    <w:p w14:paraId="3FDD4266" w14:textId="77777777" w:rsidR="00923641" w:rsidRPr="00923641" w:rsidRDefault="00923641" w:rsidP="00923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F2C">
        <w:rPr>
          <w:rFonts w:ascii="Times New Roman" w:hAnsi="Times New Roman" w:cs="Times New Roman"/>
          <w:b/>
          <w:bCs/>
          <w:sz w:val="24"/>
          <w:szCs w:val="24"/>
        </w:rPr>
        <w:t>Szczegółowy zakres</w:t>
      </w:r>
      <w:r w:rsidR="00141F7A">
        <w:rPr>
          <w:rFonts w:ascii="Times New Roman" w:hAnsi="Times New Roman" w:cs="Times New Roman"/>
          <w:b/>
          <w:bCs/>
          <w:sz w:val="24"/>
          <w:szCs w:val="24"/>
        </w:rPr>
        <w:t xml:space="preserve"> informacji dotyczących</w:t>
      </w:r>
      <w:r w:rsidR="0085282C">
        <w:rPr>
          <w:rFonts w:ascii="Times New Roman" w:hAnsi="Times New Roman" w:cs="Times New Roman"/>
          <w:b/>
          <w:bCs/>
          <w:sz w:val="24"/>
          <w:szCs w:val="24"/>
        </w:rPr>
        <w:t xml:space="preserve"> oferowanych i zawieranych lokat strukturyzowanych</w:t>
      </w:r>
      <w:r w:rsidRPr="0003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90944" w14:textId="77777777" w:rsidR="00923641" w:rsidRPr="00CE58E8" w:rsidRDefault="00814CC3" w:rsidP="00814CC3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923641" w:rsidRPr="00CE58E8">
        <w:rPr>
          <w:rFonts w:ascii="Times New Roman" w:hAnsi="Times New Roman" w:cs="Times New Roman"/>
          <w:sz w:val="24"/>
          <w:szCs w:val="24"/>
        </w:rPr>
        <w:t>Data przekazania</w:t>
      </w:r>
      <w:r w:rsidR="00ED50B9">
        <w:rPr>
          <w:rFonts w:ascii="Times New Roman" w:hAnsi="Times New Roman" w:cs="Times New Roman"/>
          <w:sz w:val="24"/>
          <w:szCs w:val="24"/>
        </w:rPr>
        <w:t xml:space="preserve"> informacji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641" w:rsidRPr="00CE5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530BF" w14:textId="77777777" w:rsidR="00923641" w:rsidRPr="00CE58E8" w:rsidRDefault="00814CC3" w:rsidP="00814CC3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23641" w:rsidRPr="00CE58E8">
        <w:rPr>
          <w:rFonts w:ascii="Times New Roman" w:hAnsi="Times New Roman" w:cs="Times New Roman"/>
          <w:sz w:val="24"/>
          <w:szCs w:val="24"/>
        </w:rPr>
        <w:t xml:space="preserve">Dane identyfikacyjne </w:t>
      </w:r>
      <w:r w:rsidR="00141F7A">
        <w:rPr>
          <w:rFonts w:ascii="Times New Roman" w:hAnsi="Times New Roman" w:cs="Times New Roman"/>
          <w:sz w:val="24"/>
          <w:szCs w:val="24"/>
        </w:rPr>
        <w:t>banku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BEE53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>Nazwa własna lokaty strukturyzowanej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60D29EF2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>Instrument bazowy/wskaźnik referencyjny</w:t>
      </w:r>
      <w:r>
        <w:rPr>
          <w:rFonts w:ascii="Times New Roman" w:hAnsi="Times New Roman" w:cs="Times New Roman"/>
          <w:sz w:val="24"/>
          <w:szCs w:val="24"/>
        </w:rPr>
        <w:t xml:space="preserve"> lokaty strukturyzowanej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0B289DFB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>Waluta lokaty</w:t>
      </w:r>
      <w:r>
        <w:rPr>
          <w:rFonts w:ascii="Times New Roman" w:hAnsi="Times New Roman" w:cs="Times New Roman"/>
          <w:sz w:val="24"/>
          <w:szCs w:val="24"/>
        </w:rPr>
        <w:t xml:space="preserve"> strukturyzowanej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30416786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C2FC3">
        <w:rPr>
          <w:rFonts w:ascii="Times New Roman" w:hAnsi="Times New Roman" w:cs="Times New Roman"/>
          <w:sz w:val="24"/>
          <w:szCs w:val="24"/>
        </w:rPr>
        <w:t>Ł</w:t>
      </w:r>
      <w:r w:rsidR="00034F2C" w:rsidRPr="00814CC3">
        <w:rPr>
          <w:rFonts w:ascii="Times New Roman" w:hAnsi="Times New Roman" w:cs="Times New Roman"/>
          <w:sz w:val="24"/>
          <w:szCs w:val="24"/>
        </w:rPr>
        <w:t>ączn</w:t>
      </w:r>
      <w:r w:rsidR="00EC2FC3">
        <w:rPr>
          <w:rFonts w:ascii="Times New Roman" w:hAnsi="Times New Roman" w:cs="Times New Roman"/>
          <w:sz w:val="24"/>
          <w:szCs w:val="24"/>
        </w:rPr>
        <w:t>a</w:t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 wartoś</w:t>
      </w:r>
      <w:r w:rsidR="00B004A8">
        <w:rPr>
          <w:rFonts w:ascii="Times New Roman" w:hAnsi="Times New Roman" w:cs="Times New Roman"/>
          <w:sz w:val="24"/>
          <w:szCs w:val="24"/>
        </w:rPr>
        <w:t>ci</w:t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 środków pieniężnych wpłaconych przez klientów na daną lokatę strukturyzowaną w okresie sprawozdawczym (</w:t>
      </w:r>
      <w:r w:rsidR="00034F2C" w:rsidRPr="00814CC3">
        <w:rPr>
          <w:rFonts w:ascii="Times New Roman" w:hAnsi="Times New Roman" w:cs="Times New Roman"/>
          <w:i/>
          <w:iCs/>
          <w:sz w:val="24"/>
          <w:szCs w:val="24"/>
        </w:rPr>
        <w:t>w PLN</w:t>
      </w:r>
      <w:r w:rsidR="00034F2C" w:rsidRPr="00814CC3">
        <w:rPr>
          <w:rFonts w:ascii="Times New Roman" w:hAnsi="Times New Roman" w:cs="Times New Roman"/>
          <w:sz w:val="24"/>
          <w:szCs w:val="24"/>
        </w:rPr>
        <w:t>)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582D4224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C2FC3">
        <w:rPr>
          <w:rFonts w:ascii="Times New Roman" w:hAnsi="Times New Roman" w:cs="Times New Roman"/>
          <w:sz w:val="24"/>
          <w:szCs w:val="24"/>
        </w:rPr>
        <w:t xml:space="preserve">Łączna </w:t>
      </w:r>
      <w:r w:rsidR="00034F2C" w:rsidRPr="00814CC3">
        <w:rPr>
          <w:rFonts w:ascii="Times New Roman" w:hAnsi="Times New Roman" w:cs="Times New Roman"/>
          <w:sz w:val="24"/>
          <w:szCs w:val="24"/>
        </w:rPr>
        <w:t>liczby klientów, którzy zawarli umowę lokaty strukturyzowanej, do których odnoszą się dane z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 pkt</w:t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5B4F3D56" w14:textId="242012CB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>Łączna wartość zakończonych lokat strukturyzowanych w okresie sprawozdawczym (</w:t>
      </w:r>
      <w:r w:rsidR="00034F2C" w:rsidRPr="00814CC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2A6AA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34F2C" w:rsidRPr="00814CC3">
        <w:rPr>
          <w:rFonts w:ascii="Times New Roman" w:hAnsi="Times New Roman" w:cs="Times New Roman"/>
          <w:i/>
          <w:iCs/>
          <w:sz w:val="24"/>
          <w:szCs w:val="24"/>
        </w:rPr>
        <w:t>PLN</w:t>
      </w:r>
      <w:r w:rsidR="00034F2C" w:rsidRPr="00814CC3">
        <w:rPr>
          <w:rFonts w:ascii="Times New Roman" w:hAnsi="Times New Roman" w:cs="Times New Roman"/>
          <w:sz w:val="24"/>
          <w:szCs w:val="24"/>
        </w:rPr>
        <w:t>)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09F0F96B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EC2FC3">
        <w:rPr>
          <w:rFonts w:ascii="Times New Roman" w:hAnsi="Times New Roman" w:cs="Times New Roman"/>
          <w:sz w:val="24"/>
          <w:szCs w:val="24"/>
        </w:rPr>
        <w:t xml:space="preserve">Łączna </w:t>
      </w:r>
      <w:r w:rsidR="00EC1188" w:rsidRPr="00814CC3">
        <w:rPr>
          <w:rFonts w:ascii="Times New Roman" w:hAnsi="Times New Roman" w:cs="Times New Roman"/>
          <w:sz w:val="24"/>
          <w:szCs w:val="24"/>
        </w:rPr>
        <w:t>l</w:t>
      </w:r>
      <w:r w:rsidR="00034F2C" w:rsidRPr="00814CC3">
        <w:rPr>
          <w:rFonts w:ascii="Times New Roman" w:hAnsi="Times New Roman" w:cs="Times New Roman"/>
          <w:sz w:val="24"/>
          <w:szCs w:val="24"/>
        </w:rPr>
        <w:t>iczb</w:t>
      </w:r>
      <w:r w:rsidR="00EC2FC3">
        <w:rPr>
          <w:rFonts w:ascii="Times New Roman" w:hAnsi="Times New Roman" w:cs="Times New Roman"/>
          <w:sz w:val="24"/>
          <w:szCs w:val="24"/>
        </w:rPr>
        <w:t>a</w:t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 klientów, do których odnoszą się dane z </w:t>
      </w:r>
      <w:r w:rsidR="00EC1188" w:rsidRPr="00814CC3">
        <w:rPr>
          <w:rFonts w:ascii="Times New Roman" w:hAnsi="Times New Roman" w:cs="Times New Roman"/>
          <w:sz w:val="24"/>
          <w:szCs w:val="24"/>
        </w:rPr>
        <w:t>pkt</w:t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7C9D23EE" w14:textId="77777777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Łączna wartość zobowiązań banku wynikających z aktywnej lokaty strukturyzowanej </w:t>
      </w:r>
      <w:r w:rsidR="00D40304" w:rsidRPr="00814CC3">
        <w:rPr>
          <w:rFonts w:ascii="Times New Roman" w:hAnsi="Times New Roman" w:cs="Times New Roman"/>
          <w:sz w:val="24"/>
          <w:szCs w:val="24"/>
        </w:rPr>
        <w:t xml:space="preserve">zgodnie ze stanem </w:t>
      </w:r>
      <w:r w:rsidR="00034F2C" w:rsidRPr="00814CC3">
        <w:rPr>
          <w:rFonts w:ascii="Times New Roman" w:hAnsi="Times New Roman" w:cs="Times New Roman"/>
          <w:sz w:val="24"/>
          <w:szCs w:val="24"/>
        </w:rPr>
        <w:t>na koniec okresu sprawozdawczego (</w:t>
      </w:r>
      <w:r w:rsidR="00034F2C" w:rsidRPr="00814CC3">
        <w:rPr>
          <w:rFonts w:ascii="Times New Roman" w:hAnsi="Times New Roman" w:cs="Times New Roman"/>
          <w:i/>
          <w:iCs/>
          <w:sz w:val="24"/>
          <w:szCs w:val="24"/>
        </w:rPr>
        <w:t>w PLN</w:t>
      </w:r>
      <w:r w:rsidR="00034F2C" w:rsidRPr="00814CC3">
        <w:rPr>
          <w:rFonts w:ascii="Times New Roman" w:hAnsi="Times New Roman" w:cs="Times New Roman"/>
          <w:sz w:val="24"/>
          <w:szCs w:val="24"/>
        </w:rPr>
        <w:t>)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33786C28" w14:textId="3EB6692F" w:rsidR="00034F2C" w:rsidRPr="00814CC3" w:rsidRDefault="00814CC3" w:rsidP="00814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034F2C" w:rsidRPr="00814CC3">
        <w:rPr>
          <w:rFonts w:ascii="Times New Roman" w:hAnsi="Times New Roman" w:cs="Times New Roman"/>
          <w:sz w:val="24"/>
          <w:szCs w:val="24"/>
        </w:rPr>
        <w:t xml:space="preserve">Łączna liczba klientów, którzy </w:t>
      </w:r>
      <w:r w:rsidR="001A4180">
        <w:rPr>
          <w:rFonts w:ascii="Times New Roman" w:hAnsi="Times New Roman" w:cs="Times New Roman"/>
          <w:sz w:val="24"/>
          <w:szCs w:val="24"/>
        </w:rPr>
        <w:t xml:space="preserve">zawarli umowę lokaty strukturyzowanej, do których odnoszą się dane z 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2DD9F667" w14:textId="77777777" w:rsidR="00EC1188" w:rsidRPr="00923641" w:rsidRDefault="00D40304" w:rsidP="00CE58E8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923641">
        <w:rPr>
          <w:rFonts w:ascii="Times New Roman" w:hAnsi="Times New Roman" w:cs="Times New Roman"/>
          <w:spacing w:val="20"/>
          <w:sz w:val="24"/>
          <w:szCs w:val="24"/>
        </w:rPr>
        <w:t>Objaśnienia</w:t>
      </w:r>
      <w:r w:rsidR="00814CC3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1DCE85EB" w14:textId="7D7DAA91" w:rsidR="00EC1188" w:rsidRPr="00814CC3" w:rsidRDefault="00814CC3" w:rsidP="00814CC3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W </w:t>
      </w:r>
      <w:r w:rsidR="0044376B">
        <w:rPr>
          <w:rFonts w:ascii="Times New Roman" w:hAnsi="Times New Roman" w:cs="Times New Roman"/>
          <w:sz w:val="24"/>
          <w:szCs w:val="24"/>
        </w:rPr>
        <w:t xml:space="preserve">informacjach </w:t>
      </w:r>
      <w:r w:rsidR="00EC1188" w:rsidRPr="00814CC3">
        <w:rPr>
          <w:rFonts w:ascii="Times New Roman" w:hAnsi="Times New Roman" w:cs="Times New Roman"/>
          <w:sz w:val="24"/>
          <w:szCs w:val="24"/>
        </w:rPr>
        <w:t>należy wykazać dane dla lokat strukturyzowanych w rozumieniu art.</w:t>
      </w:r>
      <w:r w:rsidR="002A6AA0">
        <w:rPr>
          <w:rFonts w:ascii="Times New Roman" w:hAnsi="Times New Roman" w:cs="Times New Roman"/>
          <w:sz w:val="24"/>
          <w:szCs w:val="24"/>
        </w:rPr>
        <w:t> </w:t>
      </w:r>
      <w:r w:rsidR="00EC1188" w:rsidRPr="00814CC3">
        <w:rPr>
          <w:rFonts w:ascii="Times New Roman" w:hAnsi="Times New Roman" w:cs="Times New Roman"/>
          <w:sz w:val="24"/>
          <w:szCs w:val="24"/>
        </w:rPr>
        <w:t>4 pkt 41 ustawy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16F43A34" w14:textId="77777777" w:rsidR="00EC1188" w:rsidRPr="00814CC3" w:rsidRDefault="00814CC3" w:rsidP="00814CC3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W pkt </w:t>
      </w:r>
      <w:r w:rsidRPr="00814CC3">
        <w:rPr>
          <w:rFonts w:ascii="Times New Roman" w:hAnsi="Times New Roman" w:cs="Times New Roman"/>
          <w:sz w:val="24"/>
          <w:szCs w:val="24"/>
        </w:rPr>
        <w:t>6</w:t>
      </w:r>
      <w:r w:rsidR="00EC1188" w:rsidRPr="00814CC3">
        <w:rPr>
          <w:rFonts w:ascii="Times New Roman" w:hAnsi="Times New Roman" w:cs="Times New Roman"/>
          <w:sz w:val="24"/>
          <w:szCs w:val="24"/>
        </w:rPr>
        <w:t>-</w:t>
      </w:r>
      <w:r w:rsidRPr="00814CC3">
        <w:rPr>
          <w:rFonts w:ascii="Times New Roman" w:hAnsi="Times New Roman" w:cs="Times New Roman"/>
          <w:sz w:val="24"/>
          <w:szCs w:val="24"/>
        </w:rPr>
        <w:t>9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 należy wykazać dane jedynie dla lokat strukturyzowanych </w:t>
      </w:r>
      <w:r w:rsidR="0044376B">
        <w:rPr>
          <w:rFonts w:ascii="Times New Roman" w:hAnsi="Times New Roman" w:cs="Times New Roman"/>
          <w:sz w:val="24"/>
          <w:szCs w:val="24"/>
        </w:rPr>
        <w:t xml:space="preserve">zawartych 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lub zakończonych w okresie sprawozdawczym w </w:t>
      </w:r>
      <w:r w:rsidR="00141F7A">
        <w:rPr>
          <w:rFonts w:ascii="Times New Roman" w:hAnsi="Times New Roman" w:cs="Times New Roman"/>
          <w:sz w:val="24"/>
          <w:szCs w:val="24"/>
        </w:rPr>
        <w:t>banku</w:t>
      </w:r>
      <w:r w:rsidR="00185C49" w:rsidRPr="00814CC3">
        <w:rPr>
          <w:rFonts w:ascii="Times New Roman" w:hAnsi="Times New Roman" w:cs="Times New Roman"/>
          <w:sz w:val="24"/>
          <w:szCs w:val="24"/>
        </w:rPr>
        <w:t>.</w:t>
      </w:r>
    </w:p>
    <w:p w14:paraId="3269885A" w14:textId="77777777" w:rsidR="00EC1188" w:rsidRPr="00814CC3" w:rsidRDefault="00814CC3" w:rsidP="00814CC3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W pkt </w:t>
      </w:r>
      <w:r w:rsidRPr="00814CC3">
        <w:rPr>
          <w:rFonts w:ascii="Times New Roman" w:hAnsi="Times New Roman" w:cs="Times New Roman"/>
          <w:sz w:val="24"/>
          <w:szCs w:val="24"/>
        </w:rPr>
        <w:t>10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 i </w:t>
      </w:r>
      <w:r w:rsidRPr="00814CC3">
        <w:rPr>
          <w:rFonts w:ascii="Times New Roman" w:hAnsi="Times New Roman" w:cs="Times New Roman"/>
          <w:sz w:val="24"/>
          <w:szCs w:val="24"/>
        </w:rPr>
        <w:t>11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 należy wykazać dane dla wszystkich środków pieniężnych zgromadzonych na lokatach strukturyzowanych przechowywanych przez </w:t>
      </w:r>
      <w:r w:rsidR="00FD384C">
        <w:rPr>
          <w:rFonts w:ascii="Times New Roman" w:hAnsi="Times New Roman" w:cs="Times New Roman"/>
          <w:sz w:val="24"/>
          <w:szCs w:val="24"/>
        </w:rPr>
        <w:t>bank</w:t>
      </w:r>
      <w:r w:rsidR="00EC1188" w:rsidRPr="00814CC3">
        <w:rPr>
          <w:rFonts w:ascii="Times New Roman" w:hAnsi="Times New Roman" w:cs="Times New Roman"/>
          <w:sz w:val="24"/>
          <w:szCs w:val="24"/>
        </w:rPr>
        <w:t xml:space="preserve"> </w:t>
      </w:r>
      <w:r w:rsidR="00EC1188" w:rsidRPr="00814CC3">
        <w:rPr>
          <w:rFonts w:ascii="Times New Roman" w:hAnsi="Times New Roman" w:cs="Times New Roman"/>
          <w:sz w:val="24"/>
          <w:szCs w:val="24"/>
        </w:rPr>
        <w:lastRenderedPageBreak/>
        <w:t>zgodnie ze stanem na koniec ostatniego dnia okresu sprawozdawczego, a nie jedynie dla depozytów złożonych w okresie sprawozdawczym</w:t>
      </w:r>
      <w:r w:rsidR="00185C49" w:rsidRPr="00814C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0A5A9" w14:textId="77777777" w:rsidR="00EC1188" w:rsidRPr="00814CC3" w:rsidRDefault="00814CC3" w:rsidP="00814CC3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EC1188" w:rsidRPr="00814CC3">
        <w:rPr>
          <w:rFonts w:ascii="Times New Roman" w:hAnsi="Times New Roman" w:cs="Times New Roman"/>
          <w:sz w:val="24"/>
          <w:szCs w:val="24"/>
        </w:rPr>
        <w:t>W przypadku depozytów denominowanych w walutach obcych:</w:t>
      </w:r>
    </w:p>
    <w:p w14:paraId="4F000A61" w14:textId="77777777" w:rsidR="00EC1188" w:rsidRPr="00EC1188" w:rsidRDefault="00D40304" w:rsidP="00814CC3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informacjach, o których mowa w pkt </w:t>
      </w:r>
      <w:r w:rsidR="00F85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852B7">
        <w:rPr>
          <w:rFonts w:ascii="Times New Roman" w:hAnsi="Times New Roman" w:cs="Times New Roman"/>
          <w:sz w:val="24"/>
          <w:szCs w:val="24"/>
        </w:rPr>
        <w:t>6</w:t>
      </w:r>
      <w:r w:rsidR="00745AC4">
        <w:rPr>
          <w:rFonts w:ascii="Times New Roman" w:hAnsi="Times New Roman" w:cs="Times New Roman"/>
          <w:sz w:val="24"/>
          <w:szCs w:val="24"/>
        </w:rPr>
        <w:t xml:space="preserve">, </w:t>
      </w:r>
      <w:r w:rsidR="00EC1188" w:rsidRPr="00EC1188">
        <w:rPr>
          <w:rFonts w:ascii="Times New Roman" w:hAnsi="Times New Roman" w:cs="Times New Roman"/>
          <w:sz w:val="24"/>
          <w:szCs w:val="24"/>
        </w:rPr>
        <w:t>należy przedstawić łączną wartość depozytów w walucie polskiej, dokonując przeliczenia według średniego kursu ogłaszanego przez Narodowy Bank Polski, obowiązującego w dniu rozpoczęcia lokaty</w:t>
      </w:r>
      <w:r w:rsidR="00F84CAC" w:rsidRPr="00F84CAC">
        <w:rPr>
          <w:rFonts w:ascii="Times New Roman" w:hAnsi="Times New Roman" w:cs="Times New Roman"/>
          <w:sz w:val="24"/>
          <w:szCs w:val="24"/>
        </w:rPr>
        <w:t xml:space="preserve"> </w:t>
      </w:r>
      <w:r w:rsidR="00F84CAC">
        <w:rPr>
          <w:rFonts w:ascii="Times New Roman" w:hAnsi="Times New Roman" w:cs="Times New Roman"/>
          <w:sz w:val="24"/>
          <w:szCs w:val="24"/>
        </w:rPr>
        <w:t>strukturyzowanej</w:t>
      </w:r>
      <w:r w:rsidR="00EC1188" w:rsidRPr="00EC1188">
        <w:rPr>
          <w:rFonts w:ascii="Times New Roman" w:hAnsi="Times New Roman" w:cs="Times New Roman"/>
          <w:sz w:val="24"/>
          <w:szCs w:val="24"/>
        </w:rPr>
        <w:t xml:space="preserve"> lub zakończenia lokaty</w:t>
      </w:r>
      <w:r w:rsidR="00F84CAC">
        <w:rPr>
          <w:rFonts w:ascii="Times New Roman" w:hAnsi="Times New Roman" w:cs="Times New Roman"/>
          <w:sz w:val="24"/>
          <w:szCs w:val="24"/>
        </w:rPr>
        <w:t xml:space="preserve"> strukturyzowanej</w:t>
      </w:r>
      <w:r w:rsidR="00EC1188">
        <w:rPr>
          <w:rFonts w:ascii="Times New Roman" w:hAnsi="Times New Roman" w:cs="Times New Roman"/>
          <w:sz w:val="24"/>
          <w:szCs w:val="24"/>
        </w:rPr>
        <w:t>,</w:t>
      </w:r>
    </w:p>
    <w:p w14:paraId="4F9AF7BD" w14:textId="59057F0D" w:rsidR="00EC1188" w:rsidRPr="00EC1188" w:rsidRDefault="00EC1188" w:rsidP="00814CC3">
      <w:pPr>
        <w:pStyle w:val="Akapitzlist"/>
        <w:numPr>
          <w:ilvl w:val="0"/>
          <w:numId w:val="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188">
        <w:rPr>
          <w:rFonts w:ascii="Times New Roman" w:hAnsi="Times New Roman" w:cs="Times New Roman"/>
          <w:sz w:val="24"/>
          <w:szCs w:val="24"/>
        </w:rPr>
        <w:t>w przypadku wykazywania wartości przechowywanych środków pieniężnych w</w:t>
      </w:r>
      <w:r w:rsidR="002A6AA0">
        <w:rPr>
          <w:rFonts w:ascii="Times New Roman" w:hAnsi="Times New Roman" w:cs="Times New Roman"/>
          <w:sz w:val="24"/>
          <w:szCs w:val="24"/>
        </w:rPr>
        <w:t> </w:t>
      </w:r>
      <w:r w:rsidR="00F852B7">
        <w:rPr>
          <w:rFonts w:ascii="Times New Roman" w:hAnsi="Times New Roman" w:cs="Times New Roman"/>
          <w:sz w:val="24"/>
          <w:szCs w:val="24"/>
        </w:rPr>
        <w:t>pkt 8</w:t>
      </w:r>
      <w:r w:rsidRPr="00EC1188">
        <w:rPr>
          <w:rFonts w:ascii="Times New Roman" w:hAnsi="Times New Roman" w:cs="Times New Roman"/>
          <w:sz w:val="24"/>
          <w:szCs w:val="24"/>
        </w:rPr>
        <w:t xml:space="preserve"> </w:t>
      </w:r>
      <w:r w:rsidR="00D40304">
        <w:rPr>
          <w:rFonts w:ascii="Times New Roman" w:hAnsi="Times New Roman" w:cs="Times New Roman"/>
          <w:sz w:val="24"/>
          <w:szCs w:val="24"/>
        </w:rPr>
        <w:t xml:space="preserve">według </w:t>
      </w:r>
      <w:r w:rsidRPr="00EC1188">
        <w:rPr>
          <w:rFonts w:ascii="Times New Roman" w:hAnsi="Times New Roman" w:cs="Times New Roman"/>
          <w:sz w:val="24"/>
          <w:szCs w:val="24"/>
        </w:rPr>
        <w:t>stanu na koniec ostatniego dnia okresu sprawozdawczego, należy wartość tych depozytów przeliczyć według średniego kursu ogłaszanego przez Narodowy Bank Polski, obowiązującego w tym dniu</w:t>
      </w:r>
      <w:r w:rsidR="00185C49">
        <w:rPr>
          <w:rFonts w:ascii="Times New Roman" w:hAnsi="Times New Roman" w:cs="Times New Roman"/>
          <w:sz w:val="24"/>
          <w:szCs w:val="24"/>
        </w:rPr>
        <w:t>.</w:t>
      </w:r>
    </w:p>
    <w:p w14:paraId="071EF8F6" w14:textId="77777777" w:rsidR="00CE58E8" w:rsidRPr="00CE58E8" w:rsidRDefault="00CE58E8" w:rsidP="00814CC3">
      <w:pPr>
        <w:pStyle w:val="Akapitzlist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CE58E8" w:rsidRPr="00CE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4945" w14:textId="77777777" w:rsidR="00A97110" w:rsidRDefault="00A97110" w:rsidP="00EC1188">
      <w:pPr>
        <w:spacing w:after="0" w:line="240" w:lineRule="auto"/>
      </w:pPr>
      <w:r>
        <w:separator/>
      </w:r>
    </w:p>
  </w:endnote>
  <w:endnote w:type="continuationSeparator" w:id="0">
    <w:p w14:paraId="3F4C8F20" w14:textId="77777777" w:rsidR="00A97110" w:rsidRDefault="00A97110" w:rsidP="00E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71A2" w14:textId="77777777" w:rsidR="00A97110" w:rsidRDefault="00A97110" w:rsidP="00EC1188">
      <w:pPr>
        <w:spacing w:after="0" w:line="240" w:lineRule="auto"/>
      </w:pPr>
      <w:r>
        <w:separator/>
      </w:r>
    </w:p>
  </w:footnote>
  <w:footnote w:type="continuationSeparator" w:id="0">
    <w:p w14:paraId="1745F033" w14:textId="77777777" w:rsidR="00A97110" w:rsidRDefault="00A97110" w:rsidP="00EC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97F"/>
    <w:multiLevelType w:val="hybridMultilevel"/>
    <w:tmpl w:val="4FCA85B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4D3789"/>
    <w:multiLevelType w:val="hybridMultilevel"/>
    <w:tmpl w:val="F9F4B340"/>
    <w:lvl w:ilvl="0" w:tplc="0415000F">
      <w:start w:val="1"/>
      <w:numFmt w:val="decimal"/>
      <w:lvlText w:val="%1."/>
      <w:lvlJc w:val="left"/>
      <w:pPr>
        <w:ind w:left="785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5FF"/>
    <w:multiLevelType w:val="hybridMultilevel"/>
    <w:tmpl w:val="D592E9C8"/>
    <w:lvl w:ilvl="0" w:tplc="C150A56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2CD"/>
    <w:multiLevelType w:val="hybridMultilevel"/>
    <w:tmpl w:val="7206C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7CA7"/>
    <w:multiLevelType w:val="hybridMultilevel"/>
    <w:tmpl w:val="ED4E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2350"/>
    <w:multiLevelType w:val="hybridMultilevel"/>
    <w:tmpl w:val="AF60610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37A7"/>
    <w:multiLevelType w:val="hybridMultilevel"/>
    <w:tmpl w:val="A8B6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37A0B"/>
    <w:multiLevelType w:val="hybridMultilevel"/>
    <w:tmpl w:val="A8A8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2C"/>
    <w:rsid w:val="00026778"/>
    <w:rsid w:val="00034F2C"/>
    <w:rsid w:val="00041DB3"/>
    <w:rsid w:val="000A321B"/>
    <w:rsid w:val="00141F7A"/>
    <w:rsid w:val="00174C08"/>
    <w:rsid w:val="00185C49"/>
    <w:rsid w:val="001A4180"/>
    <w:rsid w:val="002A6AA0"/>
    <w:rsid w:val="0042268E"/>
    <w:rsid w:val="0044376B"/>
    <w:rsid w:val="00544B48"/>
    <w:rsid w:val="00585E04"/>
    <w:rsid w:val="006752BD"/>
    <w:rsid w:val="006769AD"/>
    <w:rsid w:val="00696CC7"/>
    <w:rsid w:val="006B1F41"/>
    <w:rsid w:val="00735255"/>
    <w:rsid w:val="00745AC4"/>
    <w:rsid w:val="007B3CDE"/>
    <w:rsid w:val="00814CC3"/>
    <w:rsid w:val="0084195C"/>
    <w:rsid w:val="0085282C"/>
    <w:rsid w:val="00864267"/>
    <w:rsid w:val="00923641"/>
    <w:rsid w:val="009302CC"/>
    <w:rsid w:val="009429A6"/>
    <w:rsid w:val="009A0C1D"/>
    <w:rsid w:val="009B7290"/>
    <w:rsid w:val="00A97110"/>
    <w:rsid w:val="00AD054E"/>
    <w:rsid w:val="00AE3848"/>
    <w:rsid w:val="00B004A8"/>
    <w:rsid w:val="00B47EC7"/>
    <w:rsid w:val="00B761F9"/>
    <w:rsid w:val="00B92A4A"/>
    <w:rsid w:val="00C13351"/>
    <w:rsid w:val="00C935D5"/>
    <w:rsid w:val="00CE58E8"/>
    <w:rsid w:val="00D2107F"/>
    <w:rsid w:val="00D36624"/>
    <w:rsid w:val="00D40304"/>
    <w:rsid w:val="00D73283"/>
    <w:rsid w:val="00D81E02"/>
    <w:rsid w:val="00EC1188"/>
    <w:rsid w:val="00EC2FC3"/>
    <w:rsid w:val="00EC48D9"/>
    <w:rsid w:val="00ED50B9"/>
    <w:rsid w:val="00EF45D7"/>
    <w:rsid w:val="00F84CAC"/>
    <w:rsid w:val="00F852B7"/>
    <w:rsid w:val="00FB29C3"/>
    <w:rsid w:val="00FC099C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7F0F0"/>
  <w15:chartTrackingRefBased/>
  <w15:docId w15:val="{851211C1-C0BD-4599-AB73-70B1D64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3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Domańska Emilia</dc:creator>
  <cp:keywords/>
  <dc:description/>
  <cp:lastModifiedBy>Tyszkiewicz Joanna</cp:lastModifiedBy>
  <cp:revision>5</cp:revision>
  <cp:lastPrinted>2023-11-22T07:49:00Z</cp:lastPrinted>
  <dcterms:created xsi:type="dcterms:W3CDTF">2023-11-22T20:28:00Z</dcterms:created>
  <dcterms:modified xsi:type="dcterms:W3CDTF">2023-11-27T13:40:00Z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UxC4dwLulzfINJ8nQH+xvX5LNGipWa4BRSZhPgxsCvmzWnaArrWMROJotSeHhbf4/uhwJ+1/G8SufSJfYMU2bg==</vt:lpwstr>
  </property>
  <property fmtid="{D5CDD505-2E9C-101B-9397-08002B2CF9AE}" pid="4" name="MFClassificationDate">
    <vt:lpwstr>2023-10-10T13:18:27.0594189+02:00</vt:lpwstr>
  </property>
  <property fmtid="{D5CDD505-2E9C-101B-9397-08002B2CF9AE}" pid="5" name="MFClassifiedBySID">
    <vt:lpwstr>UxC4dwLulzfINJ8nQH+xvX5LNGipWa4BRSZhPgxsCvm42mrIC/DSDv0ggS+FjUN/2v1BBotkLlY5aAiEhoi6uW0qI3I/XhEBg75mXPYrW59xHu3C9Fq/CBY9rv+PaLHA</vt:lpwstr>
  </property>
  <property fmtid="{D5CDD505-2E9C-101B-9397-08002B2CF9AE}" pid="6" name="MFGRNItemId">
    <vt:lpwstr>GRN-51ebe36b-876e-40fb-b6c7-4bf4acbfdd9f</vt:lpwstr>
  </property>
  <property fmtid="{D5CDD505-2E9C-101B-9397-08002B2CF9AE}" pid="7" name="MFHash">
    <vt:lpwstr>1FdChQSEsJG+14NRvzaTZtdyci1bgny7uRnYO4hKv8Y=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