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439A" w14:textId="3E9AC35D" w:rsidR="00153180" w:rsidRPr="001327FD" w:rsidRDefault="00153180" w:rsidP="00153180">
      <w:pPr>
        <w:pStyle w:val="OZNPROJEKTUwskazaniedatylubwersjiprojektu"/>
      </w:pPr>
      <w:r w:rsidRPr="001327FD">
        <w:t>Projekt</w:t>
      </w:r>
      <w:r w:rsidR="00770837">
        <w:t xml:space="preserve"> 21.11.2023 r.</w:t>
      </w:r>
    </w:p>
    <w:p w14:paraId="6E1D24F0" w14:textId="77777777" w:rsidR="00153180" w:rsidRPr="001327FD" w:rsidRDefault="00153180" w:rsidP="00153180">
      <w:pPr>
        <w:pStyle w:val="TYTTABELItytutabeli"/>
      </w:pPr>
    </w:p>
    <w:p w14:paraId="6F1EFBA7" w14:textId="77777777" w:rsidR="00153180" w:rsidRPr="002A1A28" w:rsidRDefault="00153180" w:rsidP="00153180">
      <w:pPr>
        <w:pStyle w:val="OZNRODZAKTUtznustawalubrozporzdzenieiorganwydajcy"/>
      </w:pPr>
      <w:r w:rsidRPr="002A1A28">
        <w:t>ROZPORZĄDZENIE</w:t>
      </w:r>
    </w:p>
    <w:p w14:paraId="12A9283D" w14:textId="2CEDAADD" w:rsidR="00153180" w:rsidRPr="001327FD" w:rsidRDefault="00153180" w:rsidP="00153180">
      <w:pPr>
        <w:pStyle w:val="OZNRODZAKTUtznustawalubrozporzdzenieiorganwydajcy"/>
      </w:pPr>
      <w:r w:rsidRPr="002A1A28">
        <w:t>MINISTRA FUNDUSZY I POLITYKI REGIONALNEJ</w:t>
      </w:r>
      <w:r w:rsidR="005B1DCB">
        <w:rPr>
          <w:rStyle w:val="Odwoanieprzypisudolnego"/>
        </w:rPr>
        <w:footnoteReference w:id="1"/>
      </w:r>
      <w:r w:rsidRPr="00293CEA">
        <w:rPr>
          <w:rStyle w:val="IGindeksgrny"/>
        </w:rPr>
        <w:t>)</w:t>
      </w:r>
    </w:p>
    <w:p w14:paraId="7E79554B" w14:textId="77777777" w:rsidR="00153180" w:rsidRPr="001327FD" w:rsidRDefault="00153180" w:rsidP="00153180">
      <w:pPr>
        <w:pStyle w:val="DATAAKTUdatauchwalenialubwydaniaaktu"/>
      </w:pPr>
      <w:r w:rsidRPr="001327FD">
        <w:t xml:space="preserve">z dnia </w:t>
      </w:r>
    </w:p>
    <w:p w14:paraId="0FCA13BD" w14:textId="77777777" w:rsidR="00153180" w:rsidRPr="001327FD" w:rsidRDefault="00153180" w:rsidP="00153180">
      <w:pPr>
        <w:pStyle w:val="TYTUAKTUprzedmiotregulacjiustawylubrozporzdzenia"/>
      </w:pPr>
      <w:r>
        <w:t xml:space="preserve">zmieniające rozporządzenie </w:t>
      </w:r>
      <w:r w:rsidRPr="001327FD">
        <w:t>w sprawie wykazu nieruchomości przekazywanego Krajowemu Zasobowi Nieruchomości</w:t>
      </w:r>
    </w:p>
    <w:p w14:paraId="5663E5F1" w14:textId="77777777" w:rsidR="00153180" w:rsidRPr="001327FD" w:rsidRDefault="00153180" w:rsidP="00153180"/>
    <w:p w14:paraId="517935CD" w14:textId="38B9E7A5" w:rsidR="00153180" w:rsidRPr="001327FD" w:rsidRDefault="00153180" w:rsidP="00153180">
      <w:pPr>
        <w:pStyle w:val="NIEARTTEKSTtekstnieartykuowanynppodstprawnarozplubpreambua"/>
      </w:pPr>
      <w:r w:rsidRPr="001327FD">
        <w:t xml:space="preserve">Na podstawie art. 17 ustawy z dnia 20 lipca 2017 r. o Krajowym Zasobie Nieruchomości </w:t>
      </w:r>
      <w:r w:rsidR="00996677">
        <w:t>(</w:t>
      </w:r>
      <w:r w:rsidR="00996677" w:rsidRPr="00CD7E64">
        <w:t xml:space="preserve">Dz.U. </w:t>
      </w:r>
      <w:r w:rsidR="00485C10">
        <w:t xml:space="preserve">z </w:t>
      </w:r>
      <w:r w:rsidR="00996677" w:rsidRPr="00CD7E64">
        <w:t>2023</w:t>
      </w:r>
      <w:r w:rsidR="00817B1C">
        <w:t xml:space="preserve"> r. </w:t>
      </w:r>
      <w:r w:rsidR="00996677" w:rsidRPr="00CD7E64">
        <w:t xml:space="preserve"> poz. 1054</w:t>
      </w:r>
      <w:r w:rsidR="00817B1C">
        <w:t xml:space="preserve">, z </w:t>
      </w:r>
      <w:proofErr w:type="spellStart"/>
      <w:r w:rsidR="00817B1C">
        <w:t>późn</w:t>
      </w:r>
      <w:proofErr w:type="spellEnd"/>
      <w:r w:rsidR="00817B1C">
        <w:t>. zm.</w:t>
      </w:r>
      <w:r w:rsidR="00996677">
        <w:t xml:space="preserve">) </w:t>
      </w:r>
      <w:r w:rsidRPr="001327FD">
        <w:t>zarządza się, co następuje:</w:t>
      </w:r>
    </w:p>
    <w:p w14:paraId="29123A0F" w14:textId="786B39AB" w:rsidR="00144193" w:rsidRDefault="00153180" w:rsidP="00144193">
      <w:pPr>
        <w:pStyle w:val="ARTartustawynprozporzdzenia"/>
      </w:pPr>
      <w:r w:rsidRPr="001327FD">
        <w:t xml:space="preserve">§ 1. </w:t>
      </w:r>
      <w:r>
        <w:t>W r</w:t>
      </w:r>
      <w:r w:rsidRPr="001327FD">
        <w:t>ozporządzeni</w:t>
      </w:r>
      <w:r>
        <w:t>u</w:t>
      </w:r>
      <w:r w:rsidRPr="001327FD">
        <w:t xml:space="preserve"> </w:t>
      </w:r>
      <w:r w:rsidRPr="00415474">
        <w:t xml:space="preserve">Ministra Finansów, Inwestycji i Rozwoju </w:t>
      </w:r>
      <w:r>
        <w:t xml:space="preserve">z dnia 8 listopada 2019 r. </w:t>
      </w:r>
      <w:r w:rsidRPr="00415474">
        <w:t>w sprawie wykazu nieruchomości przekazywanego Krajowemu Zasobowi Nieruchomości</w:t>
      </w:r>
      <w:r>
        <w:t xml:space="preserve"> (Dz. U. z 2019 r. poz. 2300) wprowadza się następując</w:t>
      </w:r>
      <w:r w:rsidR="002050E0">
        <w:t>e</w:t>
      </w:r>
      <w:r>
        <w:t xml:space="preserve"> zmian</w:t>
      </w:r>
      <w:r w:rsidR="002050E0">
        <w:t>y</w:t>
      </w:r>
      <w:r>
        <w:t>:</w:t>
      </w:r>
    </w:p>
    <w:p w14:paraId="4EA0193E" w14:textId="16E2A6BA" w:rsidR="00C66741" w:rsidRDefault="00ED37E9" w:rsidP="008D3BDB">
      <w:pPr>
        <w:pStyle w:val="PKTpunkt"/>
      </w:pPr>
      <w:r>
        <w:t xml:space="preserve">1) </w:t>
      </w:r>
      <w:r>
        <w:tab/>
      </w:r>
      <w:r w:rsidR="00153180">
        <w:t xml:space="preserve">w </w:t>
      </w:r>
      <w:r w:rsidR="00153180" w:rsidRPr="008D3BDB">
        <w:t>załączniku</w:t>
      </w:r>
      <w:r w:rsidR="00153180">
        <w:t xml:space="preserve"> nr 1 do rozporządzenia</w:t>
      </w:r>
      <w:r w:rsidR="004347AB">
        <w:t>:</w:t>
      </w:r>
      <w:r w:rsidR="00153180" w:rsidRPr="00CF2E6B">
        <w:t xml:space="preserve"> </w:t>
      </w:r>
    </w:p>
    <w:p w14:paraId="5B398210" w14:textId="1022EC5D" w:rsidR="00817B1C" w:rsidRDefault="00C66741" w:rsidP="00144193">
      <w:pPr>
        <w:pStyle w:val="LITlitera"/>
      </w:pPr>
      <w:r>
        <w:t xml:space="preserve">a) </w:t>
      </w:r>
      <w:r w:rsidR="004347AB">
        <w:t xml:space="preserve">w tabeli "Wykaz </w:t>
      </w:r>
      <w:r w:rsidR="004347AB" w:rsidRPr="001327FD">
        <w:t>nieruchomości przekazywanego Krajowemu Zasobowi Nieruchomości przez właściwe organy oraz spółki Skarbu Państwa</w:t>
      </w:r>
      <w:r w:rsidR="004347AB">
        <w:t xml:space="preserve">" </w:t>
      </w:r>
      <w:r w:rsidR="00AA4AB2">
        <w:t xml:space="preserve">w kolumnie 5 </w:t>
      </w:r>
      <w:r w:rsidR="00996677">
        <w:t>kolumna 5.2 otrzymuje brzmienie</w:t>
      </w:r>
      <w:r w:rsidR="00817B1C">
        <w:t>:</w:t>
      </w:r>
    </w:p>
    <w:p w14:paraId="2311F709" w14:textId="77777777" w:rsidR="0015316E" w:rsidRDefault="0015316E" w:rsidP="00480BA9">
      <w:pPr>
        <w:pStyle w:val="LITlitera"/>
        <w:ind w:left="0" w:firstLine="0"/>
      </w:pPr>
      <w:r>
        <w:t xml:space="preserve">" </w:t>
      </w:r>
    </w:p>
    <w:tbl>
      <w:tblPr>
        <w:tblStyle w:val="Zwykatabela2"/>
        <w:tblW w:w="1271" w:type="dxa"/>
        <w:tblLook w:val="0000" w:firstRow="0" w:lastRow="0" w:firstColumn="0" w:lastColumn="0" w:noHBand="0" w:noVBand="0"/>
      </w:tblPr>
      <w:tblGrid>
        <w:gridCol w:w="1550"/>
      </w:tblGrid>
      <w:tr w:rsidR="00400127" w14:paraId="5E15A96E" w14:textId="77777777" w:rsidTr="00C7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14:paraId="446F459F" w14:textId="1ABE28A3" w:rsidR="00400127" w:rsidRPr="00400127" w:rsidRDefault="00400127" w:rsidP="00530BF5">
            <w:pPr>
              <w:pStyle w:val="P2wTABELIpoziom2numeracjiwtabeli"/>
            </w:pPr>
            <w:r w:rsidRPr="00400127">
              <w:t>5.2.</w:t>
            </w:r>
          </w:p>
        </w:tc>
        <w:bookmarkStart w:id="0" w:name="_Hlk151471276"/>
        <w:bookmarkStart w:id="1" w:name="_Hlk151471303"/>
      </w:tr>
      <w:tr w:rsidR="00400127" w14:paraId="42C80130" w14:textId="77777777" w:rsidTr="00C7611A">
        <w:trPr>
          <w:trHeight w:val="1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extDirection w:val="btLr"/>
          </w:tcPr>
          <w:p w14:paraId="0C29A685" w14:textId="77777777" w:rsidR="00400127" w:rsidRPr="00400127" w:rsidRDefault="00400127" w:rsidP="00530BF5">
            <w:pPr>
              <w:pStyle w:val="CZWSPP2wTABELIczwsppoziomu2numeracjiwtabeli"/>
            </w:pPr>
            <w:r w:rsidRPr="00400127">
              <w:t xml:space="preserve">Plan </w:t>
            </w:r>
          </w:p>
          <w:p w14:paraId="45254F1C" w14:textId="34E603B9" w:rsidR="00400127" w:rsidRPr="00400127" w:rsidRDefault="00400127" w:rsidP="00530BF5">
            <w:pPr>
              <w:pStyle w:val="CZWSPP2wTABELIczwsppoziomu2numeracjiwtabeli"/>
            </w:pPr>
            <w:r w:rsidRPr="00400127">
              <w:t>ogólny</w:t>
            </w:r>
          </w:p>
        </w:tc>
      </w:tr>
      <w:tr w:rsidR="00400127" w14:paraId="42CCDF55" w14:textId="77777777" w:rsidTr="00C7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14:paraId="3E03AF01" w14:textId="7729AE04" w:rsidR="00400127" w:rsidRPr="00530BF5" w:rsidRDefault="00400127" w:rsidP="00530BF5">
            <w:pPr>
              <w:pStyle w:val="P3wTABELIpoziom3numeracjiwtabeli"/>
            </w:pPr>
            <w:r w:rsidRPr="00530BF5">
              <w:t>5.2.1.</w:t>
            </w:r>
          </w:p>
        </w:tc>
      </w:tr>
      <w:tr w:rsidR="00400127" w14:paraId="55C5878A" w14:textId="77777777" w:rsidTr="00C7611A">
        <w:trPr>
          <w:trHeight w:val="49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extDirection w:val="btLr"/>
          </w:tcPr>
          <w:p w14:paraId="56EAC34E" w14:textId="1847FB3D" w:rsidR="00400127" w:rsidRPr="00400127" w:rsidRDefault="00400127" w:rsidP="00530BF5">
            <w:pPr>
              <w:pStyle w:val="CZWSPP3wTABELIczwsppoziomu3numeracjiwtabeli"/>
            </w:pPr>
            <w:r w:rsidRPr="00400127">
              <w:lastRenderedPageBreak/>
              <w:t>Profil</w:t>
            </w:r>
            <w:r w:rsidR="00480BA9">
              <w:t xml:space="preserve"> </w:t>
            </w:r>
            <w:r w:rsidRPr="00400127">
              <w:t>funkcjonalny strefy</w:t>
            </w:r>
            <w:r w:rsidR="00480BA9">
              <w:t xml:space="preserve"> </w:t>
            </w:r>
            <w:r w:rsidRPr="00400127">
              <w:t xml:space="preserve">planistycznej obejmującej nieruchomość w planie ogólnym gminy </w:t>
            </w:r>
          </w:p>
        </w:tc>
      </w:tr>
    </w:tbl>
    <w:bookmarkEnd w:id="0"/>
    <w:bookmarkEnd w:id="1"/>
    <w:p w14:paraId="0353B564" w14:textId="640E3CD7" w:rsidR="00AA4AB2" w:rsidRDefault="008A03EE" w:rsidP="00400127">
      <w:pPr>
        <w:pStyle w:val="LITlitera"/>
        <w:ind w:left="0" w:firstLine="0"/>
      </w:pPr>
      <w:r>
        <w:t>"</w:t>
      </w:r>
    </w:p>
    <w:p w14:paraId="4F6C6CA5" w14:textId="76253A1D" w:rsidR="00181430" w:rsidRDefault="00181430" w:rsidP="00144193">
      <w:pPr>
        <w:pStyle w:val="LITlitera"/>
      </w:pPr>
      <w:r>
        <w:t xml:space="preserve">b) przypis nr 4 pod </w:t>
      </w:r>
      <w:r w:rsidR="008A03EE">
        <w:t>tabelą</w:t>
      </w:r>
      <w:r w:rsidR="0078585F">
        <w:t xml:space="preserve"> </w:t>
      </w:r>
      <w:r>
        <w:t>otrzymuje</w:t>
      </w:r>
      <w:r w:rsidR="0078585F">
        <w:t xml:space="preserve"> </w:t>
      </w:r>
      <w:r>
        <w:t>brzmienie:</w:t>
      </w:r>
    </w:p>
    <w:p w14:paraId="31436BC3" w14:textId="4EF888AC" w:rsidR="008A03EE" w:rsidRDefault="0078585F" w:rsidP="0078585F">
      <w:pPr>
        <w:pStyle w:val="LITlitera"/>
      </w:pPr>
      <w:r>
        <w:t xml:space="preserve">      </w:t>
      </w:r>
      <w:r w:rsidRPr="0078585F">
        <w:t>„</w:t>
      </w:r>
      <w:r w:rsidR="008A03EE" w:rsidRPr="00400127">
        <w:rPr>
          <w:rStyle w:val="IGindeksgrny"/>
        </w:rPr>
        <w:t>4</w:t>
      </w:r>
      <w:r w:rsidR="008A03EE">
        <w:t xml:space="preserve"> </w:t>
      </w:r>
      <w:r w:rsidRPr="0078585F">
        <w:t>Należy uzupełnić według następujących zasad, przy czym skrót MPZP oznacza miejscowy plan zagospodarowania przestrzennego</w:t>
      </w:r>
      <w:r w:rsidR="008A03EE">
        <w:t>:</w:t>
      </w:r>
      <w:r w:rsidR="00056F09">
        <w:t xml:space="preserve"> </w:t>
      </w:r>
    </w:p>
    <w:p w14:paraId="7DE1CD39" w14:textId="0D336C9D" w:rsidR="008A03EE" w:rsidRDefault="0078585F" w:rsidP="00400127">
      <w:pPr>
        <w:pStyle w:val="TIRtiret"/>
      </w:pPr>
      <w:r w:rsidRPr="0078585F">
        <w:t>–</w:t>
      </w:r>
      <w:r w:rsidR="00ED37E9">
        <w:tab/>
      </w:r>
      <w:r w:rsidRPr="0078585F">
        <w:t xml:space="preserve">jeżeli nieruchomość położona jest w granicach obowiązującego MPZP, to wypełnieniu podlega wyłącznie kolumna 5.1.1 oraz 5.1.2, </w:t>
      </w:r>
    </w:p>
    <w:p w14:paraId="21C5EE76" w14:textId="08DA831A" w:rsidR="008A03EE" w:rsidRDefault="0078585F" w:rsidP="00400127">
      <w:pPr>
        <w:pStyle w:val="TIRtiret"/>
      </w:pPr>
      <w:r w:rsidRPr="0078585F">
        <w:t>–</w:t>
      </w:r>
      <w:r w:rsidR="00ED37E9">
        <w:tab/>
      </w:r>
      <w:r w:rsidRPr="0078585F">
        <w:t xml:space="preserve">jeżeli nieruchomość nie jest objęta ustaleniami MPZP, to wypełnieniu podlega wyłącznie kolumna 5.2.1, </w:t>
      </w:r>
    </w:p>
    <w:p w14:paraId="0CC496F1" w14:textId="41E43B89" w:rsidR="0078585F" w:rsidRPr="0078585F" w:rsidRDefault="0078585F" w:rsidP="00400127">
      <w:pPr>
        <w:pStyle w:val="TIRtiret"/>
      </w:pPr>
      <w:r w:rsidRPr="0078585F">
        <w:t>–</w:t>
      </w:r>
      <w:r w:rsidR="00ED37E9">
        <w:tab/>
      </w:r>
      <w:r w:rsidRPr="0078585F">
        <w:t>jeżeli nieruchomość jest położona w części w granicach obowiązującego MPZP, to wypełnieniu podlegają kolumny 5.1.1 i 5.1.2, a także 5.2.1."</w:t>
      </w:r>
      <w:r w:rsidR="00ED37E9">
        <w:t>,</w:t>
      </w:r>
    </w:p>
    <w:p w14:paraId="5DE139D9" w14:textId="38474257" w:rsidR="00153180" w:rsidRDefault="00181430" w:rsidP="00144193">
      <w:pPr>
        <w:pStyle w:val="LITlitera"/>
      </w:pPr>
      <w:r>
        <w:t>c</w:t>
      </w:r>
      <w:r w:rsidR="00AA4AB2">
        <w:t>)</w:t>
      </w:r>
      <w:r w:rsidR="00153180">
        <w:t xml:space="preserve"> w przypisie nr 10</w:t>
      </w:r>
      <w:r w:rsidR="00144193">
        <w:t xml:space="preserve"> </w:t>
      </w:r>
      <w:r w:rsidR="00ED37E9">
        <w:t xml:space="preserve">pod tabelą </w:t>
      </w:r>
      <w:r w:rsidR="00153180">
        <w:t>po lit. M dodaje się</w:t>
      </w:r>
      <w:r w:rsidR="00ED37E9">
        <w:t xml:space="preserve"> litery</w:t>
      </w:r>
      <w:r w:rsidR="00153180">
        <w:t>:</w:t>
      </w:r>
    </w:p>
    <w:p w14:paraId="24751B77" w14:textId="6BCCCE5C" w:rsidR="00153180" w:rsidRPr="00722879" w:rsidRDefault="008535A8" w:rsidP="00F34DC6">
      <w:pPr>
        <w:pStyle w:val="TIRtiret"/>
      </w:pPr>
      <w:r w:rsidRPr="003F72D8">
        <w:t>"</w:t>
      </w:r>
      <w:r w:rsidR="00153180" w:rsidRPr="007C5A48">
        <w:t xml:space="preserve">Ma - </w:t>
      </w:r>
      <w:r w:rsidR="00153180" w:rsidRPr="00F25C7A">
        <w:t xml:space="preserve">ustawy z dnia 11 sierpnia 2021 r. o przygotowaniu i realizacji inwestycji w zakresie odbudowy Pałacu Saskiego, Pałacu </w:t>
      </w:r>
      <w:proofErr w:type="spellStart"/>
      <w:r w:rsidR="00153180" w:rsidRPr="00F25C7A">
        <w:t>Brühla</w:t>
      </w:r>
      <w:proofErr w:type="spellEnd"/>
      <w:r w:rsidR="00153180" w:rsidRPr="00F25C7A">
        <w:t xml:space="preserve"> oraz kamienic przy ulicy Królewskiej w Warszawie (Dz. U. poz. 1551</w:t>
      </w:r>
      <w:r w:rsidR="00722879">
        <w:t xml:space="preserve">, z </w:t>
      </w:r>
      <w:proofErr w:type="spellStart"/>
      <w:r w:rsidR="00722879">
        <w:t>późn</w:t>
      </w:r>
      <w:proofErr w:type="spellEnd"/>
      <w:r w:rsidR="00722879">
        <w:t>. zm.</w:t>
      </w:r>
      <w:r w:rsidR="00153180" w:rsidRPr="00722879">
        <w:t xml:space="preserve">), </w:t>
      </w:r>
    </w:p>
    <w:p w14:paraId="3BAB71B5" w14:textId="73CB1AA3" w:rsidR="00153180" w:rsidRPr="00667509" w:rsidRDefault="00153180">
      <w:pPr>
        <w:pStyle w:val="TIRtiret"/>
      </w:pPr>
      <w:proofErr w:type="spellStart"/>
      <w:r w:rsidRPr="00F34DC6">
        <w:t>Mb</w:t>
      </w:r>
      <w:proofErr w:type="spellEnd"/>
      <w:r w:rsidRPr="00F34DC6">
        <w:t xml:space="preserve"> - ustawy z dnia 5 lipca 2018 r. o ułatwieniach w przygotowaniu i realizacji inwestycji mieszkaniowych oraz inwestycji towarzyszących</w:t>
      </w:r>
      <w:r w:rsidR="00FB1752" w:rsidRPr="00F34DC6">
        <w:t xml:space="preserve"> (</w:t>
      </w:r>
      <w:r w:rsidR="001A7FF1" w:rsidRPr="00F34DC6">
        <w:t xml:space="preserve">Dz.U. </w:t>
      </w:r>
      <w:r w:rsidR="00845306">
        <w:t xml:space="preserve">z </w:t>
      </w:r>
      <w:r w:rsidR="001A7FF1" w:rsidRPr="00845306">
        <w:t xml:space="preserve">2021 </w:t>
      </w:r>
      <w:r w:rsidR="00667509">
        <w:t xml:space="preserve">r. </w:t>
      </w:r>
      <w:r w:rsidR="001A7FF1" w:rsidRPr="00845306">
        <w:t>poz. 1538</w:t>
      </w:r>
      <w:r w:rsidR="00667509">
        <w:t xml:space="preserve">, z </w:t>
      </w:r>
      <w:proofErr w:type="spellStart"/>
      <w:r w:rsidR="00667509">
        <w:t>późn</w:t>
      </w:r>
      <w:proofErr w:type="spellEnd"/>
      <w:r w:rsidR="00667509">
        <w:t>. zm.</w:t>
      </w:r>
      <w:r w:rsidR="00FB1752" w:rsidRPr="00667509">
        <w:t>)</w:t>
      </w:r>
      <w:r w:rsidRPr="00667509">
        <w:t>,</w:t>
      </w:r>
    </w:p>
    <w:p w14:paraId="3B35FF8D" w14:textId="7D3D8DF9" w:rsidR="00153180" w:rsidRPr="00F34DC6" w:rsidRDefault="00153180">
      <w:pPr>
        <w:pStyle w:val="TIRtiret"/>
      </w:pPr>
      <w:proofErr w:type="spellStart"/>
      <w:r w:rsidRPr="00F34DC6">
        <w:t>Mc</w:t>
      </w:r>
      <w:proofErr w:type="spellEnd"/>
      <w:r w:rsidRPr="00F34DC6">
        <w:t xml:space="preserve"> - ustawy z dnia 22 lutego 2019 r. o przygotowaniu i realizacji strategicznych inwestycji w sektorze naftowym </w:t>
      </w:r>
      <w:r w:rsidR="00996677" w:rsidRPr="00F34DC6">
        <w:t xml:space="preserve">(Dz.U. </w:t>
      </w:r>
      <w:r w:rsidR="00845306">
        <w:t xml:space="preserve">z </w:t>
      </w:r>
      <w:r w:rsidR="00996677" w:rsidRPr="00845306">
        <w:t xml:space="preserve">2023 </w:t>
      </w:r>
      <w:r w:rsidR="007C5A48">
        <w:t xml:space="preserve">r. </w:t>
      </w:r>
      <w:r w:rsidR="00996677" w:rsidRPr="007C5A48">
        <w:t>poz. 1687)</w:t>
      </w:r>
      <w:r w:rsidR="008535A8" w:rsidRPr="007C5A48">
        <w:t>,</w:t>
      </w:r>
      <w:r w:rsidR="008535A8" w:rsidRPr="00F34DC6">
        <w:t>";</w:t>
      </w:r>
      <w:r w:rsidR="00996677" w:rsidRPr="00F34DC6">
        <w:t xml:space="preserve"> </w:t>
      </w:r>
    </w:p>
    <w:p w14:paraId="3B6D02E4" w14:textId="73F4E93C" w:rsidR="005F79CF" w:rsidRDefault="00144193" w:rsidP="005F79CF">
      <w:pPr>
        <w:pStyle w:val="PKTpunkt"/>
      </w:pPr>
      <w:r>
        <w:lastRenderedPageBreak/>
        <w:t>2</w:t>
      </w:r>
      <w:r w:rsidR="008535A8">
        <w:t>)</w:t>
      </w:r>
      <w:r>
        <w:tab/>
        <w:t>W</w:t>
      </w:r>
      <w:r w:rsidR="00BF4E65" w:rsidRPr="00BF4E65">
        <w:t xml:space="preserve"> załączniku nr </w:t>
      </w:r>
      <w:r w:rsidR="00BF4E65">
        <w:t>2</w:t>
      </w:r>
      <w:r w:rsidR="001F6E5E">
        <w:t xml:space="preserve"> do rozporządzenia </w:t>
      </w:r>
      <w:r w:rsidR="004A0B52" w:rsidRPr="00BF4E65">
        <w:t>"</w:t>
      </w:r>
      <w:r w:rsidR="004A0B52">
        <w:t>Typy i atrybuty obiektów przestrzennych stosowanych przy przekazywaniu informacji o lokalizacji przestrzennej działek ewidencyjnych, budynków i lokali</w:t>
      </w:r>
      <w:r w:rsidR="004A0B52" w:rsidRPr="00BF4E65">
        <w:t>"</w:t>
      </w:r>
      <w:r w:rsidR="004A0B52">
        <w:t xml:space="preserve"> </w:t>
      </w:r>
      <w:r w:rsidR="005F79CF">
        <w:t>opis pod tabel</w:t>
      </w:r>
      <w:r w:rsidR="004A0B52">
        <w:t xml:space="preserve">ami </w:t>
      </w:r>
      <w:r w:rsidR="005F79CF">
        <w:t>otrzymuje brzmienie</w:t>
      </w:r>
      <w:r w:rsidR="004A0B52">
        <w:t>:</w:t>
      </w:r>
      <w:r w:rsidR="005F79CF">
        <w:t xml:space="preserve"> </w:t>
      </w:r>
    </w:p>
    <w:p w14:paraId="28A2C6B9" w14:textId="54B26477" w:rsidR="00996677" w:rsidRPr="005F79CF" w:rsidRDefault="005F79CF" w:rsidP="00400127">
      <w:pPr>
        <w:pStyle w:val="ZNIEARTTEKSTzmtekstunieartykuowanego"/>
        <w:ind w:firstLine="0"/>
      </w:pPr>
      <w:r>
        <w:t>"</w:t>
      </w:r>
      <w:r w:rsidRPr="005F79CF">
        <w:t>Przez użyte w załączniku zwroty „działka ewidencyjna” i „budynek” należy rozumieć</w:t>
      </w:r>
      <w:r w:rsidR="001F6E5E">
        <w:t xml:space="preserve"> </w:t>
      </w:r>
      <w:r w:rsidR="001F6E5E" w:rsidRPr="001F6E5E">
        <w:t>„</w:t>
      </w:r>
      <w:r w:rsidRPr="005F79CF">
        <w:t xml:space="preserve">działkę ewidencyjną” i „budynek” w rozumieniu przepisów </w:t>
      </w:r>
      <w:r w:rsidR="00996677" w:rsidRPr="00996677">
        <w:t>rozporządzenia Ministra Rozwoju, Pracy i Technologii z dnia 27 lipca 2021 r. w sprawie ewidencji gruntów i</w:t>
      </w:r>
      <w:r w:rsidR="00B4238C">
        <w:t> </w:t>
      </w:r>
      <w:r w:rsidR="00996677" w:rsidRPr="00996677">
        <w:t>budynków (Dz.U. poz. 1390</w:t>
      </w:r>
      <w:r w:rsidR="007C5A48">
        <w:t xml:space="preserve">, z </w:t>
      </w:r>
      <w:proofErr w:type="spellStart"/>
      <w:r w:rsidR="007C5A48">
        <w:t>późn</w:t>
      </w:r>
      <w:proofErr w:type="spellEnd"/>
      <w:r w:rsidR="007C5A48">
        <w:t>. zm.</w:t>
      </w:r>
      <w:r w:rsidR="00996677" w:rsidRPr="00996677">
        <w:t>)</w:t>
      </w:r>
      <w:r w:rsidR="00996677">
        <w:t xml:space="preserve">. </w:t>
      </w:r>
    </w:p>
    <w:p w14:paraId="436576FD" w14:textId="0361BB78" w:rsidR="00BF4E65" w:rsidRPr="001327FD" w:rsidRDefault="005F79CF" w:rsidP="00B4238C">
      <w:pPr>
        <w:pStyle w:val="ZNIEARTTEKSTzmtekstunieartykuowanego"/>
        <w:ind w:firstLine="0"/>
      </w:pPr>
      <w:r w:rsidRPr="005F79CF">
        <w:t>Przez użyty w załączniku zwrot „lokal” należy rozumieć „samodzielny lokal mieszkalny,</w:t>
      </w:r>
      <w:r w:rsidR="00B4238C">
        <w:t xml:space="preserve"> </w:t>
      </w:r>
      <w:r w:rsidRPr="005F79CF">
        <w:t>a także lokal o innym przeznaczeniu” w rozumieniu przepisów ustawy z dnia 24 czerwca</w:t>
      </w:r>
      <w:r w:rsidR="001F6E5E">
        <w:t xml:space="preserve"> </w:t>
      </w:r>
      <w:r w:rsidRPr="005F79CF">
        <w:t>1994 r. o własności lokali</w:t>
      </w:r>
      <w:r w:rsidR="00996677">
        <w:t xml:space="preserve"> (</w:t>
      </w:r>
      <w:r w:rsidR="00F7073E" w:rsidRPr="00D67D32">
        <w:t xml:space="preserve">Dz.U. </w:t>
      </w:r>
      <w:r w:rsidR="00845306">
        <w:t xml:space="preserve">z </w:t>
      </w:r>
      <w:r w:rsidR="00F7073E" w:rsidRPr="00D67D32">
        <w:t>2021</w:t>
      </w:r>
      <w:r w:rsidR="00F34DC6">
        <w:t xml:space="preserve"> r. </w:t>
      </w:r>
      <w:r w:rsidR="00F7073E" w:rsidRPr="00D67D32">
        <w:t>poz. 1048</w:t>
      </w:r>
      <w:r w:rsidR="00F34DC6">
        <w:t>, z</w:t>
      </w:r>
      <w:r w:rsidR="003F72D8">
        <w:t xml:space="preserve"> </w:t>
      </w:r>
      <w:proofErr w:type="spellStart"/>
      <w:r w:rsidR="003F72D8">
        <w:t>późn</w:t>
      </w:r>
      <w:proofErr w:type="spellEnd"/>
      <w:r w:rsidR="003F72D8">
        <w:t>. zm.</w:t>
      </w:r>
      <w:r w:rsidR="00996677">
        <w:t>)</w:t>
      </w:r>
      <w:r w:rsidR="00F34DC6">
        <w:t>.".</w:t>
      </w:r>
      <w:r w:rsidR="00996677" w:rsidRPr="00996677" w:rsidDel="00996677">
        <w:t xml:space="preserve"> </w:t>
      </w:r>
    </w:p>
    <w:p w14:paraId="2199930D" w14:textId="28105979" w:rsidR="00153180" w:rsidRDefault="00153180" w:rsidP="00153180">
      <w:pPr>
        <w:pStyle w:val="ARTartustawynprozporzdzenia"/>
      </w:pPr>
      <w:r w:rsidRPr="001327FD">
        <w:t xml:space="preserve">§ </w:t>
      </w:r>
      <w:r>
        <w:t>2</w:t>
      </w:r>
      <w:r w:rsidRPr="001327FD">
        <w:t>. Rozporządzenie w</w:t>
      </w:r>
      <w:r w:rsidR="00F7073E">
        <w:t>c</w:t>
      </w:r>
      <w:r w:rsidRPr="001327FD">
        <w:t xml:space="preserve">hodzi w życie </w:t>
      </w:r>
      <w:r w:rsidR="00D14208">
        <w:t xml:space="preserve">po upływie </w:t>
      </w:r>
      <w:r w:rsidR="00996677">
        <w:t xml:space="preserve">7 dni </w:t>
      </w:r>
      <w:r w:rsidR="00D14208">
        <w:t xml:space="preserve">od </w:t>
      </w:r>
      <w:r w:rsidR="00F242A2" w:rsidRPr="00F242A2">
        <w:t>dni</w:t>
      </w:r>
      <w:r w:rsidR="00D14208">
        <w:t>a</w:t>
      </w:r>
      <w:r w:rsidR="00F242A2" w:rsidRPr="00F242A2">
        <w:t xml:space="preserve"> ogłoszenia.</w:t>
      </w:r>
    </w:p>
    <w:p w14:paraId="16455046" w14:textId="77777777" w:rsidR="00B25212" w:rsidRDefault="00B25212" w:rsidP="00153180">
      <w:pPr>
        <w:pStyle w:val="ARTartustawynprozporzdzenia"/>
      </w:pPr>
    </w:p>
    <w:p w14:paraId="77798991" w14:textId="6D017084" w:rsidR="00F34DC6" w:rsidRDefault="00F34DC6" w:rsidP="00400127">
      <w:pPr>
        <w:pStyle w:val="NAZORGWYDnazwaorganuwydajcegoprojektowanyakt"/>
      </w:pPr>
      <w:r>
        <w:t>MINISTER FUNDUSZY I POLITYKI REGIONALNEJ</w:t>
      </w:r>
    </w:p>
    <w:p w14:paraId="6B467801" w14:textId="0976A88A" w:rsidR="0054209D" w:rsidRDefault="0054209D" w:rsidP="00400127">
      <w:pPr>
        <w:pStyle w:val="NAZORGWYDnazwaorganuwydajcegoprojektowanyakt"/>
      </w:pPr>
    </w:p>
    <w:p w14:paraId="43740B74" w14:textId="77777777" w:rsidR="0054209D" w:rsidRPr="0054209D" w:rsidRDefault="0054209D" w:rsidP="0054209D">
      <w:r w:rsidRPr="0054209D">
        <w:t>ZA ZGODNOŚĆ POD WZGLĘDEM</w:t>
      </w:r>
    </w:p>
    <w:p w14:paraId="55E8312A" w14:textId="77777777" w:rsidR="0054209D" w:rsidRPr="0054209D" w:rsidRDefault="0054209D" w:rsidP="0054209D">
      <w:r w:rsidRPr="0054209D">
        <w:t>PRAWNYM, LEGISLACYJNYM I REDAKCYJNYM</w:t>
      </w:r>
    </w:p>
    <w:p w14:paraId="47B2F1CC" w14:textId="77777777" w:rsidR="0054209D" w:rsidRPr="0054209D" w:rsidRDefault="0054209D" w:rsidP="0054209D">
      <w:r w:rsidRPr="0054209D">
        <w:t>DYREKTOR DEPARTAMENTU PRAWNEGO</w:t>
      </w:r>
    </w:p>
    <w:p w14:paraId="36F2FB46" w14:textId="77777777" w:rsidR="0054209D" w:rsidRPr="0054209D" w:rsidRDefault="0054209D" w:rsidP="0054209D">
      <w:r w:rsidRPr="0054209D">
        <w:t>Piotr Zychla</w:t>
      </w:r>
    </w:p>
    <w:p w14:paraId="282C7872" w14:textId="229E6FF1" w:rsidR="0054209D" w:rsidRDefault="0054209D" w:rsidP="0054209D">
      <w:r w:rsidRPr="0054209D">
        <w:t>/podpisano kwalifikowanym podpisem elektronicznym/</w:t>
      </w:r>
    </w:p>
    <w:p w14:paraId="33991EC3" w14:textId="143DE86C" w:rsidR="002A69DB" w:rsidRDefault="002A69DB" w:rsidP="00400127">
      <w:pPr>
        <w:pStyle w:val="NAZORGWYDnazwaorganuwydajcegoprojektowanyakt"/>
      </w:pPr>
    </w:p>
    <w:p w14:paraId="260A38F3" w14:textId="71378137" w:rsidR="002A69DB" w:rsidRDefault="002A69DB" w:rsidP="00400127">
      <w:pPr>
        <w:pStyle w:val="NAZORGWYDnazwaorganuwydajcegoprojektowanyakt"/>
      </w:pPr>
    </w:p>
    <w:p w14:paraId="79650AFF" w14:textId="77777777" w:rsidR="002A69DB" w:rsidRPr="001327FD" w:rsidRDefault="002A69DB" w:rsidP="00400127">
      <w:pPr>
        <w:pStyle w:val="NAZORGWYDnazwaorganuwydajcegoprojektowanyakt"/>
      </w:pPr>
    </w:p>
    <w:p w14:paraId="1BAB107F" w14:textId="77777777" w:rsidR="00153180" w:rsidRPr="00400127" w:rsidRDefault="00153180" w:rsidP="00F34DC6">
      <w:pPr>
        <w:rPr>
          <w:rStyle w:val="Kkursywa"/>
        </w:rPr>
      </w:pPr>
    </w:p>
    <w:p w14:paraId="5404C21A" w14:textId="7B6A2AFA" w:rsidR="00261A16" w:rsidRPr="00144193" w:rsidRDefault="00261A16" w:rsidP="00A84382">
      <w:pPr>
        <w:pStyle w:val="ODNONIKtreodnonika"/>
        <w:rPr>
          <w:rStyle w:val="IDindeksdolny"/>
        </w:rPr>
      </w:pPr>
    </w:p>
    <w:sectPr w:rsidR="00261A16" w:rsidRPr="00144193" w:rsidSect="001A7F1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08E8" w14:textId="77777777" w:rsidR="00A353E8" w:rsidRDefault="00A353E8">
      <w:r>
        <w:separator/>
      </w:r>
    </w:p>
  </w:endnote>
  <w:endnote w:type="continuationSeparator" w:id="0">
    <w:p w14:paraId="254E4530" w14:textId="77777777" w:rsidR="00A353E8" w:rsidRDefault="00A3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8AE5" w14:textId="77777777" w:rsidR="00A353E8" w:rsidRDefault="00A353E8">
      <w:r>
        <w:separator/>
      </w:r>
    </w:p>
  </w:footnote>
  <w:footnote w:type="continuationSeparator" w:id="0">
    <w:p w14:paraId="0DA1600A" w14:textId="77777777" w:rsidR="00A353E8" w:rsidRDefault="00A353E8">
      <w:r>
        <w:continuationSeparator/>
      </w:r>
    </w:p>
  </w:footnote>
  <w:footnote w:id="1">
    <w:p w14:paraId="66777754" w14:textId="774E3FD2" w:rsidR="005B1DCB" w:rsidRDefault="005B1DCB" w:rsidP="00400127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 w:rsidR="004347AB">
        <w:t xml:space="preserve">  </w:t>
      </w:r>
      <w:r w:rsidRPr="005B1DCB">
        <w:t>Minister Funduszy i Polityki Regionalnej kieruje działem administracji rządowej – rozwój regionalny, n</w:t>
      </w:r>
      <w:r w:rsidR="004347AB">
        <w:t xml:space="preserve">a </w:t>
      </w:r>
      <w:r w:rsidRPr="005B1DCB">
        <w:t>podstawie § 1 ust. 2 rozporządzenia Prezesa Rady Ministrów z dnia 27 października 2021 r. w sprawie szczegółowego zakresu działania Ministra Funduszy i Polityki Regionalnej (Dz. U. poz. 1948).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8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3F28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6F09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4193"/>
    <w:rsid w:val="00147A47"/>
    <w:rsid w:val="00147AA1"/>
    <w:rsid w:val="001520CF"/>
    <w:rsid w:val="0015316E"/>
    <w:rsid w:val="00153180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430"/>
    <w:rsid w:val="0018257B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A7FF1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6E5E"/>
    <w:rsid w:val="00202BD4"/>
    <w:rsid w:val="00204A97"/>
    <w:rsid w:val="002050E0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0571"/>
    <w:rsid w:val="00293CEA"/>
    <w:rsid w:val="0029405D"/>
    <w:rsid w:val="00294FA6"/>
    <w:rsid w:val="00295A6F"/>
    <w:rsid w:val="002A20C4"/>
    <w:rsid w:val="002A570F"/>
    <w:rsid w:val="002A69DB"/>
    <w:rsid w:val="002A7292"/>
    <w:rsid w:val="002A7358"/>
    <w:rsid w:val="002A7902"/>
    <w:rsid w:val="002B0F6B"/>
    <w:rsid w:val="002B23B8"/>
    <w:rsid w:val="002B4429"/>
    <w:rsid w:val="002B68A6"/>
    <w:rsid w:val="002B7FAF"/>
    <w:rsid w:val="002C0D2C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3F72D8"/>
    <w:rsid w:val="0040012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60D8"/>
    <w:rsid w:val="00432B76"/>
    <w:rsid w:val="004347AB"/>
    <w:rsid w:val="00434D01"/>
    <w:rsid w:val="00435D26"/>
    <w:rsid w:val="00440C99"/>
    <w:rsid w:val="0044175C"/>
    <w:rsid w:val="00445F4D"/>
    <w:rsid w:val="004504C0"/>
    <w:rsid w:val="00452FBD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0BA9"/>
    <w:rsid w:val="00482151"/>
    <w:rsid w:val="00485C10"/>
    <w:rsid w:val="00485FAD"/>
    <w:rsid w:val="00487AED"/>
    <w:rsid w:val="00491EDF"/>
    <w:rsid w:val="00492A3F"/>
    <w:rsid w:val="00494F62"/>
    <w:rsid w:val="004A0B5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03A9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5C83"/>
    <w:rsid w:val="00526DFC"/>
    <w:rsid w:val="00526F43"/>
    <w:rsid w:val="00527651"/>
    <w:rsid w:val="00530BF5"/>
    <w:rsid w:val="005363AB"/>
    <w:rsid w:val="0054209D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DCB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9CF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1E1"/>
    <w:rsid w:val="006465AC"/>
    <w:rsid w:val="006465BF"/>
    <w:rsid w:val="00653806"/>
    <w:rsid w:val="00653B22"/>
    <w:rsid w:val="00657BF4"/>
    <w:rsid w:val="006603FB"/>
    <w:rsid w:val="006608DF"/>
    <w:rsid w:val="006623AC"/>
    <w:rsid w:val="00667509"/>
    <w:rsid w:val="006678AF"/>
    <w:rsid w:val="006701EF"/>
    <w:rsid w:val="00673BA5"/>
    <w:rsid w:val="00680058"/>
    <w:rsid w:val="006807B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0BDC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879"/>
    <w:rsid w:val="0072457F"/>
    <w:rsid w:val="00725406"/>
    <w:rsid w:val="0072621B"/>
    <w:rsid w:val="00730555"/>
    <w:rsid w:val="007312CC"/>
    <w:rsid w:val="00736A64"/>
    <w:rsid w:val="00737F6A"/>
    <w:rsid w:val="007410B6"/>
    <w:rsid w:val="00742E3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5FF"/>
    <w:rsid w:val="00770837"/>
    <w:rsid w:val="00770F6B"/>
    <w:rsid w:val="00771883"/>
    <w:rsid w:val="00776DC2"/>
    <w:rsid w:val="00780122"/>
    <w:rsid w:val="0078214B"/>
    <w:rsid w:val="0078498A"/>
    <w:rsid w:val="0078585F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579"/>
    <w:rsid w:val="007A789F"/>
    <w:rsid w:val="007B75BC"/>
    <w:rsid w:val="007C0BD6"/>
    <w:rsid w:val="007C3806"/>
    <w:rsid w:val="007C5A48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3DD"/>
    <w:rsid w:val="00812BE5"/>
    <w:rsid w:val="00817429"/>
    <w:rsid w:val="00817B1C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306"/>
    <w:rsid w:val="008460B6"/>
    <w:rsid w:val="00850C9D"/>
    <w:rsid w:val="00852B59"/>
    <w:rsid w:val="008535A8"/>
    <w:rsid w:val="00856272"/>
    <w:rsid w:val="008563FF"/>
    <w:rsid w:val="0086018B"/>
    <w:rsid w:val="008611DD"/>
    <w:rsid w:val="008620DE"/>
    <w:rsid w:val="00866867"/>
    <w:rsid w:val="0087188E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3EE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BDB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FAF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98E"/>
    <w:rsid w:val="00943751"/>
    <w:rsid w:val="00944E77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667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4FFC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58CF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3E8"/>
    <w:rsid w:val="00A37E70"/>
    <w:rsid w:val="00A437E1"/>
    <w:rsid w:val="00A4685E"/>
    <w:rsid w:val="00A50CD4"/>
    <w:rsid w:val="00A51191"/>
    <w:rsid w:val="00A537E7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382"/>
    <w:rsid w:val="00A850F3"/>
    <w:rsid w:val="00A864E3"/>
    <w:rsid w:val="00A94574"/>
    <w:rsid w:val="00A95936"/>
    <w:rsid w:val="00A96265"/>
    <w:rsid w:val="00A97084"/>
    <w:rsid w:val="00AA1C2C"/>
    <w:rsid w:val="00AA35F6"/>
    <w:rsid w:val="00AA4AB2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5212"/>
    <w:rsid w:val="00B31F9E"/>
    <w:rsid w:val="00B3268F"/>
    <w:rsid w:val="00B32C2C"/>
    <w:rsid w:val="00B33A1A"/>
    <w:rsid w:val="00B33E6C"/>
    <w:rsid w:val="00B371CC"/>
    <w:rsid w:val="00B41CD9"/>
    <w:rsid w:val="00B4238C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3BF9"/>
    <w:rsid w:val="00BA561A"/>
    <w:rsid w:val="00BB0360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42E"/>
    <w:rsid w:val="00BE0C44"/>
    <w:rsid w:val="00BE1B8B"/>
    <w:rsid w:val="00BE2A18"/>
    <w:rsid w:val="00BE2C01"/>
    <w:rsid w:val="00BE41EC"/>
    <w:rsid w:val="00BE56FB"/>
    <w:rsid w:val="00BF3DDE"/>
    <w:rsid w:val="00BF4E65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41"/>
    <w:rsid w:val="00C667BE"/>
    <w:rsid w:val="00C6766B"/>
    <w:rsid w:val="00C72223"/>
    <w:rsid w:val="00C74157"/>
    <w:rsid w:val="00C7611A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8F7"/>
    <w:rsid w:val="00CC519B"/>
    <w:rsid w:val="00CD12C1"/>
    <w:rsid w:val="00CD214E"/>
    <w:rsid w:val="00CD46FA"/>
    <w:rsid w:val="00CD5973"/>
    <w:rsid w:val="00CD7E64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420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67D32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2AEA"/>
    <w:rsid w:val="00D93106"/>
    <w:rsid w:val="00D933E9"/>
    <w:rsid w:val="00D93543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74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6CA3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37E9"/>
    <w:rsid w:val="00ED5553"/>
    <w:rsid w:val="00ED5E36"/>
    <w:rsid w:val="00ED6961"/>
    <w:rsid w:val="00EE47CD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42A2"/>
    <w:rsid w:val="00F25C7A"/>
    <w:rsid w:val="00F2668F"/>
    <w:rsid w:val="00F2742F"/>
    <w:rsid w:val="00F2753B"/>
    <w:rsid w:val="00F33F8B"/>
    <w:rsid w:val="00F340B2"/>
    <w:rsid w:val="00F34DC6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2F4C"/>
    <w:rsid w:val="00F66B34"/>
    <w:rsid w:val="00F675B9"/>
    <w:rsid w:val="00F7073E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752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2D19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0B6A7"/>
  <w15:docId w15:val="{B84823D0-49D8-4192-AD8B-23E47EFE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1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C27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DC2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966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67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67D32"/>
    <w:pPr>
      <w:spacing w:line="240" w:lineRule="auto"/>
    </w:pPr>
    <w:rPr>
      <w:rFonts w:ascii="Times New Roman" w:eastAsiaTheme="minorEastAsia" w:hAnsi="Times New Roman" w:cs="Arial"/>
      <w:szCs w:val="20"/>
    </w:rPr>
  </w:style>
  <w:style w:type="table" w:styleId="Zwykatabela2">
    <w:name w:val="Plain Table 2"/>
    <w:basedOn w:val="Standardowy"/>
    <w:uiPriority w:val="42"/>
    <w:rsid w:val="0015316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_K~1\AppData\Local\Temp\7zO48D703DD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Kawęcka Anna</dc:creator>
  <cp:lastModifiedBy>Guliński Norbert</cp:lastModifiedBy>
  <cp:revision>2</cp:revision>
  <cp:lastPrinted>2012-04-23T06:39:00Z</cp:lastPrinted>
  <dcterms:created xsi:type="dcterms:W3CDTF">2023-12-04T15:03:00Z</dcterms:created>
  <dcterms:modified xsi:type="dcterms:W3CDTF">2023-12-04T15:03:00Z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