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54AE4" w14:textId="77777777" w:rsidR="00BB42B0" w:rsidRDefault="00BB42B0" w:rsidP="00BB42B0">
      <w:pPr>
        <w:jc w:val="center"/>
        <w:rPr>
          <w:b/>
          <w:color w:val="000000"/>
        </w:rPr>
      </w:pPr>
      <w:bookmarkStart w:id="0" w:name="_GoBack"/>
      <w:bookmarkEnd w:id="0"/>
      <w:r w:rsidRPr="003E41B7">
        <w:rPr>
          <w:b/>
          <w:color w:val="000000"/>
        </w:rPr>
        <w:t>Uzasadnienie</w:t>
      </w:r>
    </w:p>
    <w:p w14:paraId="1696EC11" w14:textId="77777777" w:rsidR="00A25752" w:rsidRDefault="00A25752" w:rsidP="00BB42B0">
      <w:pPr>
        <w:jc w:val="center"/>
        <w:rPr>
          <w:b/>
          <w:color w:val="000000"/>
        </w:rPr>
      </w:pPr>
    </w:p>
    <w:p w14:paraId="36EAF67B" w14:textId="77777777" w:rsidR="00A25752" w:rsidRPr="003E41B7" w:rsidRDefault="00A25752" w:rsidP="00BB42B0">
      <w:pPr>
        <w:jc w:val="center"/>
        <w:rPr>
          <w:b/>
          <w:color w:val="000000"/>
        </w:rPr>
      </w:pPr>
    </w:p>
    <w:p w14:paraId="6EFEB043" w14:textId="77777777" w:rsidR="003F742F" w:rsidRPr="003F742F" w:rsidRDefault="0003784F" w:rsidP="003F742F">
      <w:pPr>
        <w:pStyle w:val="Tytu"/>
        <w:tabs>
          <w:tab w:val="left" w:pos="3780"/>
        </w:tabs>
        <w:spacing w:before="0" w:after="120"/>
        <w:jc w:val="both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  <w:lang w:val="pl-PL"/>
        </w:rPr>
        <w:t>P</w:t>
      </w:r>
      <w:r w:rsidR="003F742F">
        <w:rPr>
          <w:b w:val="0"/>
          <w:bCs/>
          <w:color w:val="000000"/>
          <w:sz w:val="24"/>
          <w:lang w:val="pl-PL"/>
        </w:rPr>
        <w:t xml:space="preserve">rojektowane rozporządzenie jest </w:t>
      </w:r>
      <w:r w:rsidR="00A25752" w:rsidRPr="00372D25">
        <w:rPr>
          <w:b w:val="0"/>
          <w:bCs/>
          <w:color w:val="000000"/>
          <w:sz w:val="24"/>
        </w:rPr>
        <w:t>wykonaniem delegacji ustawow</w:t>
      </w:r>
      <w:r w:rsidR="0060764A">
        <w:rPr>
          <w:b w:val="0"/>
          <w:bCs/>
          <w:color w:val="000000"/>
          <w:sz w:val="24"/>
        </w:rPr>
        <w:t xml:space="preserve">ej zawartej w art. 138j § </w:t>
      </w:r>
      <w:r w:rsidR="00A25752" w:rsidRPr="00372D25">
        <w:rPr>
          <w:b w:val="0"/>
          <w:bCs/>
          <w:color w:val="000000"/>
          <w:sz w:val="24"/>
        </w:rPr>
        <w:t>2 ustawy z dnia 29 sierpnia 1997 r. – O</w:t>
      </w:r>
      <w:r w:rsidR="003C323B">
        <w:rPr>
          <w:b w:val="0"/>
          <w:bCs/>
          <w:color w:val="000000"/>
          <w:sz w:val="24"/>
        </w:rPr>
        <w:t>rdynacja podatkowa (Dz. U. z 202</w:t>
      </w:r>
      <w:r w:rsidR="004D3F47">
        <w:rPr>
          <w:b w:val="0"/>
          <w:bCs/>
          <w:color w:val="000000"/>
          <w:sz w:val="24"/>
          <w:lang w:val="pl-PL"/>
        </w:rPr>
        <w:t>3</w:t>
      </w:r>
      <w:r w:rsidR="00A25752" w:rsidRPr="00372D25">
        <w:rPr>
          <w:b w:val="0"/>
          <w:bCs/>
          <w:color w:val="000000"/>
          <w:sz w:val="24"/>
        </w:rPr>
        <w:t xml:space="preserve"> r. poz. </w:t>
      </w:r>
      <w:r w:rsidR="003C323B">
        <w:rPr>
          <w:b w:val="0"/>
          <w:bCs/>
          <w:color w:val="000000"/>
          <w:sz w:val="24"/>
          <w:lang w:val="pl-PL"/>
        </w:rPr>
        <w:t>2</w:t>
      </w:r>
      <w:r w:rsidR="004D3F47">
        <w:rPr>
          <w:b w:val="0"/>
          <w:bCs/>
          <w:color w:val="000000"/>
          <w:sz w:val="24"/>
          <w:lang w:val="pl-PL"/>
        </w:rPr>
        <w:t>383</w:t>
      </w:r>
      <w:r w:rsidR="003F742F">
        <w:rPr>
          <w:b w:val="0"/>
          <w:bCs/>
          <w:color w:val="000000"/>
          <w:sz w:val="24"/>
        </w:rPr>
        <w:t>), upowa</w:t>
      </w:r>
      <w:r w:rsidR="003F742F">
        <w:rPr>
          <w:b w:val="0"/>
          <w:bCs/>
          <w:color w:val="000000"/>
          <w:sz w:val="24"/>
          <w:lang w:val="pl-PL"/>
        </w:rPr>
        <w:t>żniającej</w:t>
      </w:r>
      <w:r w:rsidR="00F41FF8">
        <w:rPr>
          <w:b w:val="0"/>
          <w:bCs/>
          <w:color w:val="000000"/>
          <w:sz w:val="24"/>
        </w:rPr>
        <w:t xml:space="preserve"> m</w:t>
      </w:r>
      <w:r w:rsidR="003F742F">
        <w:rPr>
          <w:b w:val="0"/>
          <w:bCs/>
          <w:color w:val="000000"/>
          <w:sz w:val="24"/>
        </w:rPr>
        <w:t>inistra właściwego</w:t>
      </w:r>
      <w:r w:rsidR="00F41FF8" w:rsidRPr="00F41FF8">
        <w:rPr>
          <w:b w:val="0"/>
          <w:bCs/>
          <w:color w:val="000000"/>
          <w:sz w:val="24"/>
        </w:rPr>
        <w:t xml:space="preserve"> do spraw finansów publicznych </w:t>
      </w:r>
      <w:r w:rsidR="003F742F">
        <w:rPr>
          <w:b w:val="0"/>
          <w:bCs/>
          <w:color w:val="000000"/>
          <w:sz w:val="24"/>
          <w:lang w:val="pl-PL"/>
        </w:rPr>
        <w:t xml:space="preserve">do </w:t>
      </w:r>
      <w:r w:rsidR="003F742F">
        <w:rPr>
          <w:b w:val="0"/>
          <w:bCs/>
          <w:color w:val="000000"/>
          <w:sz w:val="24"/>
        </w:rPr>
        <w:t>określenia</w:t>
      </w:r>
      <w:r w:rsidR="00F41FF8" w:rsidRPr="00F41FF8">
        <w:rPr>
          <w:b w:val="0"/>
          <w:bCs/>
          <w:color w:val="000000"/>
          <w:sz w:val="24"/>
        </w:rPr>
        <w:t>, w</w:t>
      </w:r>
      <w:r w:rsidR="007C2FC0">
        <w:rPr>
          <w:b w:val="0"/>
          <w:bCs/>
          <w:color w:val="000000"/>
          <w:sz w:val="24"/>
          <w:lang w:val="pl-PL"/>
        </w:rPr>
        <w:t> </w:t>
      </w:r>
      <w:r w:rsidR="00F41FF8" w:rsidRPr="00F41FF8">
        <w:rPr>
          <w:b w:val="0"/>
          <w:bCs/>
          <w:color w:val="000000"/>
          <w:sz w:val="24"/>
        </w:rPr>
        <w:t>drodze rozporządzenia, spos</w:t>
      </w:r>
      <w:r w:rsidR="007C2FC0">
        <w:rPr>
          <w:b w:val="0"/>
          <w:bCs/>
          <w:color w:val="000000"/>
          <w:sz w:val="24"/>
          <w:lang w:val="pl-PL"/>
        </w:rPr>
        <w:t>obu</w:t>
      </w:r>
      <w:r w:rsidR="00F41FF8" w:rsidRPr="00F41FF8">
        <w:rPr>
          <w:b w:val="0"/>
          <w:bCs/>
          <w:color w:val="000000"/>
          <w:sz w:val="24"/>
        </w:rPr>
        <w:t xml:space="preserve"> przesyłania pełnomocnictwa ogólnego, pełnomocnictwa szczególnego oraz pełnomocnictwa do doręczeń, jeżeli zostały one utrwalone w postaci elektronicznej, uwzględniając potrzebę zapewnienia bezpieczeństwa, wiarygodności </w:t>
      </w:r>
      <w:r w:rsidR="007C2FC0" w:rsidRPr="00F41FF8">
        <w:rPr>
          <w:b w:val="0"/>
          <w:bCs/>
          <w:color w:val="000000"/>
          <w:sz w:val="24"/>
        </w:rPr>
        <w:t>i</w:t>
      </w:r>
      <w:r w:rsidR="007C2FC0">
        <w:rPr>
          <w:b w:val="0"/>
          <w:bCs/>
          <w:color w:val="000000"/>
          <w:sz w:val="24"/>
          <w:lang w:val="pl-PL"/>
        </w:rPr>
        <w:t> </w:t>
      </w:r>
      <w:r w:rsidR="00F41FF8" w:rsidRPr="00F41FF8">
        <w:rPr>
          <w:b w:val="0"/>
          <w:bCs/>
          <w:color w:val="000000"/>
          <w:sz w:val="24"/>
        </w:rPr>
        <w:t>niezaprzeczalności danych zawartych w pełnomocnictwach oraz potrzebę ich ochrony przed nieuprawnionym dostępem.</w:t>
      </w:r>
    </w:p>
    <w:p w14:paraId="3BBCE38A" w14:textId="77777777" w:rsidR="003F742F" w:rsidRPr="00631F88" w:rsidRDefault="003F742F" w:rsidP="003F742F">
      <w:pPr>
        <w:pStyle w:val="Tytu"/>
        <w:spacing w:before="0" w:after="120"/>
        <w:jc w:val="both"/>
        <w:rPr>
          <w:b w:val="0"/>
          <w:sz w:val="24"/>
          <w:lang w:val="pl-PL"/>
        </w:rPr>
      </w:pPr>
      <w:r w:rsidRPr="003F742F">
        <w:rPr>
          <w:b w:val="0"/>
          <w:sz w:val="24"/>
          <w:lang w:val="pl-PL"/>
        </w:rPr>
        <w:t>Projektowane rozporządzenie zastąpi obowiązujące obecnie w tym zakresie rozporządzenie Ministra Finansów</w:t>
      </w:r>
      <w:r w:rsidRPr="003F742F">
        <w:rPr>
          <w:b w:val="0"/>
          <w:bCs/>
          <w:color w:val="000000"/>
          <w:sz w:val="24"/>
        </w:rPr>
        <w:t xml:space="preserve"> </w:t>
      </w:r>
      <w:r w:rsidRPr="0060764A">
        <w:rPr>
          <w:b w:val="0"/>
          <w:bCs/>
          <w:color w:val="000000"/>
          <w:sz w:val="24"/>
        </w:rPr>
        <w:t>z dnia 28 grudnia 2015 r. w sprawie sposobu przesyłania, w formie dokumentu elektronicznego, pełnomocnictwa ogólnego, pełnomocnictwa szczególnego oraz pełnomocnictwa do doręczeń (Dz. U. z 2017 r. poz. 1269)</w:t>
      </w:r>
      <w:r w:rsidR="00631F88">
        <w:rPr>
          <w:b w:val="0"/>
          <w:bCs/>
          <w:color w:val="000000"/>
          <w:sz w:val="24"/>
          <w:lang w:val="pl-PL"/>
        </w:rPr>
        <w:t>.</w:t>
      </w:r>
    </w:p>
    <w:p w14:paraId="5871FFDF" w14:textId="77777777" w:rsidR="00DF2A2D" w:rsidRDefault="00897760" w:rsidP="00B61261">
      <w:pPr>
        <w:pStyle w:val="Tytu"/>
        <w:spacing w:before="0" w:after="120"/>
        <w:jc w:val="both"/>
        <w:rPr>
          <w:b w:val="0"/>
          <w:sz w:val="24"/>
          <w:lang w:val="pl-PL"/>
        </w:rPr>
      </w:pPr>
      <w:r w:rsidRPr="00372D25">
        <w:rPr>
          <w:b w:val="0"/>
          <w:sz w:val="24"/>
          <w:lang w:val="pl-PL"/>
        </w:rPr>
        <w:t xml:space="preserve">Potrzeba </w:t>
      </w:r>
      <w:r w:rsidR="00B37194">
        <w:rPr>
          <w:b w:val="0"/>
          <w:sz w:val="24"/>
          <w:lang w:val="pl-PL"/>
        </w:rPr>
        <w:t>wydania nowego</w:t>
      </w:r>
      <w:r w:rsidR="003C4278">
        <w:rPr>
          <w:b w:val="0"/>
          <w:sz w:val="24"/>
          <w:lang w:val="pl-PL"/>
        </w:rPr>
        <w:t xml:space="preserve"> rozporządzenia wynika</w:t>
      </w:r>
      <w:r w:rsidRPr="00372D25">
        <w:rPr>
          <w:b w:val="0"/>
          <w:sz w:val="24"/>
          <w:lang w:val="pl-PL"/>
        </w:rPr>
        <w:t xml:space="preserve"> </w:t>
      </w:r>
      <w:r w:rsidR="0001566B">
        <w:rPr>
          <w:b w:val="0"/>
          <w:sz w:val="24"/>
          <w:lang w:val="pl-PL"/>
        </w:rPr>
        <w:t xml:space="preserve">ze zmiany brzmienia </w:t>
      </w:r>
      <w:r w:rsidR="00DF2A2D">
        <w:rPr>
          <w:b w:val="0"/>
          <w:sz w:val="24"/>
          <w:lang w:val="pl-PL"/>
        </w:rPr>
        <w:t xml:space="preserve">delegacji </w:t>
      </w:r>
      <w:r w:rsidR="00DF2A2D" w:rsidRPr="00DF2A2D">
        <w:rPr>
          <w:b w:val="0"/>
          <w:sz w:val="24"/>
          <w:lang w:val="pl-PL"/>
        </w:rPr>
        <w:t>ustawowej zawartej w art. 138j § 2</w:t>
      </w:r>
      <w:r w:rsidR="007C2FC0">
        <w:rPr>
          <w:b w:val="0"/>
          <w:sz w:val="24"/>
          <w:lang w:val="pl-PL"/>
        </w:rPr>
        <w:t xml:space="preserve"> Ordynacji podatkowej</w:t>
      </w:r>
      <w:r w:rsidR="004467E6">
        <w:rPr>
          <w:b w:val="0"/>
          <w:sz w:val="24"/>
          <w:lang w:val="pl-PL"/>
        </w:rPr>
        <w:t>, nadanego</w:t>
      </w:r>
      <w:r w:rsidR="00DF2A2D">
        <w:rPr>
          <w:b w:val="0"/>
          <w:sz w:val="24"/>
          <w:lang w:val="pl-PL"/>
        </w:rPr>
        <w:t xml:space="preserve"> </w:t>
      </w:r>
      <w:r w:rsidR="007C2FC0">
        <w:rPr>
          <w:b w:val="0"/>
          <w:sz w:val="24"/>
          <w:lang w:val="pl-PL"/>
        </w:rPr>
        <w:t xml:space="preserve">przez </w:t>
      </w:r>
      <w:r w:rsidR="00DE2D30">
        <w:rPr>
          <w:b w:val="0"/>
          <w:sz w:val="24"/>
          <w:lang w:val="pl-PL"/>
        </w:rPr>
        <w:t>art. 84 pkt 26 ustawy</w:t>
      </w:r>
      <w:r w:rsidR="00DF2A2D">
        <w:rPr>
          <w:b w:val="0"/>
          <w:sz w:val="24"/>
          <w:lang w:val="pl-PL"/>
        </w:rPr>
        <w:t xml:space="preserve"> </w:t>
      </w:r>
      <w:bookmarkStart w:id="1" w:name="_Hlk152659230"/>
      <w:r w:rsidR="00DF2A2D">
        <w:rPr>
          <w:b w:val="0"/>
          <w:sz w:val="24"/>
          <w:lang w:val="pl-PL"/>
        </w:rPr>
        <w:t>z dnia 18 listopada 2020 r.</w:t>
      </w:r>
      <w:bookmarkEnd w:id="1"/>
      <w:r w:rsidR="00DF2A2D">
        <w:rPr>
          <w:b w:val="0"/>
          <w:sz w:val="24"/>
          <w:lang w:val="pl-PL"/>
        </w:rPr>
        <w:t xml:space="preserve"> o doręczeniach elektronicznych </w:t>
      </w:r>
      <w:r w:rsidR="00DF2A2D" w:rsidRPr="00F41FF8">
        <w:rPr>
          <w:b w:val="0"/>
          <w:sz w:val="24"/>
          <w:lang w:val="pl-PL"/>
        </w:rPr>
        <w:t>(Dz.</w:t>
      </w:r>
      <w:r w:rsidR="00DF2A2D">
        <w:rPr>
          <w:b w:val="0"/>
          <w:sz w:val="24"/>
          <w:lang w:val="pl-PL"/>
        </w:rPr>
        <w:t xml:space="preserve"> </w:t>
      </w:r>
      <w:r w:rsidR="00DF2A2D" w:rsidRPr="00F41FF8">
        <w:rPr>
          <w:b w:val="0"/>
          <w:sz w:val="24"/>
          <w:lang w:val="pl-PL"/>
        </w:rPr>
        <w:t>U. z 202</w:t>
      </w:r>
      <w:r w:rsidR="007C2FC0">
        <w:rPr>
          <w:b w:val="0"/>
          <w:sz w:val="24"/>
          <w:lang w:val="pl-PL"/>
        </w:rPr>
        <w:t>3</w:t>
      </w:r>
      <w:r w:rsidR="00DF2A2D" w:rsidRPr="00F41FF8">
        <w:rPr>
          <w:b w:val="0"/>
          <w:sz w:val="24"/>
          <w:lang w:val="pl-PL"/>
        </w:rPr>
        <w:t xml:space="preserve"> r. poz. </w:t>
      </w:r>
      <w:r w:rsidR="007C2FC0">
        <w:rPr>
          <w:b w:val="0"/>
          <w:sz w:val="24"/>
          <w:lang w:val="pl-PL"/>
        </w:rPr>
        <w:t xml:space="preserve">285 i </w:t>
      </w:r>
      <w:r w:rsidR="00FE062E">
        <w:rPr>
          <w:b w:val="0"/>
          <w:sz w:val="24"/>
          <w:lang w:val="pl-PL"/>
        </w:rPr>
        <w:t>1860</w:t>
      </w:r>
      <w:r w:rsidR="00DF2A2D">
        <w:rPr>
          <w:b w:val="0"/>
          <w:sz w:val="24"/>
          <w:lang w:val="pl-PL"/>
        </w:rPr>
        <w:t>)</w:t>
      </w:r>
      <w:r w:rsidR="00F73B3D">
        <w:rPr>
          <w:b w:val="0"/>
          <w:sz w:val="24"/>
          <w:lang w:val="pl-PL"/>
        </w:rPr>
        <w:t>, zwanego dalej „uchylanym rozporządzeniem”</w:t>
      </w:r>
      <w:r w:rsidR="004127B8">
        <w:rPr>
          <w:b w:val="0"/>
          <w:sz w:val="24"/>
          <w:lang w:val="pl-PL"/>
        </w:rPr>
        <w:t xml:space="preserve">. </w:t>
      </w:r>
      <w:r w:rsidR="00FE062E">
        <w:rPr>
          <w:b w:val="0"/>
          <w:sz w:val="24"/>
          <w:lang w:val="pl-PL"/>
        </w:rPr>
        <w:t>W </w:t>
      </w:r>
      <w:r w:rsidR="004127B8">
        <w:rPr>
          <w:b w:val="0"/>
          <w:sz w:val="24"/>
          <w:lang w:val="pl-PL"/>
        </w:rPr>
        <w:t xml:space="preserve">brzmieniu </w:t>
      </w:r>
      <w:r w:rsidR="00FE062E">
        <w:rPr>
          <w:b w:val="0"/>
          <w:sz w:val="24"/>
          <w:lang w:val="pl-PL"/>
        </w:rPr>
        <w:t xml:space="preserve">przepisu </w:t>
      </w:r>
      <w:r w:rsidR="00FE062E" w:rsidRPr="00FE062E">
        <w:rPr>
          <w:b w:val="0"/>
          <w:sz w:val="24"/>
          <w:lang w:val="pl-PL"/>
        </w:rPr>
        <w:t xml:space="preserve">art. 138j </w:t>
      </w:r>
      <w:r w:rsidR="004127B8">
        <w:rPr>
          <w:b w:val="0"/>
          <w:sz w:val="24"/>
          <w:lang w:val="pl-PL"/>
        </w:rPr>
        <w:t xml:space="preserve">§ 2 </w:t>
      </w:r>
      <w:r w:rsidR="00E33B58" w:rsidRPr="00E33B58">
        <w:rPr>
          <w:b w:val="0"/>
          <w:sz w:val="24"/>
          <w:lang w:val="pl-PL"/>
        </w:rPr>
        <w:t xml:space="preserve">Ordynacji podatkowej </w:t>
      </w:r>
      <w:r w:rsidR="00577E19">
        <w:rPr>
          <w:b w:val="0"/>
          <w:sz w:val="24"/>
          <w:lang w:val="pl-PL"/>
        </w:rPr>
        <w:t>dokonano zmiany terminologicznej</w:t>
      </w:r>
      <w:r w:rsidR="00DE2D30">
        <w:rPr>
          <w:b w:val="0"/>
          <w:sz w:val="24"/>
          <w:lang w:val="pl-PL"/>
        </w:rPr>
        <w:t>,</w:t>
      </w:r>
      <w:r w:rsidR="00577E19">
        <w:rPr>
          <w:b w:val="0"/>
          <w:sz w:val="24"/>
          <w:lang w:val="pl-PL"/>
        </w:rPr>
        <w:t xml:space="preserve"> polegającej na zastąpieniu</w:t>
      </w:r>
      <w:r w:rsidR="00E33B58">
        <w:rPr>
          <w:b w:val="0"/>
          <w:sz w:val="24"/>
          <w:lang w:val="pl-PL"/>
        </w:rPr>
        <w:t xml:space="preserve"> wyrazów</w:t>
      </w:r>
      <w:r w:rsidR="00577E19">
        <w:rPr>
          <w:b w:val="0"/>
          <w:sz w:val="24"/>
          <w:lang w:val="pl-PL"/>
        </w:rPr>
        <w:t xml:space="preserve"> </w:t>
      </w:r>
      <w:r w:rsidR="004127B8" w:rsidRPr="004127B8">
        <w:rPr>
          <w:b w:val="0"/>
          <w:sz w:val="24"/>
          <w:lang w:val="pl-PL"/>
        </w:rPr>
        <w:t>,,w formie dokumentu elektronicznego" wyrazami ,,</w:t>
      </w:r>
      <w:r w:rsidR="00577E19" w:rsidRPr="00577E19">
        <w:rPr>
          <w:b w:val="0"/>
          <w:sz w:val="24"/>
          <w:lang w:val="pl-PL"/>
        </w:rPr>
        <w:t>jeżeli zostały one utrwalone w postaci elektronicznej</w:t>
      </w:r>
      <w:r w:rsidR="00577E19">
        <w:rPr>
          <w:b w:val="0"/>
          <w:sz w:val="24"/>
          <w:lang w:val="pl-PL"/>
        </w:rPr>
        <w:t>".</w:t>
      </w:r>
      <w:r w:rsidR="00222A3F">
        <w:rPr>
          <w:b w:val="0"/>
          <w:sz w:val="24"/>
          <w:lang w:val="pl-PL"/>
        </w:rPr>
        <w:t xml:space="preserve"> Zmiana </w:t>
      </w:r>
      <w:r w:rsidR="00F73B3D">
        <w:rPr>
          <w:b w:val="0"/>
          <w:sz w:val="24"/>
          <w:lang w:val="pl-PL"/>
        </w:rPr>
        <w:t xml:space="preserve">ta </w:t>
      </w:r>
      <w:r w:rsidR="00222A3F">
        <w:rPr>
          <w:b w:val="0"/>
          <w:sz w:val="24"/>
          <w:lang w:val="pl-PL"/>
        </w:rPr>
        <w:t>weszła w życie z dniem 5 października 2021 r.</w:t>
      </w:r>
      <w:r w:rsidR="00F73B3D">
        <w:rPr>
          <w:b w:val="0"/>
          <w:sz w:val="24"/>
          <w:lang w:val="pl-PL"/>
        </w:rPr>
        <w:t xml:space="preserve"> Pomimo zmiany brzmienia upoważnienia ustawowego uchylane rozporządzenie nie utraciło z tym dniem mocy prawnej, gdyż w wyniku</w:t>
      </w:r>
      <w:r w:rsidR="009A012F">
        <w:rPr>
          <w:b w:val="0"/>
          <w:sz w:val="24"/>
          <w:lang w:val="pl-PL"/>
        </w:rPr>
        <w:t xml:space="preserve"> tej</w:t>
      </w:r>
      <w:r w:rsidR="00F73B3D">
        <w:rPr>
          <w:b w:val="0"/>
          <w:sz w:val="24"/>
          <w:lang w:val="pl-PL"/>
        </w:rPr>
        <w:t xml:space="preserve"> zmiany nie uległ zmianie zakres spraw przekazanych do uregulowania w </w:t>
      </w:r>
      <w:r w:rsidR="009A012F">
        <w:rPr>
          <w:b w:val="0"/>
          <w:sz w:val="24"/>
          <w:lang w:val="pl-PL"/>
        </w:rPr>
        <w:t>rozporządzeniu</w:t>
      </w:r>
      <w:r w:rsidR="00F73B3D">
        <w:rPr>
          <w:b w:val="0"/>
          <w:sz w:val="24"/>
          <w:lang w:val="pl-PL"/>
        </w:rPr>
        <w:t>.</w:t>
      </w:r>
    </w:p>
    <w:p w14:paraId="2871E694" w14:textId="77777777" w:rsidR="00D94F41" w:rsidRDefault="00F73B3D" w:rsidP="00B61261">
      <w:pPr>
        <w:pStyle w:val="Tytu"/>
        <w:spacing w:before="0" w:after="120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Ponadto, t</w:t>
      </w:r>
      <w:r w:rsidR="00D94F41">
        <w:rPr>
          <w:b w:val="0"/>
          <w:sz w:val="24"/>
          <w:lang w:val="pl-PL"/>
        </w:rPr>
        <w:t>reść projektowanego rozporządzenia dostosowano do nowych regulacji</w:t>
      </w:r>
      <w:r w:rsidR="00D94F41" w:rsidRPr="00D94F41">
        <w:rPr>
          <w:b w:val="0"/>
          <w:sz w:val="24"/>
          <w:lang w:val="pl-PL"/>
        </w:rPr>
        <w:t xml:space="preserve"> w zakresie doręczeń elektronicznych.</w:t>
      </w:r>
    </w:p>
    <w:p w14:paraId="34A78A11" w14:textId="77777777" w:rsidR="00C50E6A" w:rsidRPr="00892343" w:rsidRDefault="00C54EA1" w:rsidP="00C50E6A">
      <w:pPr>
        <w:pStyle w:val="Tytu"/>
        <w:spacing w:after="120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I</w:t>
      </w:r>
      <w:r w:rsidR="00C50E6A">
        <w:rPr>
          <w:b w:val="0"/>
          <w:sz w:val="24"/>
          <w:lang w:val="pl-PL"/>
        </w:rPr>
        <w:t xml:space="preserve">. </w:t>
      </w:r>
      <w:r w:rsidR="00C50E6A" w:rsidRPr="00892343">
        <w:rPr>
          <w:sz w:val="24"/>
          <w:lang w:val="pl-PL"/>
        </w:rPr>
        <w:t>§ 1 ust. 1</w:t>
      </w:r>
      <w:r w:rsidR="00C50E6A">
        <w:rPr>
          <w:b w:val="0"/>
          <w:sz w:val="24"/>
          <w:lang w:val="pl-PL"/>
        </w:rPr>
        <w:t xml:space="preserve">. Projektowany </w:t>
      </w:r>
      <w:r w:rsidR="00790FE8" w:rsidRPr="00790FE8">
        <w:rPr>
          <w:b w:val="0"/>
          <w:sz w:val="24"/>
          <w:lang w:val="pl-PL"/>
        </w:rPr>
        <w:t>§ 1</w:t>
      </w:r>
      <w:r w:rsidR="00790FE8">
        <w:rPr>
          <w:b w:val="0"/>
          <w:sz w:val="24"/>
          <w:lang w:val="pl-PL"/>
        </w:rPr>
        <w:t xml:space="preserve"> </w:t>
      </w:r>
      <w:r w:rsidR="00C50E6A">
        <w:rPr>
          <w:b w:val="0"/>
          <w:sz w:val="24"/>
          <w:lang w:val="pl-PL"/>
        </w:rPr>
        <w:t>ust. 1 rozporządzenia poza zmianą terminologiczną w zdaniu wstępnym (</w:t>
      </w:r>
      <w:r w:rsidR="00790FE8">
        <w:rPr>
          <w:b w:val="0"/>
          <w:sz w:val="24"/>
          <w:lang w:val="pl-PL"/>
        </w:rPr>
        <w:t xml:space="preserve">wyrazy </w:t>
      </w:r>
      <w:r w:rsidR="004960B5">
        <w:rPr>
          <w:b w:val="0"/>
          <w:sz w:val="24"/>
          <w:lang w:val="pl-PL"/>
        </w:rPr>
        <w:t>„</w:t>
      </w:r>
      <w:r w:rsidR="004960B5" w:rsidRPr="004960B5">
        <w:rPr>
          <w:b w:val="0"/>
          <w:sz w:val="24"/>
          <w:lang w:val="pl-PL"/>
        </w:rPr>
        <w:t>w formie dokumentu elektronicznego</w:t>
      </w:r>
      <w:r w:rsidR="004960B5">
        <w:rPr>
          <w:b w:val="0"/>
          <w:sz w:val="24"/>
          <w:lang w:val="pl-PL"/>
        </w:rPr>
        <w:t>”</w:t>
      </w:r>
      <w:r w:rsidR="00010357">
        <w:rPr>
          <w:b w:val="0"/>
          <w:sz w:val="24"/>
          <w:lang w:val="pl-PL"/>
        </w:rPr>
        <w:t xml:space="preserve"> zastąpiono</w:t>
      </w:r>
      <w:r w:rsidR="004960B5">
        <w:rPr>
          <w:b w:val="0"/>
          <w:sz w:val="24"/>
          <w:lang w:val="pl-PL"/>
        </w:rPr>
        <w:t xml:space="preserve"> </w:t>
      </w:r>
      <w:r w:rsidR="00790FE8">
        <w:rPr>
          <w:b w:val="0"/>
          <w:sz w:val="24"/>
          <w:lang w:val="pl-PL"/>
        </w:rPr>
        <w:t xml:space="preserve">wyrazami </w:t>
      </w:r>
      <w:r w:rsidR="00C50E6A">
        <w:rPr>
          <w:b w:val="0"/>
          <w:sz w:val="24"/>
          <w:lang w:val="pl-PL"/>
        </w:rPr>
        <w:t>„</w:t>
      </w:r>
      <w:r w:rsidR="00C50E6A" w:rsidRPr="00C50E6A">
        <w:rPr>
          <w:b w:val="0"/>
          <w:sz w:val="24"/>
          <w:lang w:val="pl-PL"/>
        </w:rPr>
        <w:t>utrwalone w postaci elektronicznej</w:t>
      </w:r>
      <w:r w:rsidR="000F7978">
        <w:rPr>
          <w:b w:val="0"/>
          <w:sz w:val="24"/>
          <w:lang w:val="pl-PL"/>
        </w:rPr>
        <w:t>)</w:t>
      </w:r>
      <w:r w:rsidR="00C50E6A">
        <w:rPr>
          <w:b w:val="0"/>
          <w:sz w:val="24"/>
          <w:lang w:val="pl-PL"/>
        </w:rPr>
        <w:t xml:space="preserve">, nie różni się od </w:t>
      </w:r>
      <w:r w:rsidR="00C50E6A" w:rsidRPr="00892343">
        <w:rPr>
          <w:b w:val="0"/>
          <w:sz w:val="24"/>
          <w:lang w:val="pl-PL"/>
        </w:rPr>
        <w:t>§ 1 ust. 1</w:t>
      </w:r>
      <w:r w:rsidR="00C50E6A">
        <w:rPr>
          <w:b w:val="0"/>
          <w:sz w:val="24"/>
          <w:lang w:val="pl-PL"/>
        </w:rPr>
        <w:t xml:space="preserve"> </w:t>
      </w:r>
      <w:r w:rsidR="00F73B3D">
        <w:rPr>
          <w:b w:val="0"/>
          <w:sz w:val="24"/>
          <w:lang w:val="pl-PL"/>
        </w:rPr>
        <w:t xml:space="preserve">uchylanego </w:t>
      </w:r>
      <w:r w:rsidR="00C50E6A">
        <w:rPr>
          <w:b w:val="0"/>
          <w:sz w:val="24"/>
          <w:lang w:val="pl-PL"/>
        </w:rPr>
        <w:t>rozporządzenia.</w:t>
      </w:r>
      <w:r w:rsidR="00C50E6A" w:rsidRPr="00892343">
        <w:t xml:space="preserve"> </w:t>
      </w:r>
      <w:r w:rsidR="005907C3">
        <w:rPr>
          <w:b w:val="0"/>
          <w:lang w:val="pl-PL"/>
        </w:rPr>
        <w:t>P</w:t>
      </w:r>
      <w:r w:rsidR="00C50E6A" w:rsidRPr="00892343">
        <w:rPr>
          <w:b w:val="0"/>
          <w:sz w:val="24"/>
          <w:lang w:val="pl-PL"/>
        </w:rPr>
        <w:t>ełnomocnictwo ogólne, utrwalon</w:t>
      </w:r>
      <w:r w:rsidR="005907C3">
        <w:rPr>
          <w:b w:val="0"/>
          <w:sz w:val="24"/>
          <w:lang w:val="pl-PL"/>
        </w:rPr>
        <w:t>e w postaci elektronicznej, będzie</w:t>
      </w:r>
      <w:r w:rsidR="00C50E6A" w:rsidRPr="00892343">
        <w:rPr>
          <w:b w:val="0"/>
          <w:sz w:val="24"/>
          <w:lang w:val="pl-PL"/>
        </w:rPr>
        <w:t xml:space="preserve"> przesyłane za pośrednictwem:</w:t>
      </w:r>
    </w:p>
    <w:p w14:paraId="1A6880E6" w14:textId="77777777" w:rsidR="00C50E6A" w:rsidRPr="00892343" w:rsidRDefault="00C50E6A" w:rsidP="00F73B3D">
      <w:pPr>
        <w:pStyle w:val="Tytu"/>
        <w:numPr>
          <w:ilvl w:val="0"/>
          <w:numId w:val="30"/>
        </w:numPr>
        <w:spacing w:before="0"/>
        <w:jc w:val="both"/>
        <w:rPr>
          <w:b w:val="0"/>
          <w:sz w:val="24"/>
          <w:lang w:val="pl-PL"/>
        </w:rPr>
      </w:pPr>
      <w:r w:rsidRPr="00892343">
        <w:rPr>
          <w:b w:val="0"/>
          <w:sz w:val="24"/>
          <w:lang w:val="pl-PL"/>
        </w:rPr>
        <w:t>portalu podatkowego - przez mocodawcę, pełnomocnika będącego adwokatem, radcą prawnym, doradcą podatkowym oraz osobę sprawującą opiekę nad osobą, która nie może się podpisać;</w:t>
      </w:r>
    </w:p>
    <w:p w14:paraId="3625BF69" w14:textId="77777777" w:rsidR="00C50E6A" w:rsidRDefault="00C50E6A" w:rsidP="00F73B3D">
      <w:pPr>
        <w:pStyle w:val="Tytu"/>
        <w:numPr>
          <w:ilvl w:val="0"/>
          <w:numId w:val="30"/>
        </w:numPr>
        <w:spacing w:before="0"/>
        <w:jc w:val="both"/>
        <w:rPr>
          <w:b w:val="0"/>
          <w:sz w:val="24"/>
          <w:lang w:val="pl-PL"/>
        </w:rPr>
      </w:pPr>
      <w:r w:rsidRPr="00892343">
        <w:rPr>
          <w:b w:val="0"/>
          <w:sz w:val="24"/>
          <w:lang w:val="pl-PL"/>
        </w:rPr>
        <w:t>dedykowanego systemu teleinformatycznego Szefa Krajowej Administracji Skarbowej - przez organy podatkowe.</w:t>
      </w:r>
    </w:p>
    <w:p w14:paraId="612D0066" w14:textId="77777777" w:rsidR="009E0F2D" w:rsidRDefault="00C54EA1" w:rsidP="004D3F47">
      <w:pPr>
        <w:pStyle w:val="Tytu"/>
        <w:spacing w:after="120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II.</w:t>
      </w:r>
      <w:r w:rsidR="00C50E6A">
        <w:rPr>
          <w:b w:val="0"/>
          <w:sz w:val="24"/>
          <w:lang w:val="pl-PL"/>
        </w:rPr>
        <w:t xml:space="preserve"> </w:t>
      </w:r>
      <w:r w:rsidR="00C50E6A" w:rsidRPr="00892343">
        <w:rPr>
          <w:sz w:val="24"/>
          <w:lang w:val="pl-PL"/>
        </w:rPr>
        <w:t xml:space="preserve">§ 1 ust. </w:t>
      </w:r>
      <w:r w:rsidR="00C50E6A">
        <w:rPr>
          <w:sz w:val="24"/>
          <w:lang w:val="pl-PL"/>
        </w:rPr>
        <w:t>2</w:t>
      </w:r>
      <w:r w:rsidR="00C50E6A">
        <w:rPr>
          <w:b w:val="0"/>
          <w:sz w:val="24"/>
          <w:lang w:val="pl-PL"/>
        </w:rPr>
        <w:t xml:space="preserve">. </w:t>
      </w:r>
      <w:r w:rsidR="009722BE">
        <w:rPr>
          <w:b w:val="0"/>
          <w:sz w:val="24"/>
          <w:lang w:val="pl-PL"/>
        </w:rPr>
        <w:t xml:space="preserve">Analogicznej zmiany terminologicznej dokonano w </w:t>
      </w:r>
      <w:r w:rsidR="00790FE8" w:rsidRPr="00790FE8">
        <w:rPr>
          <w:b w:val="0"/>
          <w:sz w:val="24"/>
          <w:lang w:val="pl-PL"/>
        </w:rPr>
        <w:t>§ 1</w:t>
      </w:r>
      <w:r w:rsidR="00790FE8">
        <w:rPr>
          <w:b w:val="0"/>
          <w:sz w:val="24"/>
          <w:lang w:val="pl-PL"/>
        </w:rPr>
        <w:t xml:space="preserve"> </w:t>
      </w:r>
      <w:r w:rsidR="009722BE" w:rsidRPr="009722BE">
        <w:rPr>
          <w:b w:val="0"/>
          <w:sz w:val="24"/>
          <w:lang w:val="pl-PL"/>
        </w:rPr>
        <w:t>ust. 2</w:t>
      </w:r>
      <w:r w:rsidR="00F73B3D">
        <w:rPr>
          <w:b w:val="0"/>
          <w:sz w:val="24"/>
          <w:lang w:val="pl-PL"/>
        </w:rPr>
        <w:t xml:space="preserve"> projektu</w:t>
      </w:r>
      <w:r w:rsidR="009722BE">
        <w:rPr>
          <w:b w:val="0"/>
          <w:sz w:val="24"/>
          <w:lang w:val="pl-PL"/>
        </w:rPr>
        <w:t xml:space="preserve">. </w:t>
      </w:r>
      <w:r w:rsidR="000B6D5A">
        <w:rPr>
          <w:b w:val="0"/>
          <w:sz w:val="24"/>
          <w:lang w:val="pl-PL"/>
        </w:rPr>
        <w:t xml:space="preserve">Przepis </w:t>
      </w:r>
      <w:r w:rsidR="00790FE8">
        <w:rPr>
          <w:b w:val="0"/>
          <w:sz w:val="24"/>
          <w:lang w:val="pl-PL"/>
        </w:rPr>
        <w:t xml:space="preserve">ten </w:t>
      </w:r>
      <w:r w:rsidR="000B6D5A">
        <w:rPr>
          <w:b w:val="0"/>
          <w:sz w:val="24"/>
          <w:lang w:val="pl-PL"/>
        </w:rPr>
        <w:t xml:space="preserve">reguluje sposób </w:t>
      </w:r>
      <w:bookmarkStart w:id="2" w:name="_Hlk152231249"/>
      <w:r w:rsidR="000B6D5A">
        <w:rPr>
          <w:b w:val="0"/>
          <w:sz w:val="24"/>
          <w:lang w:val="pl-PL"/>
        </w:rPr>
        <w:t>przesyłania pełnomocnictwa</w:t>
      </w:r>
      <w:r w:rsidR="00C50E6A" w:rsidRPr="00892343">
        <w:rPr>
          <w:b w:val="0"/>
          <w:sz w:val="24"/>
          <w:lang w:val="pl-PL"/>
        </w:rPr>
        <w:t xml:space="preserve"> szczególne</w:t>
      </w:r>
      <w:r w:rsidR="000B6D5A">
        <w:rPr>
          <w:b w:val="0"/>
          <w:sz w:val="24"/>
          <w:lang w:val="pl-PL"/>
        </w:rPr>
        <w:t>go oraz pełnomocnictwa do doręczeń,</w:t>
      </w:r>
      <w:r w:rsidR="00E614ED">
        <w:rPr>
          <w:b w:val="0"/>
          <w:sz w:val="24"/>
          <w:lang w:val="pl-PL"/>
        </w:rPr>
        <w:t xml:space="preserve"> utrwalonego</w:t>
      </w:r>
      <w:r w:rsidR="00C50E6A" w:rsidRPr="00892343">
        <w:rPr>
          <w:b w:val="0"/>
          <w:sz w:val="24"/>
          <w:lang w:val="pl-PL"/>
        </w:rPr>
        <w:t xml:space="preserve"> w p</w:t>
      </w:r>
      <w:r w:rsidR="000B6D5A">
        <w:rPr>
          <w:b w:val="0"/>
          <w:sz w:val="24"/>
          <w:lang w:val="pl-PL"/>
        </w:rPr>
        <w:t>ostaci elektronicznej</w:t>
      </w:r>
      <w:bookmarkEnd w:id="2"/>
      <w:r w:rsidR="000B6D5A">
        <w:rPr>
          <w:b w:val="0"/>
          <w:sz w:val="24"/>
          <w:lang w:val="pl-PL"/>
        </w:rPr>
        <w:t>.</w:t>
      </w:r>
      <w:r w:rsidR="004C5A87">
        <w:rPr>
          <w:b w:val="0"/>
          <w:sz w:val="24"/>
          <w:lang w:val="pl-PL"/>
        </w:rPr>
        <w:t xml:space="preserve"> </w:t>
      </w:r>
      <w:r w:rsidR="004D3F47">
        <w:rPr>
          <w:b w:val="0"/>
          <w:sz w:val="24"/>
          <w:lang w:val="pl-PL"/>
        </w:rPr>
        <w:t xml:space="preserve">Przewiduje trzy sposoby </w:t>
      </w:r>
      <w:r w:rsidR="004D3F47" w:rsidRPr="004D3F47">
        <w:rPr>
          <w:b w:val="0"/>
          <w:sz w:val="24"/>
          <w:lang w:val="pl-PL"/>
        </w:rPr>
        <w:t>przesyłan</w:t>
      </w:r>
      <w:r w:rsidR="004D3F47">
        <w:rPr>
          <w:b w:val="0"/>
          <w:sz w:val="24"/>
          <w:lang w:val="pl-PL"/>
        </w:rPr>
        <w:t>ia tych pełnomocnictw</w:t>
      </w:r>
      <w:r w:rsidR="004D3F47" w:rsidRPr="004D3F47">
        <w:rPr>
          <w:b w:val="0"/>
          <w:sz w:val="24"/>
          <w:lang w:val="pl-PL"/>
        </w:rPr>
        <w:t>:</w:t>
      </w:r>
      <w:r w:rsidR="004D3F47">
        <w:rPr>
          <w:b w:val="0"/>
          <w:sz w:val="24"/>
          <w:lang w:val="pl-PL"/>
        </w:rPr>
        <w:t xml:space="preserve"> </w:t>
      </w:r>
      <w:r w:rsidR="004D3F47" w:rsidRPr="004D3F47">
        <w:rPr>
          <w:b w:val="0"/>
          <w:sz w:val="24"/>
          <w:lang w:val="pl-PL"/>
        </w:rPr>
        <w:t>na adres do doręczeń elektronicznych;</w:t>
      </w:r>
      <w:r w:rsidR="004D3F47">
        <w:rPr>
          <w:b w:val="0"/>
          <w:sz w:val="24"/>
          <w:lang w:val="pl-PL"/>
        </w:rPr>
        <w:t xml:space="preserve"> </w:t>
      </w:r>
      <w:r w:rsidR="00F73B3D">
        <w:rPr>
          <w:b w:val="0"/>
          <w:sz w:val="24"/>
          <w:lang w:val="pl-PL"/>
        </w:rPr>
        <w:t>za pośrednictwem</w:t>
      </w:r>
      <w:r w:rsidR="00A148FD" w:rsidRPr="00A148FD">
        <w:rPr>
          <w:b w:val="0"/>
          <w:sz w:val="24"/>
          <w:lang w:val="pl-PL"/>
        </w:rPr>
        <w:t xml:space="preserve"> </w:t>
      </w:r>
      <w:r w:rsidR="002C055B">
        <w:rPr>
          <w:b w:val="0"/>
          <w:sz w:val="24"/>
          <w:lang w:val="pl-PL"/>
        </w:rPr>
        <w:t>E</w:t>
      </w:r>
      <w:r w:rsidR="00A148FD" w:rsidRPr="00A148FD">
        <w:rPr>
          <w:b w:val="0"/>
          <w:sz w:val="24"/>
          <w:lang w:val="pl-PL"/>
        </w:rPr>
        <w:t xml:space="preserve">lektronicznej </w:t>
      </w:r>
      <w:r w:rsidR="002C055B">
        <w:rPr>
          <w:b w:val="0"/>
          <w:sz w:val="24"/>
          <w:lang w:val="pl-PL"/>
        </w:rPr>
        <w:t>P</w:t>
      </w:r>
      <w:r w:rsidR="00A148FD" w:rsidRPr="00A148FD">
        <w:rPr>
          <w:b w:val="0"/>
          <w:sz w:val="24"/>
          <w:lang w:val="pl-PL"/>
        </w:rPr>
        <w:t xml:space="preserve">latformy </w:t>
      </w:r>
      <w:r w:rsidR="002C055B">
        <w:rPr>
          <w:b w:val="0"/>
          <w:sz w:val="24"/>
          <w:lang w:val="pl-PL"/>
        </w:rPr>
        <w:t>U</w:t>
      </w:r>
      <w:r w:rsidR="00A148FD" w:rsidRPr="00A148FD">
        <w:rPr>
          <w:b w:val="0"/>
          <w:sz w:val="24"/>
          <w:lang w:val="pl-PL"/>
        </w:rPr>
        <w:t xml:space="preserve">sług </w:t>
      </w:r>
      <w:r w:rsidR="002C055B">
        <w:rPr>
          <w:b w:val="0"/>
          <w:sz w:val="24"/>
          <w:lang w:val="pl-PL"/>
        </w:rPr>
        <w:t>A</w:t>
      </w:r>
      <w:r w:rsidR="00A148FD" w:rsidRPr="00A148FD">
        <w:rPr>
          <w:b w:val="0"/>
          <w:sz w:val="24"/>
          <w:lang w:val="pl-PL"/>
        </w:rPr>
        <w:t xml:space="preserve">dministracji </w:t>
      </w:r>
      <w:r w:rsidR="002C055B">
        <w:rPr>
          <w:b w:val="0"/>
          <w:sz w:val="24"/>
          <w:lang w:val="pl-PL"/>
        </w:rPr>
        <w:t>P</w:t>
      </w:r>
      <w:r w:rsidR="00A148FD" w:rsidRPr="00A148FD">
        <w:rPr>
          <w:b w:val="0"/>
          <w:sz w:val="24"/>
          <w:lang w:val="pl-PL"/>
        </w:rPr>
        <w:t>ublicznej (ePUAP)</w:t>
      </w:r>
      <w:r w:rsidR="00A148FD">
        <w:rPr>
          <w:b w:val="0"/>
          <w:sz w:val="24"/>
          <w:lang w:val="pl-PL"/>
        </w:rPr>
        <w:t xml:space="preserve"> </w:t>
      </w:r>
      <w:r w:rsidR="004D3F47">
        <w:rPr>
          <w:b w:val="0"/>
          <w:sz w:val="24"/>
          <w:lang w:val="pl-PL"/>
        </w:rPr>
        <w:t xml:space="preserve">oraz </w:t>
      </w:r>
      <w:r w:rsidR="004D3F47" w:rsidRPr="004D3F47">
        <w:rPr>
          <w:b w:val="0"/>
          <w:sz w:val="24"/>
          <w:lang w:val="pl-PL"/>
        </w:rPr>
        <w:t>za pośrednictwem konta w</w:t>
      </w:r>
      <w:r w:rsidR="00BB5D50">
        <w:rPr>
          <w:b w:val="0"/>
          <w:sz w:val="24"/>
          <w:lang w:val="pl-PL"/>
        </w:rPr>
        <w:t> </w:t>
      </w:r>
      <w:r w:rsidR="004D3F47" w:rsidRPr="004D3F47">
        <w:rPr>
          <w:b w:val="0"/>
          <w:sz w:val="24"/>
          <w:lang w:val="pl-PL"/>
        </w:rPr>
        <w:t>e</w:t>
      </w:r>
      <w:r w:rsidR="00BB5D50">
        <w:rPr>
          <w:b w:val="0"/>
          <w:sz w:val="24"/>
          <w:lang w:val="pl-PL"/>
        </w:rPr>
        <w:noBreakHyphen/>
      </w:r>
      <w:r w:rsidR="004D3F47" w:rsidRPr="004D3F47">
        <w:rPr>
          <w:b w:val="0"/>
          <w:sz w:val="24"/>
          <w:lang w:val="pl-PL"/>
        </w:rPr>
        <w:t>Urzędzie Skarbowym.</w:t>
      </w:r>
      <w:r w:rsidR="004D3F47">
        <w:rPr>
          <w:b w:val="0"/>
          <w:sz w:val="24"/>
          <w:lang w:val="pl-PL"/>
        </w:rPr>
        <w:t xml:space="preserve"> </w:t>
      </w:r>
    </w:p>
    <w:p w14:paraId="1675406B" w14:textId="77777777" w:rsidR="00F240DC" w:rsidRDefault="004C5A87" w:rsidP="004D3F47">
      <w:pPr>
        <w:pStyle w:val="Tytu"/>
        <w:spacing w:after="120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O</w:t>
      </w:r>
      <w:r w:rsidR="00330284" w:rsidRPr="00330284">
        <w:rPr>
          <w:b w:val="0"/>
          <w:sz w:val="24"/>
          <w:lang w:val="pl-PL"/>
        </w:rPr>
        <w:t xml:space="preserve">d </w:t>
      </w:r>
      <w:r w:rsidR="004D3F47">
        <w:rPr>
          <w:b w:val="0"/>
          <w:sz w:val="24"/>
          <w:lang w:val="pl-PL"/>
        </w:rPr>
        <w:t>30</w:t>
      </w:r>
      <w:r w:rsidR="00330284" w:rsidRPr="00330284">
        <w:rPr>
          <w:b w:val="0"/>
          <w:sz w:val="24"/>
          <w:lang w:val="pl-PL"/>
        </w:rPr>
        <w:t xml:space="preserve"> grudnia 2023 r. </w:t>
      </w:r>
      <w:r>
        <w:rPr>
          <w:b w:val="0"/>
          <w:sz w:val="24"/>
          <w:lang w:val="pl-PL"/>
        </w:rPr>
        <w:t>pełnomocnictwa te będą</w:t>
      </w:r>
      <w:r w:rsidRPr="00892343">
        <w:rPr>
          <w:b w:val="0"/>
          <w:sz w:val="24"/>
          <w:lang w:val="pl-PL"/>
        </w:rPr>
        <w:t xml:space="preserve"> przesyłane </w:t>
      </w:r>
      <w:r>
        <w:rPr>
          <w:b w:val="0"/>
          <w:sz w:val="24"/>
          <w:lang w:val="pl-PL"/>
        </w:rPr>
        <w:t>n</w:t>
      </w:r>
      <w:r w:rsidRPr="00892343">
        <w:rPr>
          <w:b w:val="0"/>
          <w:sz w:val="24"/>
          <w:lang w:val="pl-PL"/>
        </w:rPr>
        <w:t>a adres do doręczeń elektronicznych</w:t>
      </w:r>
      <w:r w:rsidR="00A33975" w:rsidRPr="00A33975">
        <w:rPr>
          <w:b w:val="0"/>
          <w:sz w:val="24"/>
          <w:lang w:val="pl-PL"/>
        </w:rPr>
        <w:t xml:space="preserve">, o którym mowa w art. 2 pkt 1 ustawy </w:t>
      </w:r>
      <w:r w:rsidR="009A012F" w:rsidRPr="009A012F">
        <w:rPr>
          <w:b w:val="0"/>
          <w:sz w:val="24"/>
          <w:lang w:val="pl-PL"/>
        </w:rPr>
        <w:t>z dnia 18 listopada 2020 r.</w:t>
      </w:r>
      <w:r w:rsidR="009A012F">
        <w:rPr>
          <w:b w:val="0"/>
          <w:sz w:val="24"/>
          <w:lang w:val="pl-PL"/>
        </w:rPr>
        <w:t xml:space="preserve"> </w:t>
      </w:r>
      <w:r w:rsidR="00A33975" w:rsidRPr="00A33975">
        <w:rPr>
          <w:b w:val="0"/>
          <w:sz w:val="24"/>
          <w:lang w:val="pl-PL"/>
        </w:rPr>
        <w:t>o</w:t>
      </w:r>
      <w:r w:rsidR="00BB5D50">
        <w:rPr>
          <w:b w:val="0"/>
          <w:sz w:val="24"/>
          <w:lang w:val="pl-PL"/>
        </w:rPr>
        <w:t> </w:t>
      </w:r>
      <w:r w:rsidR="00A33975" w:rsidRPr="00A33975">
        <w:rPr>
          <w:b w:val="0"/>
          <w:sz w:val="24"/>
          <w:lang w:val="pl-PL"/>
        </w:rPr>
        <w:t>doręczeniach elektronicznych</w:t>
      </w:r>
      <w:r w:rsidR="00A33975">
        <w:rPr>
          <w:b w:val="0"/>
          <w:sz w:val="24"/>
          <w:lang w:val="pl-PL"/>
        </w:rPr>
        <w:t>,</w:t>
      </w:r>
      <w:r w:rsidRPr="00892343">
        <w:rPr>
          <w:b w:val="0"/>
          <w:sz w:val="24"/>
          <w:lang w:val="pl-PL"/>
        </w:rPr>
        <w:t xml:space="preserve"> organu podatkowego właściwego w sprawie, której to pełnomocnictwo dotyczy</w:t>
      </w:r>
      <w:r>
        <w:rPr>
          <w:b w:val="0"/>
          <w:sz w:val="24"/>
          <w:lang w:val="pl-PL"/>
        </w:rPr>
        <w:t>. Pełnomocnictwo szczególne oraz pełnomocnictwo</w:t>
      </w:r>
      <w:r w:rsidRPr="00C623BE">
        <w:rPr>
          <w:b w:val="0"/>
          <w:sz w:val="24"/>
          <w:lang w:val="pl-PL"/>
        </w:rPr>
        <w:t xml:space="preserve"> do doręczeń</w:t>
      </w:r>
      <w:r>
        <w:rPr>
          <w:b w:val="0"/>
          <w:sz w:val="24"/>
          <w:lang w:val="pl-PL"/>
        </w:rPr>
        <w:t xml:space="preserve"> będzie można nadal przesyłać za pośrednictwem </w:t>
      </w:r>
      <w:r w:rsidR="00C623BE">
        <w:rPr>
          <w:b w:val="0"/>
          <w:sz w:val="24"/>
          <w:lang w:val="pl-PL"/>
        </w:rPr>
        <w:t>Elektronicznej Platformy</w:t>
      </w:r>
      <w:r w:rsidR="00C623BE" w:rsidRPr="00C623BE">
        <w:rPr>
          <w:b w:val="0"/>
          <w:sz w:val="24"/>
          <w:lang w:val="pl-PL"/>
        </w:rPr>
        <w:t xml:space="preserve"> Usług Administracji</w:t>
      </w:r>
      <w:r w:rsidR="00C623BE">
        <w:rPr>
          <w:b w:val="0"/>
          <w:sz w:val="24"/>
          <w:lang w:val="pl-PL"/>
        </w:rPr>
        <w:t xml:space="preserve"> </w:t>
      </w:r>
      <w:r w:rsidR="00C623BE" w:rsidRPr="00C623BE">
        <w:rPr>
          <w:b w:val="0"/>
          <w:sz w:val="24"/>
          <w:lang w:val="pl-PL"/>
        </w:rPr>
        <w:t>Publicznej (ePUAP)</w:t>
      </w:r>
      <w:r w:rsidR="00F240DC" w:rsidRPr="00F240DC">
        <w:t xml:space="preserve"> </w:t>
      </w:r>
      <w:r w:rsidR="00F240DC" w:rsidRPr="00F240DC">
        <w:rPr>
          <w:b w:val="0"/>
          <w:sz w:val="24"/>
          <w:lang w:val="pl-PL"/>
        </w:rPr>
        <w:t>organu podatkowego właściwego w</w:t>
      </w:r>
      <w:r w:rsidR="00BB5D50">
        <w:rPr>
          <w:b w:val="0"/>
          <w:sz w:val="24"/>
          <w:lang w:val="pl-PL"/>
        </w:rPr>
        <w:t> </w:t>
      </w:r>
      <w:r w:rsidR="00F240DC" w:rsidRPr="00F240DC">
        <w:rPr>
          <w:b w:val="0"/>
          <w:sz w:val="24"/>
          <w:lang w:val="pl-PL"/>
        </w:rPr>
        <w:t>sprawie, której to pełnomocnictwo dotyczy</w:t>
      </w:r>
      <w:r w:rsidR="00DC469F">
        <w:rPr>
          <w:b w:val="0"/>
          <w:sz w:val="24"/>
          <w:lang w:val="pl-PL"/>
        </w:rPr>
        <w:t xml:space="preserve">. </w:t>
      </w:r>
    </w:p>
    <w:p w14:paraId="2B3509E9" w14:textId="77777777" w:rsidR="00B03BA9" w:rsidRDefault="00B03BA9" w:rsidP="00025F64">
      <w:pPr>
        <w:pStyle w:val="Tytu"/>
        <w:spacing w:after="120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lastRenderedPageBreak/>
        <w:t xml:space="preserve">Wprowadzenie możliwości </w:t>
      </w:r>
      <w:r w:rsidRPr="00B03BA9">
        <w:rPr>
          <w:b w:val="0"/>
          <w:sz w:val="24"/>
          <w:lang w:val="pl-PL"/>
        </w:rPr>
        <w:t>przesyłania pełnomocnictwa szczególnego oraz pełnomocnictwa do doręczeń, utrwalonego w postaci elektronicznej</w:t>
      </w:r>
      <w:r>
        <w:rPr>
          <w:b w:val="0"/>
          <w:sz w:val="24"/>
          <w:lang w:val="pl-PL"/>
        </w:rPr>
        <w:t xml:space="preserve">, na adres do doręczeń elektronicznych jest związane z wejściem w życie od dnia </w:t>
      </w:r>
      <w:r w:rsidR="004D3F47">
        <w:rPr>
          <w:b w:val="0"/>
          <w:sz w:val="24"/>
          <w:lang w:val="pl-PL"/>
        </w:rPr>
        <w:t>30</w:t>
      </w:r>
      <w:r>
        <w:rPr>
          <w:b w:val="0"/>
          <w:sz w:val="24"/>
          <w:lang w:val="pl-PL"/>
        </w:rPr>
        <w:t xml:space="preserve"> grudnia 2023 r. </w:t>
      </w:r>
      <w:r w:rsidRPr="00B03BA9">
        <w:rPr>
          <w:b w:val="0"/>
          <w:sz w:val="24"/>
          <w:lang w:val="pl-PL"/>
        </w:rPr>
        <w:t>obowiązk</w:t>
      </w:r>
      <w:r>
        <w:rPr>
          <w:b w:val="0"/>
          <w:sz w:val="24"/>
          <w:lang w:val="pl-PL"/>
        </w:rPr>
        <w:t>u</w:t>
      </w:r>
      <w:r w:rsidRPr="00B03BA9">
        <w:rPr>
          <w:b w:val="0"/>
          <w:sz w:val="24"/>
          <w:lang w:val="pl-PL"/>
        </w:rPr>
        <w:t xml:space="preserve"> stosowania przez podmioty publiczne </w:t>
      </w:r>
      <w:bookmarkStart w:id="3" w:name="_Hlk152660015"/>
      <w:r w:rsidR="009A012F">
        <w:rPr>
          <w:b w:val="0"/>
          <w:sz w:val="24"/>
          <w:lang w:val="pl-PL"/>
        </w:rPr>
        <w:t>ustawy</w:t>
      </w:r>
      <w:r w:rsidR="009A012F" w:rsidRPr="009A012F">
        <w:t xml:space="preserve"> </w:t>
      </w:r>
      <w:bookmarkStart w:id="4" w:name="_Hlk152659987"/>
      <w:r w:rsidR="009A012F" w:rsidRPr="009A012F">
        <w:rPr>
          <w:b w:val="0"/>
          <w:sz w:val="24"/>
          <w:lang w:val="pl-PL"/>
        </w:rPr>
        <w:t>z dnia 18 listopada 2020 r.</w:t>
      </w:r>
      <w:r w:rsidRPr="00B03BA9">
        <w:rPr>
          <w:b w:val="0"/>
          <w:sz w:val="24"/>
          <w:lang w:val="pl-PL"/>
        </w:rPr>
        <w:t xml:space="preserve"> </w:t>
      </w:r>
      <w:bookmarkEnd w:id="4"/>
      <w:r w:rsidRPr="00B03BA9">
        <w:rPr>
          <w:b w:val="0"/>
          <w:sz w:val="24"/>
          <w:lang w:val="pl-PL"/>
        </w:rPr>
        <w:t>o doręczeniach elektronicznych</w:t>
      </w:r>
      <w:bookmarkEnd w:id="3"/>
      <w:r w:rsidRPr="00B03BA9">
        <w:rPr>
          <w:b w:val="0"/>
          <w:sz w:val="24"/>
          <w:lang w:val="pl-PL"/>
        </w:rPr>
        <w:t>.</w:t>
      </w:r>
    </w:p>
    <w:p w14:paraId="2CC9FC99" w14:textId="77777777" w:rsidR="00025F64" w:rsidRPr="00372D25" w:rsidRDefault="00025F64" w:rsidP="00025F64">
      <w:pPr>
        <w:pStyle w:val="Tytu"/>
        <w:spacing w:after="120"/>
        <w:jc w:val="both"/>
        <w:rPr>
          <w:b w:val="0"/>
          <w:sz w:val="24"/>
          <w:lang w:val="pl-PL"/>
        </w:rPr>
      </w:pPr>
      <w:r w:rsidRPr="00372D25">
        <w:rPr>
          <w:b w:val="0"/>
          <w:sz w:val="24"/>
          <w:lang w:val="pl-PL"/>
        </w:rPr>
        <w:t>Zgodnie z definicją zawartą w art. 2 pkt 1 ust</w:t>
      </w:r>
      <w:r w:rsidR="009361EF">
        <w:rPr>
          <w:b w:val="0"/>
          <w:sz w:val="24"/>
          <w:lang w:val="pl-PL"/>
        </w:rPr>
        <w:t xml:space="preserve">awy </w:t>
      </w:r>
      <w:r w:rsidR="00934A0D" w:rsidRPr="00934A0D">
        <w:rPr>
          <w:b w:val="0"/>
          <w:sz w:val="24"/>
          <w:lang w:val="pl-PL"/>
        </w:rPr>
        <w:t xml:space="preserve">z dnia 18 listopada 2020 r. </w:t>
      </w:r>
      <w:r w:rsidRPr="00372D25">
        <w:rPr>
          <w:b w:val="0"/>
          <w:sz w:val="24"/>
          <w:lang w:val="pl-PL"/>
        </w:rPr>
        <w:t>o dorę</w:t>
      </w:r>
      <w:r w:rsidR="009361EF">
        <w:rPr>
          <w:b w:val="0"/>
          <w:sz w:val="24"/>
          <w:lang w:val="pl-PL"/>
        </w:rPr>
        <w:t>czeniach elektronicznych</w:t>
      </w:r>
      <w:r w:rsidRPr="00372D25">
        <w:rPr>
          <w:b w:val="0"/>
          <w:sz w:val="24"/>
          <w:lang w:val="pl-PL"/>
        </w:rPr>
        <w:t xml:space="preserve"> przez adres do doręczeń elektronicznych</w:t>
      </w:r>
      <w:r w:rsidR="00D0111C">
        <w:rPr>
          <w:b w:val="0"/>
          <w:sz w:val="24"/>
          <w:lang w:val="pl-PL"/>
        </w:rPr>
        <w:t xml:space="preserve">, o którym mowa w projektowanym </w:t>
      </w:r>
      <w:r w:rsidR="00D0111C" w:rsidRPr="00D0111C">
        <w:rPr>
          <w:b w:val="0"/>
          <w:sz w:val="24"/>
          <w:lang w:val="pl-PL"/>
        </w:rPr>
        <w:t>§ 1 ust. 2</w:t>
      </w:r>
      <w:r w:rsidR="00D0111C">
        <w:rPr>
          <w:b w:val="0"/>
          <w:sz w:val="24"/>
          <w:lang w:val="pl-PL"/>
        </w:rPr>
        <w:t>,</w:t>
      </w:r>
      <w:r w:rsidRPr="00372D25">
        <w:rPr>
          <w:b w:val="0"/>
          <w:sz w:val="24"/>
          <w:lang w:val="pl-PL"/>
        </w:rPr>
        <w:t xml:space="preserve"> rozumie się adres elektroniczny, o którym mowa w art. 2 pkt 1 ustawy z dnia 18 lipca 2002 r. </w:t>
      </w:r>
      <w:bookmarkStart w:id="5" w:name="_Hlk152659977"/>
      <w:r w:rsidRPr="00372D25">
        <w:rPr>
          <w:b w:val="0"/>
          <w:sz w:val="24"/>
          <w:lang w:val="pl-PL"/>
        </w:rPr>
        <w:t>o świadczeniu usług drogą elektronic</w:t>
      </w:r>
      <w:r w:rsidR="00015617">
        <w:rPr>
          <w:b w:val="0"/>
          <w:sz w:val="24"/>
          <w:lang w:val="pl-PL"/>
        </w:rPr>
        <w:t xml:space="preserve">zną </w:t>
      </w:r>
      <w:bookmarkEnd w:id="5"/>
      <w:r w:rsidR="00015617">
        <w:rPr>
          <w:b w:val="0"/>
          <w:sz w:val="24"/>
          <w:lang w:val="pl-PL"/>
        </w:rPr>
        <w:t>(Dz. U. z 2020 r. poz. 344)</w:t>
      </w:r>
      <w:r w:rsidRPr="00372D25">
        <w:rPr>
          <w:b w:val="0"/>
          <w:sz w:val="24"/>
          <w:lang w:val="pl-PL"/>
        </w:rPr>
        <w:t>, podmiotu korzystającego z publicznej usługi rejestrowanego doręczenia elektronicznego lub publicznej usługi hybrydowej albo z</w:t>
      </w:r>
      <w:r w:rsidR="00BB5D50">
        <w:rPr>
          <w:b w:val="0"/>
          <w:sz w:val="24"/>
          <w:lang w:val="pl-PL"/>
        </w:rPr>
        <w:t> </w:t>
      </w:r>
      <w:r w:rsidRPr="00372D25">
        <w:rPr>
          <w:b w:val="0"/>
          <w:sz w:val="24"/>
          <w:lang w:val="pl-PL"/>
        </w:rPr>
        <w:t>kwalifikowanej usługi rejestrowanego doręczenia elektronicznego, umożliwiający jednoznaczną identyfikację nadawcy lub adresata danych przesyłanych w ramach tych usług.</w:t>
      </w:r>
    </w:p>
    <w:p w14:paraId="5BEC41F6" w14:textId="77777777" w:rsidR="003E1D80" w:rsidRPr="00372D25" w:rsidRDefault="00497894" w:rsidP="00497894">
      <w:pPr>
        <w:pStyle w:val="Tytu"/>
        <w:spacing w:before="0" w:after="120"/>
        <w:jc w:val="both"/>
        <w:rPr>
          <w:b w:val="0"/>
          <w:sz w:val="24"/>
          <w:lang w:val="pl-PL"/>
        </w:rPr>
      </w:pPr>
      <w:r w:rsidRPr="00372D25">
        <w:rPr>
          <w:b w:val="0"/>
          <w:sz w:val="24"/>
          <w:lang w:val="pl-PL"/>
        </w:rPr>
        <w:t>Artykuł 155 ustawy o doręczeniach elektronicznych wskazuje kiedy powstaje obowiązek stosowania przepisów ustawy o doręczeniach elektronicznych w zakresie doręczania korespondencji z wykorzystaniem publicznej usługi rejestrowanego doręczenia elektronicznego lub publicznej usługi hybrydowej w odniesieniu do poszczególnych podmiotów.</w:t>
      </w:r>
    </w:p>
    <w:p w14:paraId="11AB660B" w14:textId="77777777" w:rsidR="00497894" w:rsidRPr="00372D25" w:rsidRDefault="00497894" w:rsidP="00497894">
      <w:pPr>
        <w:pStyle w:val="Tytu"/>
        <w:spacing w:after="120"/>
        <w:jc w:val="both"/>
        <w:rPr>
          <w:b w:val="0"/>
          <w:sz w:val="24"/>
          <w:lang w:val="pl-PL"/>
        </w:rPr>
      </w:pPr>
      <w:r w:rsidRPr="00372D25">
        <w:rPr>
          <w:b w:val="0"/>
          <w:sz w:val="24"/>
          <w:lang w:val="pl-PL"/>
        </w:rPr>
        <w:t>Zgodnie z art. 155 ust. 1 ustawy o doręczeniach elektronicznych organy administracji rządowej oraz jednostki budżetowe obsługujące te organy są obowiązane stosować przepisy ustawy w zakresie doręczania korespondencji z wykorzystaniem publicznej usługi rejestrowanego doręczenia elektronicznego lub publicznej usług hybrydowej od dnia określonego w komunikacie wydanym na podstawie ust. 10.</w:t>
      </w:r>
    </w:p>
    <w:p w14:paraId="77766825" w14:textId="77777777" w:rsidR="008F290E" w:rsidRPr="004A1604" w:rsidRDefault="008F290E" w:rsidP="00C064F9">
      <w:pPr>
        <w:pStyle w:val="Tytu"/>
        <w:spacing w:after="120"/>
        <w:jc w:val="both"/>
        <w:rPr>
          <w:b w:val="0"/>
          <w:bCs/>
          <w:sz w:val="24"/>
          <w:lang w:val="pl-PL"/>
        </w:rPr>
      </w:pPr>
      <w:r w:rsidRPr="00A81437">
        <w:rPr>
          <w:b w:val="0"/>
          <w:sz w:val="24"/>
          <w:lang w:val="pl-PL"/>
        </w:rPr>
        <w:t xml:space="preserve">Minister Cyfryzacji </w:t>
      </w:r>
      <w:r w:rsidR="00836A10">
        <w:rPr>
          <w:b w:val="0"/>
          <w:sz w:val="24"/>
          <w:lang w:val="pl-PL"/>
        </w:rPr>
        <w:t xml:space="preserve">w </w:t>
      </w:r>
      <w:r w:rsidRPr="00A81437">
        <w:rPr>
          <w:b w:val="0"/>
          <w:sz w:val="24"/>
          <w:lang w:val="pl-PL"/>
        </w:rPr>
        <w:t>komunika</w:t>
      </w:r>
      <w:r w:rsidR="00836A10">
        <w:rPr>
          <w:b w:val="0"/>
          <w:sz w:val="24"/>
          <w:lang w:val="pl-PL"/>
        </w:rPr>
        <w:t>cie</w:t>
      </w:r>
      <w:r w:rsidRPr="00A81437">
        <w:rPr>
          <w:b w:val="0"/>
          <w:sz w:val="24"/>
          <w:lang w:val="pl-PL"/>
        </w:rPr>
        <w:t xml:space="preserve"> z dnia 29 maja 2023 r. w sprawie określenia terminu wdrożenia rozwiązań technicznych niezbędnych do doręczania korespondencji z</w:t>
      </w:r>
      <w:r w:rsidR="00BB5D50">
        <w:rPr>
          <w:b w:val="0"/>
          <w:sz w:val="24"/>
          <w:lang w:val="pl-PL"/>
        </w:rPr>
        <w:t> </w:t>
      </w:r>
      <w:r w:rsidRPr="00A81437">
        <w:rPr>
          <w:b w:val="0"/>
          <w:sz w:val="24"/>
          <w:lang w:val="pl-PL"/>
        </w:rPr>
        <w:t>wykorzystaniem publicznej usługi rejestrowanego doręczenia elektronicznego lub publicznej usługi hybrydowej oraz udostępnienia w systemie teleinformatycznym punktu dostępu do usług rejestrowanego doręczenia elektron</w:t>
      </w:r>
      <w:r w:rsidR="00A058B2">
        <w:rPr>
          <w:b w:val="0"/>
          <w:sz w:val="24"/>
          <w:lang w:val="pl-PL"/>
        </w:rPr>
        <w:t>icznego w ruchu transgranicznym</w:t>
      </w:r>
      <w:r w:rsidRPr="00A81437">
        <w:rPr>
          <w:b w:val="0"/>
          <w:sz w:val="24"/>
          <w:lang w:val="pl-PL"/>
        </w:rPr>
        <w:t xml:space="preserve"> określił ten termin na dzień 10 grudnia 2023 r</w:t>
      </w:r>
      <w:r w:rsidRPr="004A1604">
        <w:rPr>
          <w:b w:val="0"/>
          <w:sz w:val="24"/>
          <w:lang w:val="pl-PL"/>
        </w:rPr>
        <w:t>.</w:t>
      </w:r>
      <w:r w:rsidR="00957AD0" w:rsidRPr="00C064F9">
        <w:rPr>
          <w:sz w:val="24"/>
        </w:rPr>
        <w:t xml:space="preserve"> </w:t>
      </w:r>
      <w:r w:rsidR="004A1604" w:rsidRPr="00C064F9">
        <w:rPr>
          <w:sz w:val="24"/>
          <w:lang w:val="pl-PL"/>
        </w:rPr>
        <w:t xml:space="preserve"> </w:t>
      </w:r>
      <w:r w:rsidR="00934A0D">
        <w:rPr>
          <w:b w:val="0"/>
          <w:bCs/>
          <w:sz w:val="24"/>
          <w:lang w:val="pl-PL"/>
        </w:rPr>
        <w:t xml:space="preserve">Komunikatem </w:t>
      </w:r>
      <w:r w:rsidR="004A1604">
        <w:rPr>
          <w:b w:val="0"/>
          <w:bCs/>
          <w:sz w:val="24"/>
          <w:lang w:val="pl-PL"/>
        </w:rPr>
        <w:t>z dnia 22 listopada 2023 r.</w:t>
      </w:r>
      <w:r w:rsidR="004A1604" w:rsidRPr="004A1604">
        <w:t xml:space="preserve"> </w:t>
      </w:r>
      <w:r w:rsidR="00934A0D">
        <w:rPr>
          <w:b w:val="0"/>
          <w:bCs/>
          <w:sz w:val="24"/>
          <w:lang w:val="pl-PL"/>
        </w:rPr>
        <w:t>Minister Cyfryzacji przesunął ten termin na 30 grudnia 2023 r.</w:t>
      </w:r>
      <w:r w:rsidR="00957AD0">
        <w:rPr>
          <w:rStyle w:val="Odwoanieprzypisudolnego"/>
          <w:b w:val="0"/>
          <w:sz w:val="24"/>
          <w:lang w:val="pl-PL"/>
        </w:rPr>
        <w:footnoteReference w:id="1"/>
      </w:r>
      <w:r w:rsidR="00957AD0" w:rsidRPr="00957AD0">
        <w:rPr>
          <w:b w:val="0"/>
          <w:sz w:val="24"/>
          <w:lang w:val="pl-PL"/>
        </w:rPr>
        <w:t>.</w:t>
      </w:r>
    </w:p>
    <w:p w14:paraId="14863D78" w14:textId="77777777" w:rsidR="00DF3764" w:rsidRDefault="00DF3764" w:rsidP="00FC4789">
      <w:pPr>
        <w:pStyle w:val="Tytu"/>
        <w:spacing w:after="120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Jednocześnie zachowano w rozporządzeniu </w:t>
      </w:r>
      <w:r w:rsidRPr="00DF3764">
        <w:rPr>
          <w:b w:val="0"/>
          <w:sz w:val="24"/>
          <w:lang w:val="pl-PL"/>
        </w:rPr>
        <w:t>możliwoś</w:t>
      </w:r>
      <w:r w:rsidR="0027180E">
        <w:rPr>
          <w:b w:val="0"/>
          <w:sz w:val="24"/>
          <w:lang w:val="pl-PL"/>
        </w:rPr>
        <w:t>ć</w:t>
      </w:r>
      <w:r w:rsidRPr="00DF3764">
        <w:rPr>
          <w:b w:val="0"/>
          <w:sz w:val="24"/>
          <w:lang w:val="pl-PL"/>
        </w:rPr>
        <w:t xml:space="preserve"> przesyłania pełnomocnictwa szczególnego oraz pełnomocnictwa do doręczeń, utrwalonego w postaci elektronicznej,</w:t>
      </w:r>
      <w:r w:rsidR="0027180E">
        <w:rPr>
          <w:b w:val="0"/>
          <w:sz w:val="24"/>
          <w:lang w:val="pl-PL"/>
        </w:rPr>
        <w:t xml:space="preserve"> </w:t>
      </w:r>
      <w:r w:rsidR="0027180E" w:rsidRPr="0027180E">
        <w:rPr>
          <w:b w:val="0"/>
          <w:sz w:val="24"/>
          <w:lang w:val="pl-PL"/>
        </w:rPr>
        <w:t>za pośrednictwem Elektronicznej Platformy Usług Administracji Publicznej (ePUAP)</w:t>
      </w:r>
      <w:r w:rsidR="0027180E">
        <w:rPr>
          <w:b w:val="0"/>
          <w:sz w:val="24"/>
          <w:lang w:val="pl-PL"/>
        </w:rPr>
        <w:t xml:space="preserve"> w związku z dalszym funkcjonowaniem </w:t>
      </w:r>
      <w:r w:rsidR="005C1CF5">
        <w:rPr>
          <w:b w:val="0"/>
          <w:sz w:val="24"/>
          <w:lang w:val="pl-PL"/>
        </w:rPr>
        <w:t>platformy ePUAP,</w:t>
      </w:r>
      <w:r w:rsidR="0027180E">
        <w:rPr>
          <w:b w:val="0"/>
          <w:sz w:val="24"/>
          <w:lang w:val="pl-PL"/>
        </w:rPr>
        <w:t xml:space="preserve"> co </w:t>
      </w:r>
      <w:r w:rsidR="005C1CF5">
        <w:rPr>
          <w:b w:val="0"/>
          <w:sz w:val="24"/>
          <w:lang w:val="pl-PL"/>
        </w:rPr>
        <w:t>potwierdza stanowisko</w:t>
      </w:r>
      <w:r w:rsidR="0027180E">
        <w:rPr>
          <w:b w:val="0"/>
          <w:sz w:val="24"/>
          <w:lang w:val="pl-PL"/>
        </w:rPr>
        <w:t xml:space="preserve"> </w:t>
      </w:r>
      <w:r w:rsidR="005C1CF5" w:rsidRPr="005C1CF5">
        <w:rPr>
          <w:b w:val="0"/>
          <w:sz w:val="24"/>
          <w:lang w:val="pl-PL"/>
        </w:rPr>
        <w:t>Ministra Cyfryzacji dotyczące prawnych aspektów związanych z funkcjonowaniem platformy ePUAP od 10 grudnia 2023 r.</w:t>
      </w:r>
      <w:r w:rsidR="005C1CF5">
        <w:rPr>
          <w:rStyle w:val="Odwoanieprzypisudolnego"/>
          <w:b w:val="0"/>
          <w:sz w:val="24"/>
          <w:lang w:val="pl-PL"/>
        </w:rPr>
        <w:footnoteReference w:id="2"/>
      </w:r>
      <w:r w:rsidR="005C1CF5" w:rsidRPr="005C1CF5">
        <w:rPr>
          <w:b w:val="0"/>
          <w:sz w:val="24"/>
          <w:lang w:val="pl-PL"/>
        </w:rPr>
        <w:t xml:space="preserve"> </w:t>
      </w:r>
    </w:p>
    <w:p w14:paraId="7CF0D8F7" w14:textId="77777777" w:rsidR="001B3683" w:rsidRDefault="001B3683" w:rsidP="00FC4789">
      <w:pPr>
        <w:pStyle w:val="Tytu"/>
        <w:spacing w:after="120"/>
        <w:jc w:val="both"/>
        <w:rPr>
          <w:b w:val="0"/>
          <w:sz w:val="24"/>
          <w:lang w:val="pl-PL"/>
        </w:rPr>
      </w:pPr>
      <w:r w:rsidRPr="001B3683">
        <w:rPr>
          <w:b w:val="0"/>
          <w:sz w:val="24"/>
          <w:lang w:val="pl-PL"/>
        </w:rPr>
        <w:t>W treści stanowiska Ministra Cyfryzacji dotyczącego prawnych aspektów</w:t>
      </w:r>
      <w:r>
        <w:rPr>
          <w:b w:val="0"/>
          <w:sz w:val="24"/>
          <w:lang w:val="pl-PL"/>
        </w:rPr>
        <w:t xml:space="preserve"> </w:t>
      </w:r>
      <w:r w:rsidRPr="001B3683">
        <w:rPr>
          <w:b w:val="0"/>
          <w:sz w:val="24"/>
          <w:lang w:val="pl-PL"/>
        </w:rPr>
        <w:t>związanych z</w:t>
      </w:r>
      <w:r w:rsidR="00BB5D50">
        <w:rPr>
          <w:b w:val="0"/>
          <w:sz w:val="24"/>
          <w:lang w:val="pl-PL"/>
        </w:rPr>
        <w:t> </w:t>
      </w:r>
      <w:r w:rsidRPr="001B3683">
        <w:rPr>
          <w:b w:val="0"/>
          <w:sz w:val="24"/>
          <w:lang w:val="pl-PL"/>
        </w:rPr>
        <w:t>funkcjonowaniem platformy ePUAP od 10 grudnia 2023 r. wskazano</w:t>
      </w:r>
      <w:r>
        <w:rPr>
          <w:b w:val="0"/>
          <w:sz w:val="24"/>
          <w:lang w:val="pl-PL"/>
        </w:rPr>
        <w:t>: „</w:t>
      </w:r>
      <w:r w:rsidRPr="001B3683">
        <w:rPr>
          <w:b w:val="0"/>
          <w:sz w:val="24"/>
          <w:lang w:val="pl-PL"/>
        </w:rPr>
        <w:t>Po dacie wejścia w</w:t>
      </w:r>
      <w:r w:rsidR="00BB5D50">
        <w:rPr>
          <w:b w:val="0"/>
          <w:sz w:val="24"/>
          <w:lang w:val="pl-PL"/>
        </w:rPr>
        <w:t> </w:t>
      </w:r>
      <w:r w:rsidRPr="001B3683">
        <w:rPr>
          <w:b w:val="0"/>
          <w:sz w:val="24"/>
          <w:lang w:val="pl-PL"/>
        </w:rPr>
        <w:t>życie obowiązku korzystania z e-Doręczeń podmioty publiczne</w:t>
      </w:r>
      <w:r>
        <w:rPr>
          <w:b w:val="0"/>
          <w:sz w:val="24"/>
          <w:lang w:val="pl-PL"/>
        </w:rPr>
        <w:t xml:space="preserve"> </w:t>
      </w:r>
      <w:r w:rsidRPr="001B3683">
        <w:rPr>
          <w:b w:val="0"/>
          <w:sz w:val="24"/>
          <w:lang w:val="pl-PL"/>
        </w:rPr>
        <w:t>nadal będą miały obowiązek posiadać elektroniczne skrzynki podawcze i je</w:t>
      </w:r>
      <w:r>
        <w:rPr>
          <w:b w:val="0"/>
          <w:sz w:val="24"/>
          <w:lang w:val="pl-PL"/>
        </w:rPr>
        <w:t xml:space="preserve"> </w:t>
      </w:r>
      <w:r w:rsidRPr="001B3683">
        <w:rPr>
          <w:b w:val="0"/>
          <w:sz w:val="24"/>
          <w:lang w:val="pl-PL"/>
        </w:rPr>
        <w:t>obsługiwać.</w:t>
      </w:r>
      <w:r>
        <w:rPr>
          <w:b w:val="0"/>
          <w:sz w:val="24"/>
          <w:lang w:val="pl-PL"/>
        </w:rPr>
        <w:t>”</w:t>
      </w:r>
      <w:r w:rsidR="00994347">
        <w:rPr>
          <w:b w:val="0"/>
          <w:sz w:val="24"/>
          <w:lang w:val="pl-PL"/>
        </w:rPr>
        <w:t xml:space="preserve"> </w:t>
      </w:r>
    </w:p>
    <w:p w14:paraId="3EC07AA9" w14:textId="77777777" w:rsidR="00C56E3C" w:rsidRPr="00372D25" w:rsidRDefault="00C56E3C" w:rsidP="003B6B99">
      <w:pPr>
        <w:pStyle w:val="Tytu"/>
        <w:spacing w:after="120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W </w:t>
      </w:r>
      <w:r w:rsidRPr="00C56E3C">
        <w:rPr>
          <w:b w:val="0"/>
          <w:sz w:val="24"/>
          <w:lang w:val="pl-PL"/>
        </w:rPr>
        <w:t>§ 1 ust. 2</w:t>
      </w:r>
      <w:r>
        <w:rPr>
          <w:b w:val="0"/>
          <w:sz w:val="24"/>
          <w:lang w:val="pl-PL"/>
        </w:rPr>
        <w:t xml:space="preserve"> u</w:t>
      </w:r>
      <w:r w:rsidRPr="00C56E3C">
        <w:rPr>
          <w:b w:val="0"/>
          <w:sz w:val="24"/>
          <w:lang w:val="pl-PL"/>
        </w:rPr>
        <w:t>regulowano również możliwość przesyłania pełnomocnictwa szczególnego oraz pełnomocnictwa do doręczeń, utrwalonego w postaci elektronicznej za pośrednictwem konta w e-Urzędzie Skarbowym. Zasady korzystania przez użytkownika konta w e-Urzędzie Skarbowym regulują przepisy art. 35b – 35e ustawy z dnia z dnia 16 listopada 2016 r. o</w:t>
      </w:r>
      <w:r w:rsidR="00BB5D50">
        <w:rPr>
          <w:b w:val="0"/>
          <w:sz w:val="24"/>
          <w:lang w:val="pl-PL"/>
        </w:rPr>
        <w:t> </w:t>
      </w:r>
      <w:r w:rsidRPr="00C56E3C">
        <w:rPr>
          <w:b w:val="0"/>
          <w:sz w:val="24"/>
          <w:lang w:val="pl-PL"/>
        </w:rPr>
        <w:t>Krajowej Administracji Skarbowej (Dz.U. z 2023 r. poz. 615, z późn. zm.).</w:t>
      </w:r>
      <w:r>
        <w:rPr>
          <w:b w:val="0"/>
          <w:sz w:val="24"/>
          <w:lang w:val="pl-PL"/>
        </w:rPr>
        <w:t xml:space="preserve"> </w:t>
      </w:r>
      <w:r w:rsidR="003B6B99">
        <w:rPr>
          <w:b w:val="0"/>
          <w:sz w:val="24"/>
          <w:lang w:val="pl-PL"/>
        </w:rPr>
        <w:t xml:space="preserve">Szczegółowy </w:t>
      </w:r>
      <w:r w:rsidR="003B6B99">
        <w:rPr>
          <w:b w:val="0"/>
          <w:sz w:val="24"/>
          <w:lang w:val="pl-PL"/>
        </w:rPr>
        <w:lastRenderedPageBreak/>
        <w:t>z</w:t>
      </w:r>
      <w:r w:rsidR="003B6B99" w:rsidRPr="003B6B99">
        <w:rPr>
          <w:b w:val="0"/>
          <w:sz w:val="24"/>
          <w:lang w:val="pl-PL"/>
        </w:rPr>
        <w:t>akres korzystania z e-Urzędu Skarbowego</w:t>
      </w:r>
      <w:r w:rsidR="003B6B99">
        <w:rPr>
          <w:b w:val="0"/>
          <w:sz w:val="24"/>
          <w:lang w:val="pl-PL"/>
        </w:rPr>
        <w:t xml:space="preserve"> został określony w rozporządzeniu Ministra Finansów </w:t>
      </w:r>
      <w:r w:rsidR="003B6B99" w:rsidRPr="003B6B99">
        <w:rPr>
          <w:b w:val="0"/>
          <w:sz w:val="24"/>
          <w:lang w:val="pl-PL"/>
        </w:rPr>
        <w:t xml:space="preserve">z dnia 21 czerwca 2023 r. </w:t>
      </w:r>
      <w:r w:rsidR="003B6B99">
        <w:rPr>
          <w:b w:val="0"/>
          <w:sz w:val="24"/>
          <w:lang w:val="pl-PL"/>
        </w:rPr>
        <w:t xml:space="preserve">w sprawie korzystania z e-Urzędu Skarbowego </w:t>
      </w:r>
      <w:r w:rsidR="003B6B99" w:rsidRPr="003B6B99">
        <w:rPr>
          <w:b w:val="0"/>
          <w:sz w:val="24"/>
          <w:lang w:val="pl-PL"/>
        </w:rPr>
        <w:t>(Dz.U. z</w:t>
      </w:r>
      <w:r w:rsidR="00BB5D50">
        <w:rPr>
          <w:b w:val="0"/>
          <w:sz w:val="24"/>
          <w:lang w:val="pl-PL"/>
        </w:rPr>
        <w:t> </w:t>
      </w:r>
      <w:r w:rsidR="003B6B99" w:rsidRPr="003B6B99">
        <w:rPr>
          <w:b w:val="0"/>
          <w:sz w:val="24"/>
          <w:lang w:val="pl-PL"/>
        </w:rPr>
        <w:t>2023 r. poz. 1178)</w:t>
      </w:r>
      <w:r w:rsidR="003B6B99">
        <w:rPr>
          <w:b w:val="0"/>
          <w:sz w:val="24"/>
          <w:lang w:val="pl-PL"/>
        </w:rPr>
        <w:t xml:space="preserve">. </w:t>
      </w:r>
      <w:r w:rsidR="003B6B99" w:rsidRPr="003B6B99">
        <w:rPr>
          <w:b w:val="0"/>
          <w:sz w:val="24"/>
          <w:lang w:val="pl-PL"/>
        </w:rPr>
        <w:t>Użytkownik konta w e-Urzędzie Skarbowym nie jest uprawniony do składania z wykorzystaniem pisma ogólnego udostępnionego na tym koncie</w:t>
      </w:r>
      <w:r w:rsidR="003B6B99">
        <w:rPr>
          <w:b w:val="0"/>
          <w:sz w:val="24"/>
          <w:lang w:val="pl-PL"/>
        </w:rPr>
        <w:t xml:space="preserve"> m.in.</w:t>
      </w:r>
      <w:r w:rsidR="003B6B99" w:rsidRPr="003B6B99">
        <w:rPr>
          <w:b w:val="0"/>
          <w:sz w:val="24"/>
          <w:lang w:val="pl-PL"/>
        </w:rPr>
        <w:t>:</w:t>
      </w:r>
      <w:r w:rsidR="003B6B99">
        <w:rPr>
          <w:b w:val="0"/>
          <w:sz w:val="24"/>
          <w:lang w:val="pl-PL"/>
        </w:rPr>
        <w:t xml:space="preserve"> </w:t>
      </w:r>
      <w:r w:rsidR="003B6B99" w:rsidRPr="003B6B99">
        <w:rPr>
          <w:b w:val="0"/>
          <w:sz w:val="24"/>
          <w:lang w:val="pl-PL"/>
        </w:rPr>
        <w:t>pełnomocnictw ogólnych</w:t>
      </w:r>
      <w:r w:rsidR="003B6B99">
        <w:rPr>
          <w:b w:val="0"/>
          <w:sz w:val="24"/>
          <w:lang w:val="pl-PL"/>
        </w:rPr>
        <w:t xml:space="preserve"> oraz </w:t>
      </w:r>
      <w:r w:rsidR="003B6B99" w:rsidRPr="003B6B99">
        <w:rPr>
          <w:b w:val="0"/>
          <w:sz w:val="24"/>
          <w:lang w:val="pl-PL"/>
        </w:rPr>
        <w:t xml:space="preserve">innych pism w przypadku gdy wzory tych pism zostały </w:t>
      </w:r>
      <w:bookmarkStart w:id="6" w:name="_Hlk152233930"/>
      <w:r w:rsidR="003B6B99" w:rsidRPr="003B6B99">
        <w:rPr>
          <w:b w:val="0"/>
          <w:sz w:val="24"/>
          <w:lang w:val="pl-PL"/>
        </w:rPr>
        <w:t xml:space="preserve">udostępnione na koncie w e-Urzędzie Skarbowym </w:t>
      </w:r>
      <w:bookmarkEnd w:id="6"/>
      <w:r w:rsidR="003B6B99" w:rsidRPr="003B6B99">
        <w:rPr>
          <w:b w:val="0"/>
          <w:sz w:val="24"/>
          <w:lang w:val="pl-PL"/>
        </w:rPr>
        <w:t>lub w odrębnych przepisach określono inny sposób ich składania</w:t>
      </w:r>
      <w:r w:rsidR="003B6B99">
        <w:rPr>
          <w:b w:val="0"/>
          <w:sz w:val="24"/>
          <w:lang w:val="pl-PL"/>
        </w:rPr>
        <w:t xml:space="preserve"> (</w:t>
      </w:r>
      <w:r w:rsidR="003B6B99" w:rsidRPr="003B6B99">
        <w:rPr>
          <w:b w:val="0"/>
          <w:sz w:val="24"/>
          <w:lang w:val="pl-PL"/>
        </w:rPr>
        <w:t xml:space="preserve">§ </w:t>
      </w:r>
      <w:r w:rsidR="003B6B99">
        <w:rPr>
          <w:b w:val="0"/>
          <w:sz w:val="24"/>
          <w:lang w:val="pl-PL"/>
        </w:rPr>
        <w:t>6</w:t>
      </w:r>
      <w:r w:rsidR="003B6B99" w:rsidRPr="003B6B99">
        <w:rPr>
          <w:b w:val="0"/>
          <w:sz w:val="24"/>
          <w:lang w:val="pl-PL"/>
        </w:rPr>
        <w:t xml:space="preserve"> ust. </w:t>
      </w:r>
      <w:r w:rsidR="003B6B99">
        <w:rPr>
          <w:b w:val="0"/>
          <w:sz w:val="24"/>
          <w:lang w:val="pl-PL"/>
        </w:rPr>
        <w:t>3 ww. rozporządzenia)</w:t>
      </w:r>
      <w:r w:rsidR="003B6B99" w:rsidRPr="003B6B99">
        <w:rPr>
          <w:b w:val="0"/>
          <w:sz w:val="24"/>
          <w:lang w:val="pl-PL"/>
        </w:rPr>
        <w:t>.</w:t>
      </w:r>
      <w:r w:rsidR="00677C18">
        <w:rPr>
          <w:b w:val="0"/>
          <w:sz w:val="24"/>
          <w:lang w:val="pl-PL"/>
        </w:rPr>
        <w:t xml:space="preserve"> Wzory </w:t>
      </w:r>
      <w:r w:rsidR="00677C18" w:rsidRPr="00677C18">
        <w:rPr>
          <w:b w:val="0"/>
          <w:sz w:val="24"/>
          <w:lang w:val="pl-PL"/>
        </w:rPr>
        <w:t>pełnomocnictwa szczególnego oraz pełnomocnictwa do doręczeń</w:t>
      </w:r>
      <w:r w:rsidR="00677C18">
        <w:rPr>
          <w:b w:val="0"/>
          <w:sz w:val="24"/>
          <w:lang w:val="pl-PL"/>
        </w:rPr>
        <w:t xml:space="preserve"> nie zostały </w:t>
      </w:r>
      <w:r w:rsidR="00677C18" w:rsidRPr="00677C18">
        <w:rPr>
          <w:b w:val="0"/>
          <w:sz w:val="24"/>
          <w:lang w:val="pl-PL"/>
        </w:rPr>
        <w:t>udostępnione na koncie w</w:t>
      </w:r>
      <w:r w:rsidR="00BB5D50">
        <w:rPr>
          <w:b w:val="0"/>
          <w:sz w:val="24"/>
          <w:lang w:val="pl-PL"/>
        </w:rPr>
        <w:t> </w:t>
      </w:r>
      <w:r w:rsidR="00677C18" w:rsidRPr="00677C18">
        <w:rPr>
          <w:b w:val="0"/>
          <w:sz w:val="24"/>
          <w:lang w:val="pl-PL"/>
        </w:rPr>
        <w:t>e</w:t>
      </w:r>
      <w:r w:rsidR="00BB5D50">
        <w:rPr>
          <w:b w:val="0"/>
          <w:sz w:val="24"/>
          <w:lang w:val="pl-PL"/>
        </w:rPr>
        <w:noBreakHyphen/>
      </w:r>
      <w:r w:rsidR="00677C18" w:rsidRPr="00677C18">
        <w:rPr>
          <w:b w:val="0"/>
          <w:sz w:val="24"/>
          <w:lang w:val="pl-PL"/>
        </w:rPr>
        <w:t>Urzędzie Skarbowym</w:t>
      </w:r>
      <w:r w:rsidR="00677C18">
        <w:rPr>
          <w:b w:val="0"/>
          <w:sz w:val="24"/>
          <w:lang w:val="pl-PL"/>
        </w:rPr>
        <w:t>.</w:t>
      </w:r>
    </w:p>
    <w:p w14:paraId="792E73D7" w14:textId="77777777" w:rsidR="0088417C" w:rsidRDefault="00000034" w:rsidP="00A25752">
      <w:pPr>
        <w:pStyle w:val="Tytu"/>
        <w:tabs>
          <w:tab w:val="left" w:pos="3780"/>
        </w:tabs>
        <w:spacing w:after="120"/>
        <w:jc w:val="both"/>
        <w:rPr>
          <w:b w:val="0"/>
          <w:bCs/>
          <w:color w:val="000000"/>
          <w:sz w:val="24"/>
          <w:lang w:val="pl-PL"/>
        </w:rPr>
      </w:pPr>
      <w:r>
        <w:rPr>
          <w:b w:val="0"/>
          <w:bCs/>
          <w:color w:val="000000"/>
          <w:sz w:val="24"/>
          <w:lang w:val="pl-PL"/>
        </w:rPr>
        <w:t xml:space="preserve">Proponuje się, aby </w:t>
      </w:r>
      <w:r w:rsidR="00084A22">
        <w:rPr>
          <w:b w:val="0"/>
          <w:bCs/>
          <w:color w:val="000000"/>
          <w:sz w:val="24"/>
          <w:lang w:val="pl-PL"/>
        </w:rPr>
        <w:t xml:space="preserve">projektowane </w:t>
      </w:r>
      <w:r>
        <w:rPr>
          <w:b w:val="0"/>
          <w:bCs/>
          <w:color w:val="000000"/>
          <w:sz w:val="24"/>
          <w:lang w:val="pl-PL"/>
        </w:rPr>
        <w:t xml:space="preserve">rozporządzenie weszło w życie </w:t>
      </w:r>
      <w:r w:rsidR="003C4278">
        <w:rPr>
          <w:b w:val="0"/>
          <w:bCs/>
          <w:color w:val="000000"/>
          <w:sz w:val="24"/>
          <w:lang w:val="pl-PL"/>
        </w:rPr>
        <w:t xml:space="preserve">z dniem </w:t>
      </w:r>
      <w:r w:rsidR="004D3F47">
        <w:rPr>
          <w:b w:val="0"/>
          <w:bCs/>
          <w:color w:val="000000"/>
          <w:sz w:val="24"/>
          <w:lang w:val="pl-PL"/>
        </w:rPr>
        <w:t>30</w:t>
      </w:r>
      <w:r w:rsidR="003C4278">
        <w:rPr>
          <w:b w:val="0"/>
          <w:bCs/>
          <w:color w:val="000000"/>
          <w:sz w:val="24"/>
          <w:lang w:val="pl-PL"/>
        </w:rPr>
        <w:t xml:space="preserve"> grudnia 2023 r</w:t>
      </w:r>
      <w:r w:rsidR="0044489C">
        <w:rPr>
          <w:b w:val="0"/>
          <w:bCs/>
          <w:color w:val="000000"/>
          <w:sz w:val="24"/>
          <w:lang w:val="pl-PL"/>
        </w:rPr>
        <w:t>.</w:t>
      </w:r>
      <w:r w:rsidR="00E16505">
        <w:rPr>
          <w:b w:val="0"/>
          <w:bCs/>
          <w:color w:val="000000"/>
          <w:sz w:val="24"/>
          <w:lang w:val="pl-PL"/>
        </w:rPr>
        <w:t xml:space="preserve">, ponieważ od tego dnia </w:t>
      </w:r>
      <w:r w:rsidR="00E16505" w:rsidRPr="00E16505">
        <w:rPr>
          <w:b w:val="0"/>
          <w:bCs/>
          <w:color w:val="000000"/>
          <w:sz w:val="24"/>
          <w:lang w:val="pl-PL"/>
        </w:rPr>
        <w:t xml:space="preserve">wchodzi </w:t>
      </w:r>
      <w:r w:rsidR="001B3683">
        <w:rPr>
          <w:b w:val="0"/>
          <w:bCs/>
          <w:color w:val="000000"/>
          <w:sz w:val="24"/>
          <w:lang w:val="pl-PL"/>
        </w:rPr>
        <w:t xml:space="preserve">w życie obowiązek stosowania </w:t>
      </w:r>
      <w:r w:rsidR="00934A0D" w:rsidRPr="00E16505">
        <w:rPr>
          <w:b w:val="0"/>
          <w:bCs/>
          <w:color w:val="000000"/>
          <w:sz w:val="24"/>
          <w:lang w:val="pl-PL"/>
        </w:rPr>
        <w:t>przez podmioty publiczne</w:t>
      </w:r>
      <w:r w:rsidR="00934A0D">
        <w:rPr>
          <w:b w:val="0"/>
          <w:bCs/>
          <w:color w:val="000000"/>
          <w:sz w:val="24"/>
          <w:lang w:val="pl-PL"/>
        </w:rPr>
        <w:t xml:space="preserve"> ustawy </w:t>
      </w:r>
      <w:r w:rsidR="00934A0D" w:rsidRPr="00934A0D">
        <w:rPr>
          <w:b w:val="0"/>
          <w:bCs/>
          <w:color w:val="000000"/>
          <w:sz w:val="24"/>
          <w:lang w:val="pl-PL"/>
        </w:rPr>
        <w:t>z dnia 18 listopada 2020 r. o doręczeniach elektronicznych</w:t>
      </w:r>
      <w:r w:rsidR="00E16505" w:rsidRPr="00E16505">
        <w:rPr>
          <w:b w:val="0"/>
          <w:bCs/>
          <w:color w:val="000000"/>
          <w:sz w:val="24"/>
          <w:lang w:val="pl-PL"/>
        </w:rPr>
        <w:t>.</w:t>
      </w:r>
    </w:p>
    <w:p w14:paraId="061F0621" w14:textId="77777777" w:rsidR="00084A22" w:rsidRPr="00084A22" w:rsidRDefault="00084A22" w:rsidP="00084A22">
      <w:pPr>
        <w:pStyle w:val="Tytu"/>
        <w:tabs>
          <w:tab w:val="left" w:pos="3780"/>
        </w:tabs>
        <w:spacing w:after="120"/>
        <w:jc w:val="both"/>
        <w:rPr>
          <w:b w:val="0"/>
          <w:bCs/>
          <w:color w:val="000000"/>
          <w:sz w:val="24"/>
          <w:lang w:val="pl-PL"/>
        </w:rPr>
      </w:pPr>
      <w:r w:rsidRPr="00084A22">
        <w:rPr>
          <w:b w:val="0"/>
          <w:bCs/>
          <w:color w:val="000000"/>
          <w:sz w:val="24"/>
          <w:lang w:val="pl-PL"/>
        </w:rPr>
        <w:t>Projektowane rozporządzenie nie zawiera regulacji stanowiących obciążenia, a jedynie ułatwia wywiązanie si</w:t>
      </w:r>
      <w:r>
        <w:rPr>
          <w:b w:val="0"/>
          <w:bCs/>
          <w:color w:val="000000"/>
          <w:sz w:val="24"/>
          <w:lang w:val="pl-PL"/>
        </w:rPr>
        <w:t>ę z już istniejących obowiązków.</w:t>
      </w:r>
      <w:r w:rsidRPr="00084A22">
        <w:t xml:space="preserve"> </w:t>
      </w:r>
      <w:r w:rsidRPr="00084A22">
        <w:rPr>
          <w:b w:val="0"/>
          <w:bCs/>
          <w:color w:val="000000"/>
          <w:sz w:val="24"/>
          <w:lang w:val="pl-PL"/>
        </w:rPr>
        <w:t>Jest to zatem rozwiązanie korzystne dla</w:t>
      </w:r>
      <w:r>
        <w:rPr>
          <w:b w:val="0"/>
          <w:bCs/>
          <w:color w:val="000000"/>
          <w:sz w:val="24"/>
          <w:lang w:val="pl-PL"/>
        </w:rPr>
        <w:t xml:space="preserve"> podatników.</w:t>
      </w:r>
    </w:p>
    <w:p w14:paraId="6F3ADFC0" w14:textId="77777777" w:rsidR="00084A22" w:rsidRPr="00E31B64" w:rsidRDefault="00084A22" w:rsidP="00084A22">
      <w:pPr>
        <w:spacing w:before="120"/>
        <w:jc w:val="both"/>
        <w:rPr>
          <w:bCs/>
        </w:rPr>
      </w:pPr>
      <w:r w:rsidRPr="00135D32">
        <w:rPr>
          <w:bCs/>
        </w:rPr>
        <w:t xml:space="preserve">Zgodnie z art. 5 </w:t>
      </w:r>
      <w:r w:rsidRPr="00E31B64">
        <w:rPr>
          <w:bCs/>
        </w:rPr>
        <w:t xml:space="preserve">ustawy </w:t>
      </w:r>
      <w:bookmarkStart w:id="7" w:name="_Hlk152660093"/>
      <w:r w:rsidRPr="00E31B64">
        <w:rPr>
          <w:bCs/>
        </w:rPr>
        <w:t xml:space="preserve">z dnia 7 lipca 2005 r. </w:t>
      </w:r>
      <w:bookmarkEnd w:id="7"/>
      <w:r w:rsidRPr="00E31B64">
        <w:rPr>
          <w:bCs/>
        </w:rPr>
        <w:t>o działalności lobbingowej w procesie stanowienia prawa</w:t>
      </w:r>
      <w:r>
        <w:rPr>
          <w:bCs/>
        </w:rPr>
        <w:t xml:space="preserve"> (Dz. U. z 2017 r. poz. 248)</w:t>
      </w:r>
      <w:r w:rsidRPr="00E31B64">
        <w:rPr>
          <w:bCs/>
          <w:vertAlign w:val="superscript"/>
        </w:rPr>
        <w:t xml:space="preserve"> </w:t>
      </w:r>
      <w:r w:rsidRPr="00E31B64">
        <w:rPr>
          <w:bCs/>
        </w:rPr>
        <w:t>oraz § 52 ust. 1 uchwały nr 190 Rady Ministrów z dnia 29 października 2013 r. – Regulamin pracy Rady Ministrów</w:t>
      </w:r>
      <w:r>
        <w:rPr>
          <w:bCs/>
        </w:rPr>
        <w:t xml:space="preserve"> (M.</w:t>
      </w:r>
      <w:r w:rsidR="006E218C">
        <w:rPr>
          <w:bCs/>
        </w:rPr>
        <w:t xml:space="preserve"> </w:t>
      </w:r>
      <w:r>
        <w:rPr>
          <w:bCs/>
        </w:rPr>
        <w:t>P. z 2022 r. poz. 348)</w:t>
      </w:r>
      <w:r w:rsidRPr="00E31B64">
        <w:rPr>
          <w:bCs/>
        </w:rPr>
        <w:t>,</w:t>
      </w:r>
      <w:r>
        <w:rPr>
          <w:bCs/>
        </w:rPr>
        <w:t xml:space="preserve"> projekt rozporządzenia zosta</w:t>
      </w:r>
      <w:r w:rsidR="00E24DCA">
        <w:rPr>
          <w:bCs/>
        </w:rPr>
        <w:t>ł</w:t>
      </w:r>
      <w:r w:rsidRPr="00E31B64">
        <w:rPr>
          <w:bCs/>
        </w:rPr>
        <w:t xml:space="preserve"> udostępniony w Biuletynie Informacji Publicznej na stronie podmiotowej Rządowego Centrum Legislacji, w serwisie Rządowy Proces Legislacyjny.</w:t>
      </w:r>
    </w:p>
    <w:p w14:paraId="40A6B8B1" w14:textId="77777777" w:rsidR="00084A22" w:rsidRPr="00135D32" w:rsidRDefault="00084A22" w:rsidP="00084A22">
      <w:pPr>
        <w:spacing w:before="120"/>
        <w:jc w:val="both"/>
        <w:rPr>
          <w:bCs/>
        </w:rPr>
      </w:pPr>
      <w:r>
        <w:rPr>
          <w:bCs/>
        </w:rPr>
        <w:t xml:space="preserve">Projekt rozporządzenia </w:t>
      </w:r>
      <w:r w:rsidRPr="00135D32">
        <w:rPr>
          <w:bCs/>
        </w:rPr>
        <w:t xml:space="preserve">nie zawiera </w:t>
      </w:r>
      <w:r>
        <w:rPr>
          <w:bCs/>
        </w:rPr>
        <w:t>przepisów</w:t>
      </w:r>
      <w:r w:rsidRPr="00135D32">
        <w:rPr>
          <w:bCs/>
        </w:rPr>
        <w:t xml:space="preserve"> technicznych w rozumieniu przepisów </w:t>
      </w:r>
      <w:r w:rsidRPr="00E31B64">
        <w:rPr>
          <w:bCs/>
        </w:rPr>
        <w:t>rozporządzenia Rady Ministrów z dnia 23 grudnia 2002 r. w sprawie sposobu funkcjonowania krajowego systemu notyfikacji norm i aktów prawnych</w:t>
      </w:r>
      <w:r>
        <w:rPr>
          <w:bCs/>
        </w:rPr>
        <w:t xml:space="preserve"> (Dz. U. poz. 2039, z późn. zm.)</w:t>
      </w:r>
      <w:r w:rsidRPr="00E31B64">
        <w:rPr>
          <w:bCs/>
        </w:rPr>
        <w:t>,</w:t>
      </w:r>
      <w:r>
        <w:rPr>
          <w:bCs/>
        </w:rPr>
        <w:t xml:space="preserve"> </w:t>
      </w:r>
      <w:r w:rsidRPr="00135D32">
        <w:rPr>
          <w:bCs/>
        </w:rPr>
        <w:t>w</w:t>
      </w:r>
      <w:r w:rsidR="00934A0D">
        <w:rPr>
          <w:bCs/>
        </w:rPr>
        <w:t> </w:t>
      </w:r>
      <w:r w:rsidRPr="00135D32">
        <w:rPr>
          <w:bCs/>
        </w:rPr>
        <w:t>związku z tym nie podlega notyfikacji.</w:t>
      </w:r>
    </w:p>
    <w:p w14:paraId="57084686" w14:textId="77777777" w:rsidR="00084A22" w:rsidRDefault="00084A22" w:rsidP="00084A22">
      <w:pPr>
        <w:spacing w:before="120"/>
        <w:jc w:val="both"/>
        <w:rPr>
          <w:bCs/>
        </w:rPr>
      </w:pPr>
      <w:r w:rsidRPr="00135D32">
        <w:rPr>
          <w:bCs/>
        </w:rPr>
        <w:t>Projekt rozporządzenia nie wymaga przedstawienia właściwym instytucjom i organom Unii Europejskiej</w:t>
      </w:r>
      <w:r>
        <w:rPr>
          <w:bCs/>
        </w:rPr>
        <w:t>, w tym</w:t>
      </w:r>
      <w:r w:rsidRPr="00135D32">
        <w:rPr>
          <w:bCs/>
        </w:rPr>
        <w:t xml:space="preserve"> Europejskiemu Bankowi Centralnemu</w:t>
      </w:r>
      <w:r>
        <w:rPr>
          <w:bCs/>
        </w:rPr>
        <w:t>,</w:t>
      </w:r>
      <w:r w:rsidRPr="00135D32">
        <w:rPr>
          <w:bCs/>
        </w:rPr>
        <w:t xml:space="preserve"> celem uzyskania opinii, dokona</w:t>
      </w:r>
      <w:r>
        <w:rPr>
          <w:bCs/>
        </w:rPr>
        <w:t>nia konsultacji albo uzgodnień</w:t>
      </w:r>
      <w:r w:rsidRPr="00135D32">
        <w:rPr>
          <w:bCs/>
        </w:rPr>
        <w:t xml:space="preserve">, w przypadkach określonych w obowiązujących na terytorium Rzeczypospolitej Polskiej przepisach Unii Europejskiej. </w:t>
      </w:r>
    </w:p>
    <w:p w14:paraId="738675EB" w14:textId="77777777" w:rsidR="00084A22" w:rsidRPr="00135D32" w:rsidRDefault="00084A22" w:rsidP="00084A22">
      <w:pPr>
        <w:spacing w:before="120"/>
        <w:jc w:val="both"/>
        <w:rPr>
          <w:bCs/>
        </w:rPr>
      </w:pPr>
      <w:r w:rsidRPr="00E31B64">
        <w:rPr>
          <w:bCs/>
        </w:rPr>
        <w:t>Projekt rozporządzenia jest zgodny z prawem Unii Europejskiej</w:t>
      </w:r>
      <w:r>
        <w:rPr>
          <w:bCs/>
        </w:rPr>
        <w:t>.</w:t>
      </w:r>
    </w:p>
    <w:p w14:paraId="0866A027" w14:textId="77777777" w:rsidR="00084A22" w:rsidRPr="00135D32" w:rsidRDefault="00084A22" w:rsidP="00084A22">
      <w:pPr>
        <w:spacing w:before="120"/>
        <w:jc w:val="both"/>
        <w:rPr>
          <w:bCs/>
        </w:rPr>
      </w:pPr>
      <w:r w:rsidRPr="00135D32">
        <w:rPr>
          <w:bCs/>
        </w:rPr>
        <w:t>Projekt rozporzą</w:t>
      </w:r>
      <w:r>
        <w:rPr>
          <w:bCs/>
        </w:rPr>
        <w:t>dzenia został ujęty pod p</w:t>
      </w:r>
      <w:r w:rsidR="00A67A3D">
        <w:rPr>
          <w:bCs/>
        </w:rPr>
        <w:t>ozycją 811</w:t>
      </w:r>
      <w:r>
        <w:rPr>
          <w:bCs/>
        </w:rPr>
        <w:t xml:space="preserve"> </w:t>
      </w:r>
      <w:r w:rsidRPr="00135D32">
        <w:rPr>
          <w:bCs/>
        </w:rPr>
        <w:t>w Wykazie prac legislacyjnych dotyczącym projektów rozporządzeń Ministra Finansów</w:t>
      </w:r>
      <w:r>
        <w:rPr>
          <w:bCs/>
        </w:rPr>
        <w:t xml:space="preserve"> </w:t>
      </w:r>
      <w:r w:rsidRPr="00135D32">
        <w:rPr>
          <w:bCs/>
        </w:rPr>
        <w:t>sporządzonym stosownie do art. 4 ustawy</w:t>
      </w:r>
      <w:r w:rsidR="00934A0D" w:rsidRPr="00934A0D">
        <w:t xml:space="preserve"> </w:t>
      </w:r>
      <w:r w:rsidR="00934A0D" w:rsidRPr="00934A0D">
        <w:rPr>
          <w:bCs/>
        </w:rPr>
        <w:t>z dnia 7 lipca 2005 r.</w:t>
      </w:r>
      <w:r w:rsidRPr="00135D32">
        <w:rPr>
          <w:bCs/>
        </w:rPr>
        <w:t xml:space="preserve"> o</w:t>
      </w:r>
      <w:r>
        <w:rPr>
          <w:bCs/>
        </w:rPr>
        <w:t> </w:t>
      </w:r>
      <w:r w:rsidRPr="00135D32">
        <w:rPr>
          <w:bCs/>
        </w:rPr>
        <w:t>działalności lobbingowej w procesie stanowienia prawa, udostępnionym na stronie internetowej Ministerstwa Finansów.</w:t>
      </w:r>
    </w:p>
    <w:p w14:paraId="641A9B4F" w14:textId="77777777" w:rsidR="00084A22" w:rsidRPr="000F685C" w:rsidRDefault="00084A22" w:rsidP="00084A22">
      <w:pPr>
        <w:pStyle w:val="Tytu"/>
        <w:spacing w:before="0"/>
        <w:jc w:val="both"/>
        <w:rPr>
          <w:b w:val="0"/>
          <w:color w:val="000000"/>
          <w:lang w:val="pl-PL"/>
        </w:rPr>
      </w:pPr>
    </w:p>
    <w:sectPr w:rsidR="00084A22" w:rsidRPr="000F685C" w:rsidSect="00F41012">
      <w:footerReference w:type="even" r:id="rId8"/>
      <w:footerReference w:type="default" r:id="rId9"/>
      <w:footnotePr>
        <w:numStart w:val="3"/>
      </w:footnotePr>
      <w:pgSz w:w="11906" w:h="16838"/>
      <w:pgMar w:top="899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CF776" w14:textId="77777777" w:rsidR="00937DD0" w:rsidRDefault="00937DD0">
      <w:r>
        <w:separator/>
      </w:r>
    </w:p>
  </w:endnote>
  <w:endnote w:type="continuationSeparator" w:id="0">
    <w:p w14:paraId="2E2888BE" w14:textId="77777777" w:rsidR="00937DD0" w:rsidRDefault="0093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F4B6" w14:textId="77777777" w:rsidR="00FB7988" w:rsidRDefault="00FB7988" w:rsidP="003960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0CE23B" w14:textId="77777777" w:rsidR="00FB7988" w:rsidRDefault="00FB7988" w:rsidP="00E55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6511" w14:textId="77777777" w:rsidR="00FB7988" w:rsidRDefault="00FB7988" w:rsidP="003960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706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E2094E" w14:textId="77777777" w:rsidR="00FB7988" w:rsidRDefault="00FB7988" w:rsidP="00E55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D893" w14:textId="77777777" w:rsidR="00937DD0" w:rsidRDefault="00937DD0">
      <w:r>
        <w:separator/>
      </w:r>
    </w:p>
  </w:footnote>
  <w:footnote w:type="continuationSeparator" w:id="0">
    <w:p w14:paraId="4D25B1A4" w14:textId="77777777" w:rsidR="00937DD0" w:rsidRDefault="00937DD0">
      <w:r>
        <w:continuationSeparator/>
      </w:r>
    </w:p>
  </w:footnote>
  <w:footnote w:id="1">
    <w:p w14:paraId="0F517993" w14:textId="77777777" w:rsidR="00957AD0" w:rsidRDefault="00957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1604" w:rsidRPr="004A1604">
        <w:t>https://www.gov.pl/web/e-doreczenia/komunikat-ministra-cyfryzacji-dotyczacy-zmieniajacy-termin-obowiazku-wdrozenia-e-doreczen</w:t>
      </w:r>
    </w:p>
  </w:footnote>
  <w:footnote w:id="2">
    <w:p w14:paraId="43B1C070" w14:textId="77777777" w:rsidR="005C1CF5" w:rsidRDefault="005C1CF5" w:rsidP="005C1CF5">
      <w:pPr>
        <w:pStyle w:val="Tekstprzypisudolnego"/>
      </w:pPr>
      <w:r>
        <w:rPr>
          <w:rStyle w:val="Odwoanieprzypisudolnego"/>
        </w:rPr>
        <w:footnoteRef/>
      </w:r>
      <w:r>
        <w:t xml:space="preserve"> Pismo z 25 października 2023 r. znak: DUC.WED.701.1.2023 opublikowane 30 października 2023 r. na stronie internetowej:</w:t>
      </w:r>
    </w:p>
    <w:p w14:paraId="15305FD5" w14:textId="77777777" w:rsidR="005C1CF5" w:rsidRDefault="005C1CF5" w:rsidP="005C1CF5">
      <w:pPr>
        <w:pStyle w:val="Tekstprzypisudolnego"/>
      </w:pPr>
      <w:r>
        <w:t>https://www.gov.pl/web/cyfryzacja/e-doreczenia-przypominamy-o-ustawowym-obowiazku-dolaczenia-do-systemu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F54"/>
    <w:multiLevelType w:val="hybridMultilevel"/>
    <w:tmpl w:val="628A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9BC"/>
    <w:multiLevelType w:val="hybridMultilevel"/>
    <w:tmpl w:val="D842018E"/>
    <w:lvl w:ilvl="0" w:tplc="E23E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637CC"/>
    <w:multiLevelType w:val="hybridMultilevel"/>
    <w:tmpl w:val="0EA6769A"/>
    <w:lvl w:ilvl="0" w:tplc="A28C7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D235D4"/>
    <w:multiLevelType w:val="hybridMultilevel"/>
    <w:tmpl w:val="B8F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04"/>
    <w:multiLevelType w:val="hybridMultilevel"/>
    <w:tmpl w:val="94AC05EC"/>
    <w:lvl w:ilvl="0" w:tplc="E23EF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1654D8"/>
    <w:multiLevelType w:val="hybridMultilevel"/>
    <w:tmpl w:val="4510F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65F29"/>
    <w:multiLevelType w:val="hybridMultilevel"/>
    <w:tmpl w:val="1CD0BC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4CC7"/>
    <w:multiLevelType w:val="hybridMultilevel"/>
    <w:tmpl w:val="44F86D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57C34"/>
    <w:multiLevelType w:val="hybridMultilevel"/>
    <w:tmpl w:val="3DA69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1AC"/>
    <w:multiLevelType w:val="hybridMultilevel"/>
    <w:tmpl w:val="B10225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45D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23FFB"/>
    <w:multiLevelType w:val="hybridMultilevel"/>
    <w:tmpl w:val="773E1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C1144"/>
    <w:multiLevelType w:val="hybridMultilevel"/>
    <w:tmpl w:val="3DA69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B5019"/>
    <w:multiLevelType w:val="hybridMultilevel"/>
    <w:tmpl w:val="13B8FAEE"/>
    <w:lvl w:ilvl="0" w:tplc="E23E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F6947"/>
    <w:multiLevelType w:val="hybridMultilevel"/>
    <w:tmpl w:val="74DCA7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631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3019F"/>
    <w:multiLevelType w:val="hybridMultilevel"/>
    <w:tmpl w:val="4FCCB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3EF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39EC"/>
    <w:multiLevelType w:val="hybridMultilevel"/>
    <w:tmpl w:val="3418E7BC"/>
    <w:lvl w:ilvl="0" w:tplc="9BF0C88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A8C48E4"/>
    <w:multiLevelType w:val="hybridMultilevel"/>
    <w:tmpl w:val="5E488C58"/>
    <w:lvl w:ilvl="0" w:tplc="ED16295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846C9F7C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E4C3941"/>
    <w:multiLevelType w:val="hybridMultilevel"/>
    <w:tmpl w:val="B9440CE6"/>
    <w:lvl w:ilvl="0" w:tplc="022838A6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8024C"/>
    <w:multiLevelType w:val="hybridMultilevel"/>
    <w:tmpl w:val="B39ABF0C"/>
    <w:lvl w:ilvl="0" w:tplc="E23E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E70BA"/>
    <w:multiLevelType w:val="hybridMultilevel"/>
    <w:tmpl w:val="8B26C4DC"/>
    <w:lvl w:ilvl="0" w:tplc="ED662804">
      <w:start w:val="1"/>
      <w:numFmt w:val="decimal"/>
      <w:lvlText w:val="%1)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93B87"/>
    <w:multiLevelType w:val="hybridMultilevel"/>
    <w:tmpl w:val="85A81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A5FA1"/>
    <w:multiLevelType w:val="hybridMultilevel"/>
    <w:tmpl w:val="DC926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87D7E"/>
    <w:multiLevelType w:val="hybridMultilevel"/>
    <w:tmpl w:val="CCF6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3AD1"/>
    <w:multiLevelType w:val="hybridMultilevel"/>
    <w:tmpl w:val="4F0A8D9E"/>
    <w:lvl w:ilvl="0" w:tplc="E23EFF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716407"/>
    <w:multiLevelType w:val="hybridMultilevel"/>
    <w:tmpl w:val="0F08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C0412"/>
    <w:multiLevelType w:val="hybridMultilevel"/>
    <w:tmpl w:val="D284C68A"/>
    <w:lvl w:ilvl="0" w:tplc="B352CDF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63F5F"/>
    <w:multiLevelType w:val="hybridMultilevel"/>
    <w:tmpl w:val="42E4B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83964"/>
    <w:multiLevelType w:val="hybridMultilevel"/>
    <w:tmpl w:val="70365814"/>
    <w:lvl w:ilvl="0" w:tplc="79E246F4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A387A59"/>
    <w:multiLevelType w:val="hybridMultilevel"/>
    <w:tmpl w:val="72A0CDBA"/>
    <w:lvl w:ilvl="0" w:tplc="A8EE270C">
      <w:start w:val="1"/>
      <w:numFmt w:val="decimal"/>
      <w:lvlText w:val="%1)"/>
      <w:lvlJc w:val="left"/>
      <w:pPr>
        <w:tabs>
          <w:tab w:val="num" w:pos="978"/>
        </w:tabs>
        <w:ind w:left="97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C941937"/>
    <w:multiLevelType w:val="hybridMultilevel"/>
    <w:tmpl w:val="3654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3EF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F55DB"/>
    <w:multiLevelType w:val="hybridMultilevel"/>
    <w:tmpl w:val="E4EE1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6"/>
  </w:num>
  <w:num w:numId="5">
    <w:abstractNumId w:val="6"/>
  </w:num>
  <w:num w:numId="6">
    <w:abstractNumId w:val="13"/>
  </w:num>
  <w:num w:numId="7">
    <w:abstractNumId w:val="17"/>
  </w:num>
  <w:num w:numId="8">
    <w:abstractNumId w:val="15"/>
  </w:num>
  <w:num w:numId="9">
    <w:abstractNumId w:val="28"/>
  </w:num>
  <w:num w:numId="10">
    <w:abstractNumId w:val="26"/>
  </w:num>
  <w:num w:numId="11">
    <w:abstractNumId w:val="19"/>
  </w:num>
  <w:num w:numId="12">
    <w:abstractNumId w:val="25"/>
  </w:num>
  <w:num w:numId="13">
    <w:abstractNumId w:val="10"/>
  </w:num>
  <w:num w:numId="14">
    <w:abstractNumId w:val="5"/>
  </w:num>
  <w:num w:numId="15">
    <w:abstractNumId w:val="27"/>
  </w:num>
  <w:num w:numId="16">
    <w:abstractNumId w:val="0"/>
  </w:num>
  <w:num w:numId="17">
    <w:abstractNumId w:val="21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1"/>
  </w:num>
  <w:num w:numId="23">
    <w:abstractNumId w:val="29"/>
  </w:num>
  <w:num w:numId="24">
    <w:abstractNumId w:val="4"/>
  </w:num>
  <w:num w:numId="25">
    <w:abstractNumId w:val="1"/>
  </w:num>
  <w:num w:numId="26">
    <w:abstractNumId w:val="18"/>
  </w:num>
  <w:num w:numId="27">
    <w:abstractNumId w:val="30"/>
  </w:num>
  <w:num w:numId="28">
    <w:abstractNumId w:val="14"/>
  </w:num>
  <w:num w:numId="29">
    <w:abstractNumId w:val="12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D"/>
    <w:rsid w:val="00000034"/>
    <w:rsid w:val="0000356B"/>
    <w:rsid w:val="00006B79"/>
    <w:rsid w:val="00010357"/>
    <w:rsid w:val="00015011"/>
    <w:rsid w:val="00015124"/>
    <w:rsid w:val="00015617"/>
    <w:rsid w:val="0001566B"/>
    <w:rsid w:val="000158EE"/>
    <w:rsid w:val="000162E4"/>
    <w:rsid w:val="000169AF"/>
    <w:rsid w:val="00016EA8"/>
    <w:rsid w:val="000174FC"/>
    <w:rsid w:val="00017687"/>
    <w:rsid w:val="00017904"/>
    <w:rsid w:val="00017C46"/>
    <w:rsid w:val="00025F64"/>
    <w:rsid w:val="00032900"/>
    <w:rsid w:val="0003784F"/>
    <w:rsid w:val="00037901"/>
    <w:rsid w:val="00037F70"/>
    <w:rsid w:val="0004393A"/>
    <w:rsid w:val="00043DFC"/>
    <w:rsid w:val="0004510F"/>
    <w:rsid w:val="0004565D"/>
    <w:rsid w:val="0005417E"/>
    <w:rsid w:val="000548DC"/>
    <w:rsid w:val="00054BCB"/>
    <w:rsid w:val="0005654F"/>
    <w:rsid w:val="00060A06"/>
    <w:rsid w:val="000610C9"/>
    <w:rsid w:val="000622E2"/>
    <w:rsid w:val="00064BDB"/>
    <w:rsid w:val="0006623E"/>
    <w:rsid w:val="00067818"/>
    <w:rsid w:val="00067C5C"/>
    <w:rsid w:val="00076064"/>
    <w:rsid w:val="000778A3"/>
    <w:rsid w:val="00080F45"/>
    <w:rsid w:val="00084798"/>
    <w:rsid w:val="00084A22"/>
    <w:rsid w:val="00086D49"/>
    <w:rsid w:val="000901E7"/>
    <w:rsid w:val="00090692"/>
    <w:rsid w:val="00091173"/>
    <w:rsid w:val="000921B6"/>
    <w:rsid w:val="000932BA"/>
    <w:rsid w:val="00094344"/>
    <w:rsid w:val="000946DA"/>
    <w:rsid w:val="00096744"/>
    <w:rsid w:val="00097011"/>
    <w:rsid w:val="000A06F1"/>
    <w:rsid w:val="000A0960"/>
    <w:rsid w:val="000A2179"/>
    <w:rsid w:val="000A4F77"/>
    <w:rsid w:val="000A6466"/>
    <w:rsid w:val="000A65CC"/>
    <w:rsid w:val="000A6762"/>
    <w:rsid w:val="000B456E"/>
    <w:rsid w:val="000B6D5A"/>
    <w:rsid w:val="000B72BE"/>
    <w:rsid w:val="000C0275"/>
    <w:rsid w:val="000C2CA5"/>
    <w:rsid w:val="000C5D52"/>
    <w:rsid w:val="000D0A68"/>
    <w:rsid w:val="000D1403"/>
    <w:rsid w:val="000D4A22"/>
    <w:rsid w:val="000E07E2"/>
    <w:rsid w:val="000E3142"/>
    <w:rsid w:val="000E32D7"/>
    <w:rsid w:val="000E3796"/>
    <w:rsid w:val="000E6FED"/>
    <w:rsid w:val="000F499D"/>
    <w:rsid w:val="000F685C"/>
    <w:rsid w:val="000F76DE"/>
    <w:rsid w:val="000F7978"/>
    <w:rsid w:val="000F7AA3"/>
    <w:rsid w:val="00100A3F"/>
    <w:rsid w:val="00100D73"/>
    <w:rsid w:val="001017D5"/>
    <w:rsid w:val="00105E59"/>
    <w:rsid w:val="00106AD4"/>
    <w:rsid w:val="00111EE3"/>
    <w:rsid w:val="001132FF"/>
    <w:rsid w:val="001143BA"/>
    <w:rsid w:val="001169C5"/>
    <w:rsid w:val="001202F9"/>
    <w:rsid w:val="0012067B"/>
    <w:rsid w:val="00125216"/>
    <w:rsid w:val="00125D96"/>
    <w:rsid w:val="00127050"/>
    <w:rsid w:val="001336B7"/>
    <w:rsid w:val="00133AE9"/>
    <w:rsid w:val="00136997"/>
    <w:rsid w:val="001369CE"/>
    <w:rsid w:val="0014047B"/>
    <w:rsid w:val="0014081E"/>
    <w:rsid w:val="00150DFB"/>
    <w:rsid w:val="00152863"/>
    <w:rsid w:val="00152C80"/>
    <w:rsid w:val="001553C8"/>
    <w:rsid w:val="0015544A"/>
    <w:rsid w:val="001569A7"/>
    <w:rsid w:val="001571C1"/>
    <w:rsid w:val="0016083D"/>
    <w:rsid w:val="00160BD2"/>
    <w:rsid w:val="00162CE1"/>
    <w:rsid w:val="00166D54"/>
    <w:rsid w:val="00167090"/>
    <w:rsid w:val="001754BA"/>
    <w:rsid w:val="00180AB8"/>
    <w:rsid w:val="001829CC"/>
    <w:rsid w:val="00182F72"/>
    <w:rsid w:val="00185B96"/>
    <w:rsid w:val="00186727"/>
    <w:rsid w:val="00187491"/>
    <w:rsid w:val="00190A79"/>
    <w:rsid w:val="00193C50"/>
    <w:rsid w:val="00194710"/>
    <w:rsid w:val="00195C72"/>
    <w:rsid w:val="00196611"/>
    <w:rsid w:val="00196B4A"/>
    <w:rsid w:val="001A0870"/>
    <w:rsid w:val="001A0CE5"/>
    <w:rsid w:val="001A1568"/>
    <w:rsid w:val="001B3683"/>
    <w:rsid w:val="001B4145"/>
    <w:rsid w:val="001B4B16"/>
    <w:rsid w:val="001B5A02"/>
    <w:rsid w:val="001C397B"/>
    <w:rsid w:val="001C65F2"/>
    <w:rsid w:val="001C7D67"/>
    <w:rsid w:val="001D028D"/>
    <w:rsid w:val="001D4AA3"/>
    <w:rsid w:val="001D6046"/>
    <w:rsid w:val="001D6EB4"/>
    <w:rsid w:val="001E4316"/>
    <w:rsid w:val="001E52E6"/>
    <w:rsid w:val="001E5656"/>
    <w:rsid w:val="001E667E"/>
    <w:rsid w:val="001E6936"/>
    <w:rsid w:val="001F3B3E"/>
    <w:rsid w:val="001F5885"/>
    <w:rsid w:val="001F5A55"/>
    <w:rsid w:val="001F68C9"/>
    <w:rsid w:val="001F68F2"/>
    <w:rsid w:val="002004E3"/>
    <w:rsid w:val="00205B67"/>
    <w:rsid w:val="00211E48"/>
    <w:rsid w:val="002126B4"/>
    <w:rsid w:val="00212A59"/>
    <w:rsid w:val="00214AE6"/>
    <w:rsid w:val="00214EB8"/>
    <w:rsid w:val="00215CBB"/>
    <w:rsid w:val="0021660A"/>
    <w:rsid w:val="002169B8"/>
    <w:rsid w:val="00216DDE"/>
    <w:rsid w:val="00220085"/>
    <w:rsid w:val="002200A8"/>
    <w:rsid w:val="0022121D"/>
    <w:rsid w:val="00222A3F"/>
    <w:rsid w:val="00224885"/>
    <w:rsid w:val="00226978"/>
    <w:rsid w:val="00226C6E"/>
    <w:rsid w:val="00226FF2"/>
    <w:rsid w:val="00232A7C"/>
    <w:rsid w:val="00234E32"/>
    <w:rsid w:val="00235908"/>
    <w:rsid w:val="002363D7"/>
    <w:rsid w:val="002369B2"/>
    <w:rsid w:val="00240877"/>
    <w:rsid w:val="0024156A"/>
    <w:rsid w:val="00244EAD"/>
    <w:rsid w:val="00245E28"/>
    <w:rsid w:val="00246FB9"/>
    <w:rsid w:val="002549B4"/>
    <w:rsid w:val="00254EAC"/>
    <w:rsid w:val="00257479"/>
    <w:rsid w:val="00260A09"/>
    <w:rsid w:val="00262665"/>
    <w:rsid w:val="00263D5A"/>
    <w:rsid w:val="00270C51"/>
    <w:rsid w:val="002712E2"/>
    <w:rsid w:val="0027180E"/>
    <w:rsid w:val="00281562"/>
    <w:rsid w:val="0028345C"/>
    <w:rsid w:val="00294993"/>
    <w:rsid w:val="002955A5"/>
    <w:rsid w:val="002A6059"/>
    <w:rsid w:val="002B7613"/>
    <w:rsid w:val="002C055B"/>
    <w:rsid w:val="002C067B"/>
    <w:rsid w:val="002C32B8"/>
    <w:rsid w:val="002C52AA"/>
    <w:rsid w:val="002C5FB7"/>
    <w:rsid w:val="002C6620"/>
    <w:rsid w:val="002C6DC8"/>
    <w:rsid w:val="002D003A"/>
    <w:rsid w:val="002D07E7"/>
    <w:rsid w:val="002D2A51"/>
    <w:rsid w:val="002D6C08"/>
    <w:rsid w:val="002E0553"/>
    <w:rsid w:val="002E09CB"/>
    <w:rsid w:val="002E14B6"/>
    <w:rsid w:val="002E1F13"/>
    <w:rsid w:val="002E506E"/>
    <w:rsid w:val="002E7888"/>
    <w:rsid w:val="002E7ED3"/>
    <w:rsid w:val="002E7F95"/>
    <w:rsid w:val="002F0432"/>
    <w:rsid w:val="002F0BF7"/>
    <w:rsid w:val="002F4AF8"/>
    <w:rsid w:val="002F71F8"/>
    <w:rsid w:val="00300014"/>
    <w:rsid w:val="00301890"/>
    <w:rsid w:val="00303E30"/>
    <w:rsid w:val="003109A5"/>
    <w:rsid w:val="003119C0"/>
    <w:rsid w:val="00312485"/>
    <w:rsid w:val="00313B97"/>
    <w:rsid w:val="00317A48"/>
    <w:rsid w:val="00320E0A"/>
    <w:rsid w:val="00321FF1"/>
    <w:rsid w:val="00325382"/>
    <w:rsid w:val="00327125"/>
    <w:rsid w:val="00330284"/>
    <w:rsid w:val="0033356A"/>
    <w:rsid w:val="003350B0"/>
    <w:rsid w:val="003357D0"/>
    <w:rsid w:val="00343544"/>
    <w:rsid w:val="00344AD4"/>
    <w:rsid w:val="0034654E"/>
    <w:rsid w:val="00347234"/>
    <w:rsid w:val="00347432"/>
    <w:rsid w:val="0034749F"/>
    <w:rsid w:val="00347674"/>
    <w:rsid w:val="00350DFA"/>
    <w:rsid w:val="00352821"/>
    <w:rsid w:val="00353286"/>
    <w:rsid w:val="00354922"/>
    <w:rsid w:val="00355F07"/>
    <w:rsid w:val="0035667B"/>
    <w:rsid w:val="0035784E"/>
    <w:rsid w:val="00357CBE"/>
    <w:rsid w:val="00363CC8"/>
    <w:rsid w:val="0036505E"/>
    <w:rsid w:val="00366B40"/>
    <w:rsid w:val="0037186D"/>
    <w:rsid w:val="00372131"/>
    <w:rsid w:val="00372D25"/>
    <w:rsid w:val="00374195"/>
    <w:rsid w:val="00380C4A"/>
    <w:rsid w:val="00381F11"/>
    <w:rsid w:val="00383200"/>
    <w:rsid w:val="00384721"/>
    <w:rsid w:val="00391E46"/>
    <w:rsid w:val="003960C0"/>
    <w:rsid w:val="003960E1"/>
    <w:rsid w:val="003967E1"/>
    <w:rsid w:val="003977F0"/>
    <w:rsid w:val="003A058B"/>
    <w:rsid w:val="003A47B3"/>
    <w:rsid w:val="003B1B4E"/>
    <w:rsid w:val="003B1DCB"/>
    <w:rsid w:val="003B33EA"/>
    <w:rsid w:val="003B45D3"/>
    <w:rsid w:val="003B6B99"/>
    <w:rsid w:val="003C3199"/>
    <w:rsid w:val="003C323B"/>
    <w:rsid w:val="003C33BA"/>
    <w:rsid w:val="003C4278"/>
    <w:rsid w:val="003C4FF6"/>
    <w:rsid w:val="003C542D"/>
    <w:rsid w:val="003C59CC"/>
    <w:rsid w:val="003C61EB"/>
    <w:rsid w:val="003C771F"/>
    <w:rsid w:val="003D1C47"/>
    <w:rsid w:val="003D3E41"/>
    <w:rsid w:val="003E010A"/>
    <w:rsid w:val="003E1D80"/>
    <w:rsid w:val="003F1091"/>
    <w:rsid w:val="003F31D4"/>
    <w:rsid w:val="003F3F8C"/>
    <w:rsid w:val="003F742F"/>
    <w:rsid w:val="00401010"/>
    <w:rsid w:val="004013A2"/>
    <w:rsid w:val="004014CA"/>
    <w:rsid w:val="00404222"/>
    <w:rsid w:val="004127B8"/>
    <w:rsid w:val="00413EEB"/>
    <w:rsid w:val="004147B6"/>
    <w:rsid w:val="0041600D"/>
    <w:rsid w:val="00416737"/>
    <w:rsid w:val="004223DB"/>
    <w:rsid w:val="0042395D"/>
    <w:rsid w:val="004245E9"/>
    <w:rsid w:val="00425B57"/>
    <w:rsid w:val="00427C5C"/>
    <w:rsid w:val="00431A83"/>
    <w:rsid w:val="00433834"/>
    <w:rsid w:val="00434DF7"/>
    <w:rsid w:val="0043523F"/>
    <w:rsid w:val="004363E1"/>
    <w:rsid w:val="0043749F"/>
    <w:rsid w:val="0044243C"/>
    <w:rsid w:val="004441E9"/>
    <w:rsid w:val="0044489C"/>
    <w:rsid w:val="0044533E"/>
    <w:rsid w:val="00445429"/>
    <w:rsid w:val="00445E0C"/>
    <w:rsid w:val="0044665F"/>
    <w:rsid w:val="004467E6"/>
    <w:rsid w:val="00447802"/>
    <w:rsid w:val="00450237"/>
    <w:rsid w:val="004504EE"/>
    <w:rsid w:val="004526E5"/>
    <w:rsid w:val="00456C82"/>
    <w:rsid w:val="00457EC1"/>
    <w:rsid w:val="00462D5A"/>
    <w:rsid w:val="004664F0"/>
    <w:rsid w:val="00466E9D"/>
    <w:rsid w:val="0046764B"/>
    <w:rsid w:val="00470DA0"/>
    <w:rsid w:val="00472009"/>
    <w:rsid w:val="00472165"/>
    <w:rsid w:val="00472370"/>
    <w:rsid w:val="00472869"/>
    <w:rsid w:val="004736D6"/>
    <w:rsid w:val="004748AB"/>
    <w:rsid w:val="00474DF3"/>
    <w:rsid w:val="00476343"/>
    <w:rsid w:val="0048034C"/>
    <w:rsid w:val="00482BEC"/>
    <w:rsid w:val="00483569"/>
    <w:rsid w:val="00484B2A"/>
    <w:rsid w:val="004906EF"/>
    <w:rsid w:val="004921A5"/>
    <w:rsid w:val="00495DBD"/>
    <w:rsid w:val="004960B5"/>
    <w:rsid w:val="00497894"/>
    <w:rsid w:val="004A0FDF"/>
    <w:rsid w:val="004A1604"/>
    <w:rsid w:val="004A1865"/>
    <w:rsid w:val="004A2D9E"/>
    <w:rsid w:val="004A54D5"/>
    <w:rsid w:val="004A5F90"/>
    <w:rsid w:val="004B2CE0"/>
    <w:rsid w:val="004B5086"/>
    <w:rsid w:val="004B5221"/>
    <w:rsid w:val="004C4AD4"/>
    <w:rsid w:val="004C5A87"/>
    <w:rsid w:val="004D1B67"/>
    <w:rsid w:val="004D269E"/>
    <w:rsid w:val="004D31B0"/>
    <w:rsid w:val="004D3F47"/>
    <w:rsid w:val="004D401D"/>
    <w:rsid w:val="004D58B7"/>
    <w:rsid w:val="004D64E5"/>
    <w:rsid w:val="004E124E"/>
    <w:rsid w:val="004E1FC1"/>
    <w:rsid w:val="004E45FF"/>
    <w:rsid w:val="004E6217"/>
    <w:rsid w:val="004E764D"/>
    <w:rsid w:val="004F0F73"/>
    <w:rsid w:val="004F3524"/>
    <w:rsid w:val="004F397D"/>
    <w:rsid w:val="004F586E"/>
    <w:rsid w:val="004F60CF"/>
    <w:rsid w:val="004F7284"/>
    <w:rsid w:val="0050074E"/>
    <w:rsid w:val="005053E1"/>
    <w:rsid w:val="00505414"/>
    <w:rsid w:val="0050608E"/>
    <w:rsid w:val="00511A7C"/>
    <w:rsid w:val="00522F2A"/>
    <w:rsid w:val="00526BDE"/>
    <w:rsid w:val="00527D03"/>
    <w:rsid w:val="00527FE4"/>
    <w:rsid w:val="00533168"/>
    <w:rsid w:val="005354C2"/>
    <w:rsid w:val="005414B6"/>
    <w:rsid w:val="00541E6A"/>
    <w:rsid w:val="0054330E"/>
    <w:rsid w:val="0054411C"/>
    <w:rsid w:val="00544D3A"/>
    <w:rsid w:val="00545B39"/>
    <w:rsid w:val="00545C4F"/>
    <w:rsid w:val="005464EA"/>
    <w:rsid w:val="00550048"/>
    <w:rsid w:val="005509AD"/>
    <w:rsid w:val="00553077"/>
    <w:rsid w:val="005542B3"/>
    <w:rsid w:val="00554CAB"/>
    <w:rsid w:val="005559DD"/>
    <w:rsid w:val="00561AD2"/>
    <w:rsid w:val="0056253D"/>
    <w:rsid w:val="00566A4F"/>
    <w:rsid w:val="005674B0"/>
    <w:rsid w:val="00571987"/>
    <w:rsid w:val="00571E2E"/>
    <w:rsid w:val="005736D8"/>
    <w:rsid w:val="00574691"/>
    <w:rsid w:val="00574D29"/>
    <w:rsid w:val="00577E19"/>
    <w:rsid w:val="0058116B"/>
    <w:rsid w:val="00582A6C"/>
    <w:rsid w:val="00582C66"/>
    <w:rsid w:val="005907C3"/>
    <w:rsid w:val="005916D3"/>
    <w:rsid w:val="00592F85"/>
    <w:rsid w:val="00594F2E"/>
    <w:rsid w:val="005A0B3B"/>
    <w:rsid w:val="005A18B7"/>
    <w:rsid w:val="005A1AE7"/>
    <w:rsid w:val="005A5903"/>
    <w:rsid w:val="005A5EA3"/>
    <w:rsid w:val="005A7074"/>
    <w:rsid w:val="005B1959"/>
    <w:rsid w:val="005B1B68"/>
    <w:rsid w:val="005C0B09"/>
    <w:rsid w:val="005C1CF5"/>
    <w:rsid w:val="005C30B5"/>
    <w:rsid w:val="005C7453"/>
    <w:rsid w:val="005D3933"/>
    <w:rsid w:val="005D54B4"/>
    <w:rsid w:val="005E1EBE"/>
    <w:rsid w:val="005E232B"/>
    <w:rsid w:val="005E2A46"/>
    <w:rsid w:val="005E6155"/>
    <w:rsid w:val="005F32F3"/>
    <w:rsid w:val="005F39DE"/>
    <w:rsid w:val="005F45B9"/>
    <w:rsid w:val="005F4EB6"/>
    <w:rsid w:val="005F60EE"/>
    <w:rsid w:val="00600E63"/>
    <w:rsid w:val="00604BCC"/>
    <w:rsid w:val="00605C28"/>
    <w:rsid w:val="00606576"/>
    <w:rsid w:val="0060764A"/>
    <w:rsid w:val="0061285D"/>
    <w:rsid w:val="00614141"/>
    <w:rsid w:val="006169AC"/>
    <w:rsid w:val="00616F55"/>
    <w:rsid w:val="00617A12"/>
    <w:rsid w:val="00620DBC"/>
    <w:rsid w:val="006213CB"/>
    <w:rsid w:val="006214A8"/>
    <w:rsid w:val="006215C5"/>
    <w:rsid w:val="00623A1D"/>
    <w:rsid w:val="0062589B"/>
    <w:rsid w:val="00630E2D"/>
    <w:rsid w:val="00631F88"/>
    <w:rsid w:val="00633597"/>
    <w:rsid w:val="00637067"/>
    <w:rsid w:val="006377EF"/>
    <w:rsid w:val="00637D72"/>
    <w:rsid w:val="00640612"/>
    <w:rsid w:val="0064441A"/>
    <w:rsid w:val="006508E4"/>
    <w:rsid w:val="006512BF"/>
    <w:rsid w:val="00651A3D"/>
    <w:rsid w:val="006527A0"/>
    <w:rsid w:val="00652A43"/>
    <w:rsid w:val="00654023"/>
    <w:rsid w:val="006620A7"/>
    <w:rsid w:val="00662D40"/>
    <w:rsid w:val="00663750"/>
    <w:rsid w:val="00670B47"/>
    <w:rsid w:val="00674EEB"/>
    <w:rsid w:val="00675B85"/>
    <w:rsid w:val="00677060"/>
    <w:rsid w:val="00677C18"/>
    <w:rsid w:val="006836E9"/>
    <w:rsid w:val="00686AE4"/>
    <w:rsid w:val="00686FBE"/>
    <w:rsid w:val="00687CA0"/>
    <w:rsid w:val="00691126"/>
    <w:rsid w:val="00694542"/>
    <w:rsid w:val="006957D7"/>
    <w:rsid w:val="006A20A8"/>
    <w:rsid w:val="006A5405"/>
    <w:rsid w:val="006B40B8"/>
    <w:rsid w:val="006B417F"/>
    <w:rsid w:val="006B573A"/>
    <w:rsid w:val="006C28F7"/>
    <w:rsid w:val="006C3962"/>
    <w:rsid w:val="006C5A0B"/>
    <w:rsid w:val="006C700C"/>
    <w:rsid w:val="006D031E"/>
    <w:rsid w:val="006D20BA"/>
    <w:rsid w:val="006D3A37"/>
    <w:rsid w:val="006D765F"/>
    <w:rsid w:val="006E1438"/>
    <w:rsid w:val="006E218C"/>
    <w:rsid w:val="006E62C2"/>
    <w:rsid w:val="006E6902"/>
    <w:rsid w:val="006F156C"/>
    <w:rsid w:val="006F1AD4"/>
    <w:rsid w:val="006F3915"/>
    <w:rsid w:val="006F55BF"/>
    <w:rsid w:val="00700326"/>
    <w:rsid w:val="00700984"/>
    <w:rsid w:val="00700F76"/>
    <w:rsid w:val="00702E6F"/>
    <w:rsid w:val="00712E74"/>
    <w:rsid w:val="00714E44"/>
    <w:rsid w:val="00723D5B"/>
    <w:rsid w:val="00727498"/>
    <w:rsid w:val="00730989"/>
    <w:rsid w:val="007312F9"/>
    <w:rsid w:val="00732440"/>
    <w:rsid w:val="00734743"/>
    <w:rsid w:val="00742F79"/>
    <w:rsid w:val="0074511C"/>
    <w:rsid w:val="00751E96"/>
    <w:rsid w:val="00752C21"/>
    <w:rsid w:val="00756B81"/>
    <w:rsid w:val="00760C56"/>
    <w:rsid w:val="00762BD2"/>
    <w:rsid w:val="0077061A"/>
    <w:rsid w:val="00770900"/>
    <w:rsid w:val="00771F41"/>
    <w:rsid w:val="00773EE0"/>
    <w:rsid w:val="00774264"/>
    <w:rsid w:val="00775E19"/>
    <w:rsid w:val="007831B5"/>
    <w:rsid w:val="007850B8"/>
    <w:rsid w:val="00785B9E"/>
    <w:rsid w:val="007907C2"/>
    <w:rsid w:val="00790FE8"/>
    <w:rsid w:val="00794635"/>
    <w:rsid w:val="00794D9A"/>
    <w:rsid w:val="007A0E15"/>
    <w:rsid w:val="007A3F04"/>
    <w:rsid w:val="007A744F"/>
    <w:rsid w:val="007B0F10"/>
    <w:rsid w:val="007B2094"/>
    <w:rsid w:val="007B3409"/>
    <w:rsid w:val="007B40B6"/>
    <w:rsid w:val="007B5DFF"/>
    <w:rsid w:val="007B6AE2"/>
    <w:rsid w:val="007B6E64"/>
    <w:rsid w:val="007C2287"/>
    <w:rsid w:val="007C24CC"/>
    <w:rsid w:val="007C2FC0"/>
    <w:rsid w:val="007C364B"/>
    <w:rsid w:val="007C3999"/>
    <w:rsid w:val="007C68E4"/>
    <w:rsid w:val="007D0F32"/>
    <w:rsid w:val="007D5EEE"/>
    <w:rsid w:val="007E0C99"/>
    <w:rsid w:val="007E289B"/>
    <w:rsid w:val="007E40DE"/>
    <w:rsid w:val="007E7B7C"/>
    <w:rsid w:val="007F00BB"/>
    <w:rsid w:val="007F01A0"/>
    <w:rsid w:val="007F1825"/>
    <w:rsid w:val="007F5861"/>
    <w:rsid w:val="007F6C2A"/>
    <w:rsid w:val="00800D09"/>
    <w:rsid w:val="00805FA2"/>
    <w:rsid w:val="00810EFC"/>
    <w:rsid w:val="00812845"/>
    <w:rsid w:val="008144C8"/>
    <w:rsid w:val="00814D4B"/>
    <w:rsid w:val="00815417"/>
    <w:rsid w:val="0081795E"/>
    <w:rsid w:val="00822BB8"/>
    <w:rsid w:val="008233F7"/>
    <w:rsid w:val="0082581C"/>
    <w:rsid w:val="00826F2E"/>
    <w:rsid w:val="008272AD"/>
    <w:rsid w:val="0083041E"/>
    <w:rsid w:val="008310E1"/>
    <w:rsid w:val="008327A6"/>
    <w:rsid w:val="00835934"/>
    <w:rsid w:val="00836A10"/>
    <w:rsid w:val="0084180C"/>
    <w:rsid w:val="00846BEA"/>
    <w:rsid w:val="00847EB3"/>
    <w:rsid w:val="0085314F"/>
    <w:rsid w:val="008531A9"/>
    <w:rsid w:val="0085375F"/>
    <w:rsid w:val="00853831"/>
    <w:rsid w:val="00855B13"/>
    <w:rsid w:val="00863845"/>
    <w:rsid w:val="008658C2"/>
    <w:rsid w:val="008740B4"/>
    <w:rsid w:val="008751DB"/>
    <w:rsid w:val="00876BFE"/>
    <w:rsid w:val="0088417C"/>
    <w:rsid w:val="00886E7C"/>
    <w:rsid w:val="00892343"/>
    <w:rsid w:val="00896DCD"/>
    <w:rsid w:val="00897760"/>
    <w:rsid w:val="00897883"/>
    <w:rsid w:val="00897C10"/>
    <w:rsid w:val="00897D69"/>
    <w:rsid w:val="008A012A"/>
    <w:rsid w:val="008A08B0"/>
    <w:rsid w:val="008A15DC"/>
    <w:rsid w:val="008A2638"/>
    <w:rsid w:val="008A2B5F"/>
    <w:rsid w:val="008B2C4C"/>
    <w:rsid w:val="008B6A18"/>
    <w:rsid w:val="008C1E0D"/>
    <w:rsid w:val="008C290F"/>
    <w:rsid w:val="008C4C65"/>
    <w:rsid w:val="008C53EE"/>
    <w:rsid w:val="008C5696"/>
    <w:rsid w:val="008C578A"/>
    <w:rsid w:val="008C75BE"/>
    <w:rsid w:val="008D2FC9"/>
    <w:rsid w:val="008D47FE"/>
    <w:rsid w:val="008D5EE6"/>
    <w:rsid w:val="008D6B31"/>
    <w:rsid w:val="008E0BD2"/>
    <w:rsid w:val="008E1DEF"/>
    <w:rsid w:val="008E54FF"/>
    <w:rsid w:val="008F1DB8"/>
    <w:rsid w:val="008F205E"/>
    <w:rsid w:val="008F290E"/>
    <w:rsid w:val="008F4332"/>
    <w:rsid w:val="008F7860"/>
    <w:rsid w:val="00900730"/>
    <w:rsid w:val="00901E1F"/>
    <w:rsid w:val="00905FD1"/>
    <w:rsid w:val="00914A13"/>
    <w:rsid w:val="00914BA1"/>
    <w:rsid w:val="00915160"/>
    <w:rsid w:val="009162C6"/>
    <w:rsid w:val="0092095B"/>
    <w:rsid w:val="00923B0B"/>
    <w:rsid w:val="00923D4C"/>
    <w:rsid w:val="009242EE"/>
    <w:rsid w:val="00932D2A"/>
    <w:rsid w:val="00934A0D"/>
    <w:rsid w:val="00935D42"/>
    <w:rsid w:val="009361EF"/>
    <w:rsid w:val="00937D9B"/>
    <w:rsid w:val="00937DD0"/>
    <w:rsid w:val="0094056E"/>
    <w:rsid w:val="00941CD7"/>
    <w:rsid w:val="009435BD"/>
    <w:rsid w:val="00943690"/>
    <w:rsid w:val="00945B6F"/>
    <w:rsid w:val="009479AB"/>
    <w:rsid w:val="00952525"/>
    <w:rsid w:val="00957AD0"/>
    <w:rsid w:val="00964473"/>
    <w:rsid w:val="0096562F"/>
    <w:rsid w:val="00967CA1"/>
    <w:rsid w:val="00970BF9"/>
    <w:rsid w:val="00971D47"/>
    <w:rsid w:val="009722BE"/>
    <w:rsid w:val="00974B3A"/>
    <w:rsid w:val="0097553B"/>
    <w:rsid w:val="0097594A"/>
    <w:rsid w:val="00981C54"/>
    <w:rsid w:val="00982BA2"/>
    <w:rsid w:val="0098576C"/>
    <w:rsid w:val="00994347"/>
    <w:rsid w:val="009A012F"/>
    <w:rsid w:val="009A50D1"/>
    <w:rsid w:val="009B1B43"/>
    <w:rsid w:val="009B2717"/>
    <w:rsid w:val="009C1438"/>
    <w:rsid w:val="009C248B"/>
    <w:rsid w:val="009C4186"/>
    <w:rsid w:val="009D7B0F"/>
    <w:rsid w:val="009E0F2D"/>
    <w:rsid w:val="009E54B0"/>
    <w:rsid w:val="009E5BA6"/>
    <w:rsid w:val="009F1245"/>
    <w:rsid w:val="00A00312"/>
    <w:rsid w:val="00A013CA"/>
    <w:rsid w:val="00A04EA5"/>
    <w:rsid w:val="00A054A5"/>
    <w:rsid w:val="00A058B2"/>
    <w:rsid w:val="00A109BE"/>
    <w:rsid w:val="00A11335"/>
    <w:rsid w:val="00A11C89"/>
    <w:rsid w:val="00A13994"/>
    <w:rsid w:val="00A148FD"/>
    <w:rsid w:val="00A14E08"/>
    <w:rsid w:val="00A14EE9"/>
    <w:rsid w:val="00A14F78"/>
    <w:rsid w:val="00A154FF"/>
    <w:rsid w:val="00A22149"/>
    <w:rsid w:val="00A25752"/>
    <w:rsid w:val="00A25E1F"/>
    <w:rsid w:val="00A2615F"/>
    <w:rsid w:val="00A30CC5"/>
    <w:rsid w:val="00A33975"/>
    <w:rsid w:val="00A33E4F"/>
    <w:rsid w:val="00A348E8"/>
    <w:rsid w:val="00A374F3"/>
    <w:rsid w:val="00A37700"/>
    <w:rsid w:val="00A41912"/>
    <w:rsid w:val="00A41E46"/>
    <w:rsid w:val="00A44195"/>
    <w:rsid w:val="00A44904"/>
    <w:rsid w:val="00A44CF4"/>
    <w:rsid w:val="00A50D00"/>
    <w:rsid w:val="00A50E1F"/>
    <w:rsid w:val="00A53AB0"/>
    <w:rsid w:val="00A60753"/>
    <w:rsid w:val="00A635B8"/>
    <w:rsid w:val="00A65582"/>
    <w:rsid w:val="00A65EE2"/>
    <w:rsid w:val="00A67A3D"/>
    <w:rsid w:val="00A74894"/>
    <w:rsid w:val="00A77BB8"/>
    <w:rsid w:val="00A82E70"/>
    <w:rsid w:val="00A83F77"/>
    <w:rsid w:val="00A841CD"/>
    <w:rsid w:val="00A847CB"/>
    <w:rsid w:val="00A84E12"/>
    <w:rsid w:val="00A902A6"/>
    <w:rsid w:val="00A911A8"/>
    <w:rsid w:val="00A930BA"/>
    <w:rsid w:val="00A96E0A"/>
    <w:rsid w:val="00AA1473"/>
    <w:rsid w:val="00AA1D3F"/>
    <w:rsid w:val="00AA3854"/>
    <w:rsid w:val="00AB11D8"/>
    <w:rsid w:val="00AB1E22"/>
    <w:rsid w:val="00AB51C3"/>
    <w:rsid w:val="00AB60E8"/>
    <w:rsid w:val="00AB6C1C"/>
    <w:rsid w:val="00AC5F97"/>
    <w:rsid w:val="00AD1175"/>
    <w:rsid w:val="00AD39DE"/>
    <w:rsid w:val="00AE1073"/>
    <w:rsid w:val="00AE164F"/>
    <w:rsid w:val="00AE1E98"/>
    <w:rsid w:val="00AE3622"/>
    <w:rsid w:val="00AE5694"/>
    <w:rsid w:val="00AE7639"/>
    <w:rsid w:val="00AF45C0"/>
    <w:rsid w:val="00AF64AC"/>
    <w:rsid w:val="00AF6E60"/>
    <w:rsid w:val="00AF6FF5"/>
    <w:rsid w:val="00B0325D"/>
    <w:rsid w:val="00B03BA9"/>
    <w:rsid w:val="00B04896"/>
    <w:rsid w:val="00B06297"/>
    <w:rsid w:val="00B118E9"/>
    <w:rsid w:val="00B11C33"/>
    <w:rsid w:val="00B15371"/>
    <w:rsid w:val="00B22ED5"/>
    <w:rsid w:val="00B2367E"/>
    <w:rsid w:val="00B23CA3"/>
    <w:rsid w:val="00B27C14"/>
    <w:rsid w:val="00B31DA3"/>
    <w:rsid w:val="00B36172"/>
    <w:rsid w:val="00B366EE"/>
    <w:rsid w:val="00B36FB3"/>
    <w:rsid w:val="00B37194"/>
    <w:rsid w:val="00B37286"/>
    <w:rsid w:val="00B4189A"/>
    <w:rsid w:val="00B427DD"/>
    <w:rsid w:val="00B44E99"/>
    <w:rsid w:val="00B45D10"/>
    <w:rsid w:val="00B46D69"/>
    <w:rsid w:val="00B52A13"/>
    <w:rsid w:val="00B60741"/>
    <w:rsid w:val="00B61163"/>
    <w:rsid w:val="00B61261"/>
    <w:rsid w:val="00B616D8"/>
    <w:rsid w:val="00B6195D"/>
    <w:rsid w:val="00B64243"/>
    <w:rsid w:val="00B65342"/>
    <w:rsid w:val="00B66E64"/>
    <w:rsid w:val="00B71816"/>
    <w:rsid w:val="00B7686C"/>
    <w:rsid w:val="00B77C64"/>
    <w:rsid w:val="00B81ADF"/>
    <w:rsid w:val="00B81F82"/>
    <w:rsid w:val="00B8337E"/>
    <w:rsid w:val="00B87428"/>
    <w:rsid w:val="00B91BCF"/>
    <w:rsid w:val="00B95802"/>
    <w:rsid w:val="00BA1739"/>
    <w:rsid w:val="00BA2B6C"/>
    <w:rsid w:val="00BA2D72"/>
    <w:rsid w:val="00BA3F1D"/>
    <w:rsid w:val="00BA5CEF"/>
    <w:rsid w:val="00BA7213"/>
    <w:rsid w:val="00BB0D06"/>
    <w:rsid w:val="00BB274F"/>
    <w:rsid w:val="00BB3030"/>
    <w:rsid w:val="00BB4293"/>
    <w:rsid w:val="00BB42B0"/>
    <w:rsid w:val="00BB5149"/>
    <w:rsid w:val="00BB5D50"/>
    <w:rsid w:val="00BC2150"/>
    <w:rsid w:val="00BC347E"/>
    <w:rsid w:val="00BC4818"/>
    <w:rsid w:val="00BC4A5B"/>
    <w:rsid w:val="00BD010E"/>
    <w:rsid w:val="00BD14CE"/>
    <w:rsid w:val="00BD16EC"/>
    <w:rsid w:val="00BD4006"/>
    <w:rsid w:val="00BD6A03"/>
    <w:rsid w:val="00BD79AA"/>
    <w:rsid w:val="00BE0958"/>
    <w:rsid w:val="00BE1B57"/>
    <w:rsid w:val="00BE5E36"/>
    <w:rsid w:val="00BE722E"/>
    <w:rsid w:val="00BF1826"/>
    <w:rsid w:val="00BF2751"/>
    <w:rsid w:val="00C00895"/>
    <w:rsid w:val="00C035E5"/>
    <w:rsid w:val="00C03E7A"/>
    <w:rsid w:val="00C04193"/>
    <w:rsid w:val="00C05177"/>
    <w:rsid w:val="00C05618"/>
    <w:rsid w:val="00C064F9"/>
    <w:rsid w:val="00C06B08"/>
    <w:rsid w:val="00C10588"/>
    <w:rsid w:val="00C11755"/>
    <w:rsid w:val="00C14801"/>
    <w:rsid w:val="00C14E72"/>
    <w:rsid w:val="00C16248"/>
    <w:rsid w:val="00C21A3B"/>
    <w:rsid w:val="00C25B65"/>
    <w:rsid w:val="00C27DB8"/>
    <w:rsid w:val="00C33F35"/>
    <w:rsid w:val="00C34FA2"/>
    <w:rsid w:val="00C41690"/>
    <w:rsid w:val="00C41E59"/>
    <w:rsid w:val="00C4528F"/>
    <w:rsid w:val="00C45807"/>
    <w:rsid w:val="00C47F3C"/>
    <w:rsid w:val="00C50E6A"/>
    <w:rsid w:val="00C514C7"/>
    <w:rsid w:val="00C52FF5"/>
    <w:rsid w:val="00C53290"/>
    <w:rsid w:val="00C53B62"/>
    <w:rsid w:val="00C54A97"/>
    <w:rsid w:val="00C54EA1"/>
    <w:rsid w:val="00C54FAF"/>
    <w:rsid w:val="00C56E3C"/>
    <w:rsid w:val="00C576FD"/>
    <w:rsid w:val="00C61D29"/>
    <w:rsid w:val="00C623BE"/>
    <w:rsid w:val="00C725D0"/>
    <w:rsid w:val="00C730E6"/>
    <w:rsid w:val="00C738B2"/>
    <w:rsid w:val="00C739AE"/>
    <w:rsid w:val="00C80221"/>
    <w:rsid w:val="00C81007"/>
    <w:rsid w:val="00C8292A"/>
    <w:rsid w:val="00C83B0A"/>
    <w:rsid w:val="00C85259"/>
    <w:rsid w:val="00C91AEC"/>
    <w:rsid w:val="00C92D32"/>
    <w:rsid w:val="00C94E0F"/>
    <w:rsid w:val="00C96014"/>
    <w:rsid w:val="00CA0B91"/>
    <w:rsid w:val="00CA3184"/>
    <w:rsid w:val="00CB111D"/>
    <w:rsid w:val="00CB26AB"/>
    <w:rsid w:val="00CB32E8"/>
    <w:rsid w:val="00CB4B49"/>
    <w:rsid w:val="00CC1BF0"/>
    <w:rsid w:val="00CC2C99"/>
    <w:rsid w:val="00CC3326"/>
    <w:rsid w:val="00CC3897"/>
    <w:rsid w:val="00CC396F"/>
    <w:rsid w:val="00CC7D15"/>
    <w:rsid w:val="00CD2977"/>
    <w:rsid w:val="00CD572F"/>
    <w:rsid w:val="00CE333C"/>
    <w:rsid w:val="00CE456D"/>
    <w:rsid w:val="00CE6E0B"/>
    <w:rsid w:val="00CF0340"/>
    <w:rsid w:val="00CF060E"/>
    <w:rsid w:val="00CF3357"/>
    <w:rsid w:val="00CF5496"/>
    <w:rsid w:val="00CF55D5"/>
    <w:rsid w:val="00D0111C"/>
    <w:rsid w:val="00D05659"/>
    <w:rsid w:val="00D1035F"/>
    <w:rsid w:val="00D115A0"/>
    <w:rsid w:val="00D140AB"/>
    <w:rsid w:val="00D142F4"/>
    <w:rsid w:val="00D155D7"/>
    <w:rsid w:val="00D214FA"/>
    <w:rsid w:val="00D222DE"/>
    <w:rsid w:val="00D22BB3"/>
    <w:rsid w:val="00D256AC"/>
    <w:rsid w:val="00D338CD"/>
    <w:rsid w:val="00D33FC7"/>
    <w:rsid w:val="00D42F31"/>
    <w:rsid w:val="00D44E51"/>
    <w:rsid w:val="00D5524E"/>
    <w:rsid w:val="00D57616"/>
    <w:rsid w:val="00D57DE2"/>
    <w:rsid w:val="00D62DEC"/>
    <w:rsid w:val="00D63245"/>
    <w:rsid w:val="00D762E7"/>
    <w:rsid w:val="00D7715E"/>
    <w:rsid w:val="00D839B8"/>
    <w:rsid w:val="00D84F76"/>
    <w:rsid w:val="00D851C4"/>
    <w:rsid w:val="00D90D28"/>
    <w:rsid w:val="00D94AFE"/>
    <w:rsid w:val="00D94F41"/>
    <w:rsid w:val="00D94FD7"/>
    <w:rsid w:val="00D97F87"/>
    <w:rsid w:val="00DA0086"/>
    <w:rsid w:val="00DA0EBE"/>
    <w:rsid w:val="00DA3B0C"/>
    <w:rsid w:val="00DA6DF6"/>
    <w:rsid w:val="00DB02C6"/>
    <w:rsid w:val="00DB05B6"/>
    <w:rsid w:val="00DB1002"/>
    <w:rsid w:val="00DB4664"/>
    <w:rsid w:val="00DB4E38"/>
    <w:rsid w:val="00DB5794"/>
    <w:rsid w:val="00DB6E5B"/>
    <w:rsid w:val="00DC441B"/>
    <w:rsid w:val="00DC45F7"/>
    <w:rsid w:val="00DC469F"/>
    <w:rsid w:val="00DC54B5"/>
    <w:rsid w:val="00DC7BB4"/>
    <w:rsid w:val="00DD0447"/>
    <w:rsid w:val="00DD160E"/>
    <w:rsid w:val="00DD2C00"/>
    <w:rsid w:val="00DD3237"/>
    <w:rsid w:val="00DD4EC9"/>
    <w:rsid w:val="00DE2D30"/>
    <w:rsid w:val="00DE38FE"/>
    <w:rsid w:val="00DE40EB"/>
    <w:rsid w:val="00DE53D8"/>
    <w:rsid w:val="00DE5943"/>
    <w:rsid w:val="00DE5FB6"/>
    <w:rsid w:val="00DF089F"/>
    <w:rsid w:val="00DF261D"/>
    <w:rsid w:val="00DF2A2D"/>
    <w:rsid w:val="00DF3764"/>
    <w:rsid w:val="00DF3944"/>
    <w:rsid w:val="00DF4E9D"/>
    <w:rsid w:val="00DF64E8"/>
    <w:rsid w:val="00E0031E"/>
    <w:rsid w:val="00E00BD2"/>
    <w:rsid w:val="00E01C78"/>
    <w:rsid w:val="00E0269B"/>
    <w:rsid w:val="00E05BC1"/>
    <w:rsid w:val="00E06A95"/>
    <w:rsid w:val="00E072F6"/>
    <w:rsid w:val="00E120A1"/>
    <w:rsid w:val="00E12A82"/>
    <w:rsid w:val="00E13682"/>
    <w:rsid w:val="00E13A4C"/>
    <w:rsid w:val="00E14EF3"/>
    <w:rsid w:val="00E16409"/>
    <w:rsid w:val="00E16505"/>
    <w:rsid w:val="00E24DCA"/>
    <w:rsid w:val="00E258ED"/>
    <w:rsid w:val="00E26B02"/>
    <w:rsid w:val="00E30841"/>
    <w:rsid w:val="00E338A1"/>
    <w:rsid w:val="00E33B58"/>
    <w:rsid w:val="00E3494E"/>
    <w:rsid w:val="00E36D34"/>
    <w:rsid w:val="00E379D6"/>
    <w:rsid w:val="00E40EC0"/>
    <w:rsid w:val="00E4182E"/>
    <w:rsid w:val="00E42CBC"/>
    <w:rsid w:val="00E476F2"/>
    <w:rsid w:val="00E47EEA"/>
    <w:rsid w:val="00E50CDE"/>
    <w:rsid w:val="00E528D5"/>
    <w:rsid w:val="00E5503D"/>
    <w:rsid w:val="00E55BA3"/>
    <w:rsid w:val="00E614ED"/>
    <w:rsid w:val="00E61BF0"/>
    <w:rsid w:val="00E62B26"/>
    <w:rsid w:val="00E6409D"/>
    <w:rsid w:val="00E658F1"/>
    <w:rsid w:val="00E711D7"/>
    <w:rsid w:val="00E715CD"/>
    <w:rsid w:val="00E73282"/>
    <w:rsid w:val="00E74B8C"/>
    <w:rsid w:val="00E7538F"/>
    <w:rsid w:val="00E75D95"/>
    <w:rsid w:val="00E84233"/>
    <w:rsid w:val="00E8582B"/>
    <w:rsid w:val="00E91836"/>
    <w:rsid w:val="00E92DBD"/>
    <w:rsid w:val="00E92E05"/>
    <w:rsid w:val="00E93722"/>
    <w:rsid w:val="00E958B4"/>
    <w:rsid w:val="00EA0F25"/>
    <w:rsid w:val="00EA6A56"/>
    <w:rsid w:val="00EB35E1"/>
    <w:rsid w:val="00EB73FC"/>
    <w:rsid w:val="00EC11C0"/>
    <w:rsid w:val="00EC17DF"/>
    <w:rsid w:val="00ED20CB"/>
    <w:rsid w:val="00ED265F"/>
    <w:rsid w:val="00ED5C66"/>
    <w:rsid w:val="00ED75D1"/>
    <w:rsid w:val="00ED7725"/>
    <w:rsid w:val="00EE415A"/>
    <w:rsid w:val="00EE6E91"/>
    <w:rsid w:val="00EF1F47"/>
    <w:rsid w:val="00EF211A"/>
    <w:rsid w:val="00EF56BB"/>
    <w:rsid w:val="00F0149D"/>
    <w:rsid w:val="00F0304B"/>
    <w:rsid w:val="00F03822"/>
    <w:rsid w:val="00F064E0"/>
    <w:rsid w:val="00F06DA9"/>
    <w:rsid w:val="00F0724D"/>
    <w:rsid w:val="00F13814"/>
    <w:rsid w:val="00F15F7E"/>
    <w:rsid w:val="00F20771"/>
    <w:rsid w:val="00F23388"/>
    <w:rsid w:val="00F240DC"/>
    <w:rsid w:val="00F3100A"/>
    <w:rsid w:val="00F326AC"/>
    <w:rsid w:val="00F34A3E"/>
    <w:rsid w:val="00F34C6E"/>
    <w:rsid w:val="00F35E10"/>
    <w:rsid w:val="00F400C8"/>
    <w:rsid w:val="00F40420"/>
    <w:rsid w:val="00F41012"/>
    <w:rsid w:val="00F411A8"/>
    <w:rsid w:val="00F41FF8"/>
    <w:rsid w:val="00F5562B"/>
    <w:rsid w:val="00F56255"/>
    <w:rsid w:val="00F610B4"/>
    <w:rsid w:val="00F61DD4"/>
    <w:rsid w:val="00F62718"/>
    <w:rsid w:val="00F73B3D"/>
    <w:rsid w:val="00F73C45"/>
    <w:rsid w:val="00F74FCB"/>
    <w:rsid w:val="00F80B93"/>
    <w:rsid w:val="00F818E3"/>
    <w:rsid w:val="00F83DA1"/>
    <w:rsid w:val="00F83DC3"/>
    <w:rsid w:val="00F8530A"/>
    <w:rsid w:val="00F86E18"/>
    <w:rsid w:val="00F91F72"/>
    <w:rsid w:val="00F94F89"/>
    <w:rsid w:val="00F95557"/>
    <w:rsid w:val="00F95581"/>
    <w:rsid w:val="00F97A1B"/>
    <w:rsid w:val="00FA3B86"/>
    <w:rsid w:val="00FA43F7"/>
    <w:rsid w:val="00FA4C20"/>
    <w:rsid w:val="00FA723E"/>
    <w:rsid w:val="00FA77AB"/>
    <w:rsid w:val="00FA7B40"/>
    <w:rsid w:val="00FB12D7"/>
    <w:rsid w:val="00FB2677"/>
    <w:rsid w:val="00FB400A"/>
    <w:rsid w:val="00FB6098"/>
    <w:rsid w:val="00FB7988"/>
    <w:rsid w:val="00FC4789"/>
    <w:rsid w:val="00FC5F4E"/>
    <w:rsid w:val="00FD48DF"/>
    <w:rsid w:val="00FD71B5"/>
    <w:rsid w:val="00FE062E"/>
    <w:rsid w:val="00FE4395"/>
    <w:rsid w:val="00FE5CAE"/>
    <w:rsid w:val="00FE632B"/>
    <w:rsid w:val="00FE7338"/>
    <w:rsid w:val="00FF165A"/>
    <w:rsid w:val="00FF2F2D"/>
    <w:rsid w:val="00FF40E6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25904"/>
  <w15:chartTrackingRefBased/>
  <w15:docId w15:val="{8B299EA5-7E30-4BFD-A16F-6D7C0EF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D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1600D"/>
    <w:pPr>
      <w:keepNext/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1600D"/>
    <w:pPr>
      <w:keepNext/>
      <w:spacing w:before="240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60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41600D"/>
    <w:pPr>
      <w:ind w:left="3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41600D"/>
    <w:rPr>
      <w:sz w:val="20"/>
      <w:szCs w:val="20"/>
    </w:rPr>
  </w:style>
  <w:style w:type="paragraph" w:styleId="Tekstprzypisukocowego">
    <w:name w:val="endnote text"/>
    <w:basedOn w:val="Normalny"/>
    <w:semiHidden/>
    <w:rsid w:val="0041600D"/>
    <w:rPr>
      <w:sz w:val="20"/>
      <w:szCs w:val="20"/>
    </w:rPr>
  </w:style>
  <w:style w:type="character" w:styleId="Odwoanieprzypisukocowego">
    <w:name w:val="endnote reference"/>
    <w:semiHidden/>
    <w:rsid w:val="0041600D"/>
    <w:rPr>
      <w:vertAlign w:val="superscript"/>
    </w:rPr>
  </w:style>
  <w:style w:type="character" w:styleId="Odwoanieprzypisudolnego">
    <w:name w:val="footnote reference"/>
    <w:uiPriority w:val="99"/>
    <w:semiHidden/>
    <w:rsid w:val="0041600D"/>
    <w:rPr>
      <w:vertAlign w:val="superscript"/>
    </w:rPr>
  </w:style>
  <w:style w:type="paragraph" w:styleId="Tekstpodstawowy">
    <w:name w:val="Body Text"/>
    <w:basedOn w:val="Normalny"/>
    <w:rsid w:val="0041600D"/>
    <w:pPr>
      <w:spacing w:before="240"/>
      <w:jc w:val="both"/>
    </w:pPr>
    <w:rPr>
      <w:rFonts w:cs="Arial"/>
    </w:rPr>
  </w:style>
  <w:style w:type="paragraph" w:styleId="Tekstpodstawowy3">
    <w:name w:val="Body Text 3"/>
    <w:basedOn w:val="Normalny"/>
    <w:rsid w:val="0041600D"/>
    <w:pPr>
      <w:jc w:val="center"/>
    </w:pPr>
  </w:style>
  <w:style w:type="paragraph" w:styleId="Tytu">
    <w:name w:val="Title"/>
    <w:basedOn w:val="Normalny"/>
    <w:link w:val="TytuZnak"/>
    <w:qFormat/>
    <w:rsid w:val="0041600D"/>
    <w:pPr>
      <w:spacing w:before="120"/>
      <w:jc w:val="center"/>
    </w:pPr>
    <w:rPr>
      <w:b/>
      <w:sz w:val="22"/>
      <w:lang w:val="x-none" w:eastAsia="x-none"/>
    </w:rPr>
  </w:style>
  <w:style w:type="paragraph" w:styleId="Tekstdymka">
    <w:name w:val="Balloon Text"/>
    <w:basedOn w:val="Normalny"/>
    <w:semiHidden/>
    <w:rsid w:val="0041600D"/>
    <w:rPr>
      <w:rFonts w:ascii="Tahoma" w:hAnsi="Tahoma" w:cs="Tahoma"/>
      <w:sz w:val="16"/>
      <w:szCs w:val="16"/>
    </w:rPr>
  </w:style>
  <w:style w:type="paragraph" w:customStyle="1" w:styleId="1Paragraf">
    <w:name w:val="1.Paragraf"/>
    <w:basedOn w:val="Normalny"/>
    <w:next w:val="Normalny"/>
    <w:autoRedefine/>
    <w:rsid w:val="0041600D"/>
    <w:pPr>
      <w:spacing w:before="240" w:after="120"/>
      <w:jc w:val="both"/>
    </w:pPr>
    <w:rPr>
      <w:rFonts w:cs="Arial"/>
      <w:bCs/>
    </w:rPr>
  </w:style>
  <w:style w:type="paragraph" w:customStyle="1" w:styleId="ustep">
    <w:name w:val="ustep"/>
    <w:basedOn w:val="Normalny"/>
    <w:rsid w:val="0041600D"/>
    <w:pPr>
      <w:spacing w:before="60" w:after="60"/>
      <w:ind w:left="426" w:hanging="284"/>
      <w:jc w:val="both"/>
    </w:pPr>
  </w:style>
  <w:style w:type="paragraph" w:styleId="Stopka">
    <w:name w:val="footer"/>
    <w:basedOn w:val="Normalny"/>
    <w:rsid w:val="00E55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5BA3"/>
  </w:style>
  <w:style w:type="table" w:styleId="Tabela-Siatka">
    <w:name w:val="Table Grid"/>
    <w:basedOn w:val="Standardowy"/>
    <w:rsid w:val="007F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2E09CB"/>
    <w:pPr>
      <w:spacing w:after="120" w:line="480" w:lineRule="auto"/>
    </w:pPr>
  </w:style>
  <w:style w:type="character" w:customStyle="1" w:styleId="tabulatory">
    <w:name w:val="tabulatory"/>
    <w:basedOn w:val="Domylnaczcionkaakapitu"/>
    <w:rsid w:val="00350DFA"/>
  </w:style>
  <w:style w:type="character" w:styleId="Hipercze">
    <w:name w:val="Hyperlink"/>
    <w:rsid w:val="00350DFA"/>
    <w:rPr>
      <w:color w:val="0000FF"/>
      <w:u w:val="single"/>
    </w:rPr>
  </w:style>
  <w:style w:type="paragraph" w:customStyle="1" w:styleId="PKTpunkt">
    <w:name w:val="PKT – punkt"/>
    <w:link w:val="PKTpunktZnak"/>
    <w:uiPriority w:val="13"/>
    <w:qFormat/>
    <w:rsid w:val="007E289B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locked/>
    <w:rsid w:val="007E289B"/>
    <w:rPr>
      <w:rFonts w:ascii="Times" w:hAnsi="Times" w:cs="Arial"/>
      <w:bCs/>
      <w:sz w:val="24"/>
      <w:lang w:val="pl-PL" w:eastAsia="pl-PL" w:bidi="ar-SA"/>
    </w:rPr>
  </w:style>
  <w:style w:type="paragraph" w:customStyle="1" w:styleId="LITlitera">
    <w:name w:val="LIT – litera"/>
    <w:basedOn w:val="PKTpunkt"/>
    <w:link w:val="LITliteraZnak"/>
    <w:qFormat/>
    <w:rsid w:val="00A44CF4"/>
    <w:pPr>
      <w:ind w:left="986" w:hanging="476"/>
    </w:pPr>
  </w:style>
  <w:style w:type="character" w:customStyle="1" w:styleId="LITliteraZnak">
    <w:name w:val="LIT – litera Znak"/>
    <w:link w:val="LITlitera"/>
    <w:rsid w:val="00A44CF4"/>
    <w:rPr>
      <w:rFonts w:ascii="Times" w:hAnsi="Times" w:cs="Arial"/>
      <w:bCs/>
      <w:sz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2581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82581C"/>
    <w:rPr>
      <w:rFonts w:ascii="Times" w:hAnsi="Times" w:cs="Arial"/>
      <w:sz w:val="24"/>
      <w:lang w:val="pl-PL" w:eastAsia="pl-PL" w:bidi="ar-SA"/>
    </w:rPr>
  </w:style>
  <w:style w:type="paragraph" w:customStyle="1" w:styleId="USTustnpkodeksu">
    <w:name w:val="UST(§) – ust. (§ np. kodeksu)"/>
    <w:basedOn w:val="ARTartustawynprozporzdzenia"/>
    <w:link w:val="USTustnpkodeksuZnak"/>
    <w:qFormat/>
    <w:rsid w:val="00AE1E98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rsid w:val="00AE1E98"/>
    <w:rPr>
      <w:rFonts w:ascii="Times" w:hAnsi="Times" w:cs="Arial"/>
      <w:bCs/>
      <w:sz w:val="24"/>
      <w:lang w:val="pl-PL" w:eastAsia="pl-PL" w:bidi="ar-SA"/>
    </w:rPr>
  </w:style>
  <w:style w:type="character" w:customStyle="1" w:styleId="TytuZnak">
    <w:name w:val="Tytuł Znak"/>
    <w:link w:val="Tytu"/>
    <w:rsid w:val="00BB42B0"/>
    <w:rPr>
      <w:b/>
      <w:sz w:val="22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qFormat/>
    <w:rsid w:val="00FD71B5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rsid w:val="00FD71B5"/>
    <w:rPr>
      <w:rFonts w:ascii="Times" w:hAnsi="Times" w:cs="Arial"/>
      <w:b/>
      <w:bCs/>
      <w:sz w:val="24"/>
      <w:szCs w:val="24"/>
    </w:rPr>
  </w:style>
  <w:style w:type="character" w:styleId="Odwoaniedokomentarza">
    <w:name w:val="annotation reference"/>
    <w:rsid w:val="003721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2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2131"/>
  </w:style>
  <w:style w:type="paragraph" w:styleId="Tematkomentarza">
    <w:name w:val="annotation subject"/>
    <w:basedOn w:val="Tekstkomentarza"/>
    <w:next w:val="Tekstkomentarza"/>
    <w:link w:val="TematkomentarzaZnak"/>
    <w:rsid w:val="00372131"/>
    <w:rPr>
      <w:b/>
      <w:bCs/>
    </w:rPr>
  </w:style>
  <w:style w:type="character" w:customStyle="1" w:styleId="TematkomentarzaZnak">
    <w:name w:val="Temat komentarza Znak"/>
    <w:link w:val="Tematkomentarza"/>
    <w:rsid w:val="00372131"/>
    <w:rPr>
      <w:b/>
      <w:bCs/>
    </w:rPr>
  </w:style>
  <w:style w:type="paragraph" w:styleId="Poprawka">
    <w:name w:val="Revision"/>
    <w:hidden/>
    <w:uiPriority w:val="99"/>
    <w:semiHidden/>
    <w:rsid w:val="00372131"/>
    <w:rPr>
      <w:sz w:val="24"/>
      <w:szCs w:val="24"/>
    </w:rPr>
  </w:style>
  <w:style w:type="paragraph" w:customStyle="1" w:styleId="Tekstpodstawowy21">
    <w:name w:val="Tekst podstawowy 21"/>
    <w:basedOn w:val="Normalny"/>
    <w:rsid w:val="00DF261D"/>
    <w:pPr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DF261D"/>
  </w:style>
  <w:style w:type="character" w:customStyle="1" w:styleId="Ppogrubienie">
    <w:name w:val="_P_ – pogrubienie"/>
    <w:uiPriority w:val="1"/>
    <w:qFormat/>
    <w:rsid w:val="008923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383B-A65C-48E4-BF4D-C878866F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do projektu rozporządzenia</vt:lpstr>
    </vt:vector>
  </TitlesOfParts>
  <Company>Ministerstwo Finansów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projektu rozporządzenia</dc:title>
  <dc:subject/>
  <dc:creator>GWR/PK4</dc:creator>
  <cp:keywords/>
  <cp:lastModifiedBy>KGHM</cp:lastModifiedBy>
  <cp:revision>2</cp:revision>
  <cp:lastPrinted>2016-09-13T06:55:00Z</cp:lastPrinted>
  <dcterms:created xsi:type="dcterms:W3CDTF">2023-12-06T17:21:00Z</dcterms:created>
  <dcterms:modified xsi:type="dcterms:W3CDTF">2023-12-06T17:21:00Z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UxC4dwLulzfINJ8nQH+xvX5LNGipWa4BRSZhPgxsCvmiqZn3KxTQ8ZS3cThMDfIjgo5LhtQbWgG1YoG7LfIx/w==</vt:lpwstr>
  </property>
  <property fmtid="{D5CDD505-2E9C-101B-9397-08002B2CF9AE}" pid="4" name="MFClassificationDate">
    <vt:lpwstr>2023-06-07T12:18:45.5109505+02:00</vt:lpwstr>
  </property>
  <property fmtid="{D5CDD505-2E9C-101B-9397-08002B2CF9AE}" pid="5" name="MFClassifiedBySID">
    <vt:lpwstr>UxC4dwLulzfINJ8nQH+xvX5LNGipWa4BRSZhPgxsCvm42mrIC/DSDv0ggS+FjUN/2v1BBotkLlY5aAiEhoi6ud0KXGd243xo+2C47T6Vap/bbtIdGbVd8bOp2obSMu7j</vt:lpwstr>
  </property>
  <property fmtid="{D5CDD505-2E9C-101B-9397-08002B2CF9AE}" pid="6" name="MFGRNItemId">
    <vt:lpwstr>GRN-8e976d8d-357f-48ac-95aa-ba0d75c5ea52</vt:lpwstr>
  </property>
  <property fmtid="{D5CDD505-2E9C-101B-9397-08002B2CF9AE}" pid="7" name="MFHash">
    <vt:lpwstr>S8SYxyKDogWKAjq0a30GVukY1z1hLNSWGUdlxonta4I=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