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3486" w14:textId="58F1F7D6" w:rsidR="005459FE" w:rsidRDefault="005459FE">
      <w:pPr>
        <w:widowControl/>
        <w:autoSpaceDE/>
        <w:autoSpaceDN/>
        <w:adjustRightInd/>
        <w:rPr>
          <w:rFonts w:ascii="Times" w:hAnsi="Times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6"/>
        <w:gridCol w:w="418"/>
        <w:gridCol w:w="229"/>
        <w:gridCol w:w="196"/>
        <w:gridCol w:w="709"/>
        <w:gridCol w:w="399"/>
        <w:gridCol w:w="310"/>
        <w:gridCol w:w="32"/>
        <w:gridCol w:w="236"/>
        <w:gridCol w:w="441"/>
        <w:gridCol w:w="545"/>
        <w:gridCol w:w="163"/>
        <w:gridCol w:w="490"/>
        <w:gridCol w:w="219"/>
        <w:gridCol w:w="567"/>
        <w:gridCol w:w="81"/>
        <w:gridCol w:w="61"/>
        <w:gridCol w:w="10"/>
        <w:gridCol w:w="532"/>
        <w:gridCol w:w="167"/>
        <w:gridCol w:w="708"/>
        <w:gridCol w:w="468"/>
        <w:gridCol w:w="253"/>
        <w:gridCol w:w="697"/>
        <w:gridCol w:w="709"/>
      </w:tblGrid>
      <w:tr w:rsidR="005459FE" w:rsidRPr="005459FE" w14:paraId="674FFFF0" w14:textId="77777777" w:rsidTr="000245C9">
        <w:trPr>
          <w:trHeight w:val="1611"/>
        </w:trPr>
        <w:tc>
          <w:tcPr>
            <w:tcW w:w="7311" w:type="dxa"/>
            <w:gridSpan w:val="16"/>
          </w:tcPr>
          <w:p w14:paraId="7A31EA58" w14:textId="77777777" w:rsidR="005459FE" w:rsidRPr="005459FE" w:rsidRDefault="005459FE" w:rsidP="005459FE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bookmarkStart w:id="0" w:name="t1"/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Nazwa projektu</w:t>
            </w:r>
          </w:p>
          <w:p w14:paraId="67F820EF" w14:textId="65E5FB0A" w:rsidR="005459FE" w:rsidRPr="00BF0890" w:rsidRDefault="006D3603" w:rsidP="000F64A1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Projekt rozporządzenia w sprawie wzoru wniosku o zwrot podatku akcyzowego zawartego w cenie oleju napędowego wykorzystywanego do produkcji rolnej.</w:t>
            </w:r>
          </w:p>
          <w:bookmarkEnd w:id="0"/>
          <w:p w14:paraId="3514717A" w14:textId="77777777" w:rsidR="005459FE" w:rsidRPr="00FD17F1" w:rsidRDefault="005459FE" w:rsidP="005459FE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D17F1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p w14:paraId="6C522A70" w14:textId="77777777" w:rsidR="005459FE" w:rsidRPr="00FD17F1" w:rsidRDefault="005459FE" w:rsidP="005459FE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D17F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Ministerstwo Rolnictwa i Rozwoju Wsi</w:t>
            </w:r>
          </w:p>
          <w:p w14:paraId="2732F1B7" w14:textId="77777777" w:rsidR="005459FE" w:rsidRPr="00FD17F1" w:rsidRDefault="005459FE" w:rsidP="005459FE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14:paraId="686FCA07" w14:textId="77777777" w:rsidR="005459FE" w:rsidRPr="00FD17F1" w:rsidRDefault="005459FE" w:rsidP="005459FE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D17F1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Osoba odpowiedzialna za projekt w randze Ministra, Sekretarza Stanu lub Podsekretarza Stanu </w:t>
            </w:r>
          </w:p>
          <w:p w14:paraId="23A65280" w14:textId="01AA8B9C" w:rsidR="005459FE" w:rsidRPr="00FD17F1" w:rsidRDefault="0088194D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Czesław Siekierski Minister Rolnictwa i Rozwoju Wsi</w:t>
            </w:r>
          </w:p>
          <w:p w14:paraId="3EB7B7D1" w14:textId="77777777" w:rsidR="005459FE" w:rsidRPr="00FD17F1" w:rsidRDefault="005459FE" w:rsidP="005459FE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D17F1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5CC0CE68" w14:textId="3F6E31B9" w:rsidR="005459FE" w:rsidRPr="005459FE" w:rsidRDefault="00BF0890" w:rsidP="00BF0890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FD17F1">
              <w:rPr>
                <w:sz w:val="22"/>
                <w:szCs w:val="22"/>
              </w:rPr>
              <w:t>Aleksandra Szelągowska, Zastępca Dyrektora Departamen</w:t>
            </w:r>
            <w:r w:rsidR="000F64A1">
              <w:rPr>
                <w:sz w:val="22"/>
                <w:szCs w:val="22"/>
              </w:rPr>
              <w:t xml:space="preserve">tu Budżetu, tel. 22 623 17 64, </w:t>
            </w:r>
            <w:r w:rsidRPr="00FD17F1">
              <w:rPr>
                <w:sz w:val="22"/>
                <w:szCs w:val="22"/>
              </w:rPr>
              <w:t>Aleksandra.Szelągowska@minrol.gov.pl</w:t>
            </w:r>
          </w:p>
        </w:tc>
        <w:tc>
          <w:tcPr>
            <w:tcW w:w="3605" w:type="dxa"/>
            <w:gridSpan w:val="9"/>
            <w:shd w:val="clear" w:color="auto" w:fill="FFFFFF"/>
          </w:tcPr>
          <w:p w14:paraId="6BBB5FD8" w14:textId="79D766E7" w:rsidR="005459FE" w:rsidRPr="005459FE" w:rsidRDefault="005459FE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b/>
                <w:sz w:val="21"/>
                <w:szCs w:val="21"/>
                <w:lang w:eastAsia="en-US"/>
              </w:rPr>
              <w:t>Data sporządzenia</w:t>
            </w:r>
            <w:r w:rsidRPr="005459FE">
              <w:rPr>
                <w:rFonts w:eastAsia="Calibri" w:cs="Times New Roman"/>
                <w:b/>
                <w:sz w:val="21"/>
                <w:szCs w:val="21"/>
                <w:lang w:eastAsia="en-US"/>
              </w:rPr>
              <w:br/>
            </w:r>
            <w:r w:rsidR="00851765">
              <w:rPr>
                <w:rFonts w:eastAsia="Calibri" w:cs="Times New Roman"/>
                <w:sz w:val="21"/>
                <w:szCs w:val="21"/>
                <w:lang w:eastAsia="en-US"/>
              </w:rPr>
              <w:t>09.01</w:t>
            </w:r>
            <w:r w:rsidR="0088194D">
              <w:rPr>
                <w:rFonts w:eastAsia="Calibri" w:cs="Times New Roman"/>
                <w:sz w:val="21"/>
                <w:szCs w:val="21"/>
                <w:lang w:eastAsia="en-US"/>
              </w:rPr>
              <w:t>.2024</w:t>
            </w:r>
            <w:r w:rsidRPr="005459FE">
              <w:rPr>
                <w:rFonts w:eastAsia="Calibri" w:cs="Times New Roman"/>
                <w:sz w:val="21"/>
                <w:szCs w:val="21"/>
                <w:lang w:eastAsia="en-US"/>
              </w:rPr>
              <w:t xml:space="preserve"> r.</w:t>
            </w:r>
          </w:p>
          <w:p w14:paraId="0E58C92C" w14:textId="77777777" w:rsidR="005459FE" w:rsidRPr="005459FE" w:rsidRDefault="005459FE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14:paraId="7F2A5F71" w14:textId="77777777" w:rsidR="005459FE" w:rsidRPr="005459FE" w:rsidRDefault="005459FE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Źródło: </w:t>
            </w:r>
            <w:bookmarkStart w:id="1" w:name="Lista1"/>
          </w:p>
          <w:bookmarkEnd w:id="1"/>
          <w:p w14:paraId="45928494" w14:textId="778F687A" w:rsidR="00FD17F1" w:rsidRPr="00851765" w:rsidRDefault="00FD17F1" w:rsidP="00FD17F1">
            <w:pPr>
              <w:rPr>
                <w:rFonts w:cs="Times New Roman"/>
                <w:b/>
                <w:sz w:val="22"/>
                <w:szCs w:val="22"/>
              </w:rPr>
            </w:pPr>
            <w:r w:rsidRPr="00851765">
              <w:rPr>
                <w:rFonts w:cs="Times New Roman"/>
                <w:sz w:val="22"/>
                <w:szCs w:val="22"/>
              </w:rPr>
              <w:t xml:space="preserve">Art. 6 ust. 6 ustawy z dnia 10 marca </w:t>
            </w:r>
            <w:r w:rsidRPr="00851765">
              <w:rPr>
                <w:rFonts w:cs="Times New Roman"/>
                <w:sz w:val="22"/>
                <w:szCs w:val="22"/>
              </w:rPr>
              <w:br/>
              <w:t xml:space="preserve">2006 r. o zwrocie podatku akcyzowego zawartego w cenie oleju napędowego wykorzystywanego do produkcji rolnej </w:t>
            </w:r>
            <w:r w:rsidRPr="00851765">
              <w:rPr>
                <w:sz w:val="22"/>
                <w:szCs w:val="22"/>
              </w:rPr>
              <w:t xml:space="preserve">(Dz. U. z 2023 r. poz. </w:t>
            </w:r>
            <w:r w:rsidR="00851765" w:rsidRPr="00851765">
              <w:rPr>
                <w:sz w:val="22"/>
                <w:szCs w:val="22"/>
              </w:rPr>
              <w:t>1948</w:t>
            </w:r>
            <w:r w:rsidRPr="00851765">
              <w:rPr>
                <w:sz w:val="22"/>
                <w:szCs w:val="22"/>
              </w:rPr>
              <w:t>)</w:t>
            </w:r>
          </w:p>
          <w:p w14:paraId="688191CD" w14:textId="77777777" w:rsidR="005459FE" w:rsidRPr="00BF0890" w:rsidRDefault="005459FE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4DC36633" w14:textId="4408F1FE" w:rsidR="005459FE" w:rsidRPr="005459FE" w:rsidRDefault="005459FE" w:rsidP="005459FE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Nr w Wykazie prac legislacyjnych </w:t>
            </w:r>
            <w:r w:rsidR="00CD008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MRiRW</w:t>
            </w: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D54E8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12</w:t>
            </w:r>
          </w:p>
          <w:p w14:paraId="35684055" w14:textId="77777777" w:rsidR="005459FE" w:rsidRDefault="005459FE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3B488C34" w14:textId="77777777" w:rsidR="00BF0890" w:rsidRDefault="00BF0890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5C348E9D" w14:textId="64E4DEE9" w:rsidR="00BF0890" w:rsidRPr="005459FE" w:rsidRDefault="00BF0890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5459FE" w:rsidRPr="005459FE" w14:paraId="2D48CF85" w14:textId="77777777" w:rsidTr="000245C9">
        <w:trPr>
          <w:trHeight w:val="142"/>
        </w:trPr>
        <w:tc>
          <w:tcPr>
            <w:tcW w:w="10916" w:type="dxa"/>
            <w:gridSpan w:val="25"/>
            <w:shd w:val="clear" w:color="auto" w:fill="99CCFF"/>
          </w:tcPr>
          <w:p w14:paraId="031A9167" w14:textId="77777777" w:rsidR="005459FE" w:rsidRPr="005459FE" w:rsidRDefault="005459FE" w:rsidP="005459FE">
            <w:pPr>
              <w:widowControl/>
              <w:autoSpaceDE/>
              <w:autoSpaceDN/>
              <w:adjustRightInd/>
              <w:spacing w:line="240" w:lineRule="auto"/>
              <w:ind w:left="57"/>
              <w:jc w:val="center"/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5459FE" w:rsidRPr="005459FE" w14:paraId="12F6DE3A" w14:textId="77777777" w:rsidTr="000245C9">
        <w:trPr>
          <w:trHeight w:val="333"/>
        </w:trPr>
        <w:tc>
          <w:tcPr>
            <w:tcW w:w="10916" w:type="dxa"/>
            <w:gridSpan w:val="25"/>
            <w:shd w:val="clear" w:color="auto" w:fill="99CCFF"/>
            <w:vAlign w:val="center"/>
          </w:tcPr>
          <w:p w14:paraId="5D4DF683" w14:textId="77777777" w:rsidR="005459FE" w:rsidRPr="005459FE" w:rsidRDefault="005459FE" w:rsidP="005459FE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sz w:val="22"/>
                <w:szCs w:val="22"/>
                <w:lang w:eastAsia="en-US"/>
              </w:rPr>
              <w:t>Jaki problem jest rozwiązywany?</w:t>
            </w:r>
            <w:bookmarkStart w:id="2" w:name="Wybór1"/>
            <w:bookmarkEnd w:id="2"/>
          </w:p>
        </w:tc>
      </w:tr>
      <w:tr w:rsidR="005459FE" w:rsidRPr="005459FE" w14:paraId="68D7F33E" w14:textId="77777777" w:rsidTr="000245C9">
        <w:trPr>
          <w:trHeight w:val="142"/>
        </w:trPr>
        <w:tc>
          <w:tcPr>
            <w:tcW w:w="10916" w:type="dxa"/>
            <w:gridSpan w:val="25"/>
            <w:shd w:val="clear" w:color="auto" w:fill="FFFFFF"/>
          </w:tcPr>
          <w:p w14:paraId="1DC86CF3" w14:textId="77777777" w:rsidR="00297CD3" w:rsidRPr="00565483" w:rsidRDefault="00297CD3" w:rsidP="00297CD3">
            <w:pPr>
              <w:jc w:val="both"/>
              <w:rPr>
                <w:rFonts w:cs="Times New Roman"/>
                <w:sz w:val="22"/>
                <w:szCs w:val="22"/>
              </w:rPr>
            </w:pPr>
            <w:r w:rsidRPr="00565483">
              <w:rPr>
                <w:rFonts w:cs="Times New Roman"/>
                <w:sz w:val="22"/>
                <w:szCs w:val="22"/>
              </w:rPr>
              <w:t>Rozporządzenie ma na celu określenie wzoru wniosku o zwrot podatku akcyzowego zawartego w cenie oleju napędowego wykorzystywanego do produkcji rolnej, mając na względzie zapewnienie jednolitej formy składanych wniosków.</w:t>
            </w:r>
          </w:p>
          <w:p w14:paraId="23B81A5C" w14:textId="1CB7EF59" w:rsidR="005459FE" w:rsidRPr="00297CD3" w:rsidRDefault="00297CD3" w:rsidP="00565483">
            <w:pPr>
              <w:jc w:val="both"/>
              <w:rPr>
                <w:rFonts w:cs="Times New Roman"/>
                <w:sz w:val="22"/>
                <w:szCs w:val="22"/>
              </w:rPr>
            </w:pPr>
            <w:r w:rsidRPr="00565483">
              <w:rPr>
                <w:rFonts w:cs="Times New Roman"/>
                <w:sz w:val="22"/>
                <w:szCs w:val="22"/>
              </w:rPr>
              <w:t xml:space="preserve">Wydanie nowego rozporządzenia wynika z potrzeby dostosowania informacji zawartych we wniosku do przepisów znowelizowanej ustawy z dnia 10 marca 2006 r. o zwrocie podatku akcyzowego zawartego w cenie oleju napędowego wykorzystywanego do produkcji rolnej, zgodnie z którą została wprowadzona możliwość zwrotu podatku akcyzowego zawartego w cenie paliwa zakupionego i wykorzystanego przy chowie lub hodowli </w:t>
            </w:r>
            <w:r w:rsidR="00565483" w:rsidRPr="00565483">
              <w:rPr>
                <w:sz w:val="22"/>
                <w:szCs w:val="22"/>
              </w:rPr>
              <w:t>świń, owiec, kóz i koni.</w:t>
            </w:r>
          </w:p>
        </w:tc>
      </w:tr>
      <w:tr w:rsidR="005459FE" w:rsidRPr="005459FE" w14:paraId="4A4CEB1E" w14:textId="77777777" w:rsidTr="000245C9">
        <w:trPr>
          <w:trHeight w:val="142"/>
        </w:trPr>
        <w:tc>
          <w:tcPr>
            <w:tcW w:w="10916" w:type="dxa"/>
            <w:gridSpan w:val="25"/>
            <w:shd w:val="clear" w:color="auto" w:fill="99CCFF"/>
            <w:vAlign w:val="center"/>
          </w:tcPr>
          <w:p w14:paraId="3F9B77BA" w14:textId="77777777" w:rsidR="005459FE" w:rsidRPr="005459FE" w:rsidRDefault="005459FE" w:rsidP="005459FE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5459FE" w:rsidRPr="005459FE" w14:paraId="79EDADDF" w14:textId="77777777" w:rsidTr="000245C9">
        <w:trPr>
          <w:trHeight w:val="142"/>
        </w:trPr>
        <w:tc>
          <w:tcPr>
            <w:tcW w:w="10916" w:type="dxa"/>
            <w:gridSpan w:val="25"/>
            <w:shd w:val="clear" w:color="auto" w:fill="auto"/>
          </w:tcPr>
          <w:p w14:paraId="6220E7C5" w14:textId="77777777" w:rsidR="00297CD3" w:rsidRPr="00565483" w:rsidRDefault="00297CD3" w:rsidP="00297CD3">
            <w:pPr>
              <w:jc w:val="both"/>
              <w:rPr>
                <w:rFonts w:cs="Times New Roman"/>
                <w:sz w:val="22"/>
                <w:szCs w:val="22"/>
              </w:rPr>
            </w:pPr>
            <w:r w:rsidRPr="00565483">
              <w:rPr>
                <w:rFonts w:cs="Times New Roman"/>
                <w:sz w:val="22"/>
                <w:szCs w:val="22"/>
              </w:rPr>
              <w:t xml:space="preserve">Rozporządzenie stanowi wykonanie upoważnienia zawartego w art. 6 ust. 6 ustawy z dnia 10 marca 2006 r. o zwrocie podatku akcyzowego zawartego w cenie oleju napędowego wykorzystywanego do produkcji rolnej, </w:t>
            </w:r>
            <w:r w:rsidRPr="00565483">
              <w:rPr>
                <w:rFonts w:eastAsiaTheme="minorHAnsi" w:cs="Times New Roman"/>
                <w:bCs/>
                <w:sz w:val="22"/>
                <w:szCs w:val="22"/>
                <w:lang w:eastAsia="en-US"/>
              </w:rPr>
              <w:t>zgodnie z którym</w:t>
            </w:r>
            <w:r w:rsidRPr="00565483">
              <w:rPr>
                <w:rFonts w:cs="Times New Roman"/>
                <w:sz w:val="22"/>
                <w:szCs w:val="22"/>
              </w:rPr>
              <w:t xml:space="preserve"> minister właściwy do spraw rozwoju wsi określi, w drodze rozporządzenia, wzór wniosku o zwrot podatku, mając na względzie zapewnienie jednolitej formy składanych wniosków.</w:t>
            </w:r>
          </w:p>
          <w:p w14:paraId="03E4C1DB" w14:textId="1D3CC1DB" w:rsidR="00565483" w:rsidRPr="00297CD3" w:rsidRDefault="00297CD3" w:rsidP="00F26437">
            <w:pPr>
              <w:jc w:val="both"/>
              <w:rPr>
                <w:rFonts w:cs="Times New Roman"/>
                <w:sz w:val="22"/>
                <w:szCs w:val="22"/>
              </w:rPr>
            </w:pPr>
            <w:r w:rsidRPr="00565483">
              <w:rPr>
                <w:rFonts w:cs="Times New Roman"/>
                <w:sz w:val="22"/>
                <w:szCs w:val="22"/>
              </w:rPr>
              <w:t xml:space="preserve">We wzorze wniosku o zwrot podatku akcyzowego zawartego w cenie oleju napędowego wykorzystywanego do produkcji rolnej zostało dodane pole do podania informacji </w:t>
            </w:r>
            <w:r w:rsidR="00565483" w:rsidRPr="00565483">
              <w:rPr>
                <w:sz w:val="22"/>
                <w:szCs w:val="22"/>
              </w:rPr>
              <w:t xml:space="preserve">o średniej rocznej liczbie świń </w:t>
            </w:r>
            <w:r w:rsidR="00F26437">
              <w:rPr>
                <w:sz w:val="22"/>
                <w:szCs w:val="22"/>
              </w:rPr>
              <w:t>oraz</w:t>
            </w:r>
            <w:r w:rsidR="00565483" w:rsidRPr="00565483">
              <w:rPr>
                <w:sz w:val="22"/>
                <w:szCs w:val="22"/>
              </w:rPr>
              <w:t xml:space="preserve"> średniej rocznej liczbie dużych jednostek przeliczeniowych owiec, kóz i koni </w:t>
            </w:r>
            <w:r w:rsidR="00565483">
              <w:rPr>
                <w:rFonts w:cs="Times New Roman"/>
                <w:sz w:val="22"/>
                <w:szCs w:val="22"/>
              </w:rPr>
              <w:t>będąc</w:t>
            </w:r>
            <w:r w:rsidR="00565483" w:rsidRPr="00565483">
              <w:rPr>
                <w:rFonts w:cs="Times New Roman"/>
                <w:sz w:val="22"/>
                <w:szCs w:val="22"/>
              </w:rPr>
              <w:t>ych</w:t>
            </w:r>
            <w:r w:rsidRPr="00565483">
              <w:rPr>
                <w:rFonts w:cs="Times New Roman"/>
                <w:sz w:val="22"/>
                <w:szCs w:val="22"/>
              </w:rPr>
              <w:t xml:space="preserve"> w posiadaniu producenta rolnego w roku poprzedzającym rok złożenia wniosku.</w:t>
            </w:r>
          </w:p>
        </w:tc>
      </w:tr>
      <w:tr w:rsidR="005459FE" w:rsidRPr="005459FE" w14:paraId="2335C5AB" w14:textId="77777777" w:rsidTr="000245C9">
        <w:trPr>
          <w:trHeight w:val="307"/>
        </w:trPr>
        <w:tc>
          <w:tcPr>
            <w:tcW w:w="10916" w:type="dxa"/>
            <w:gridSpan w:val="25"/>
            <w:shd w:val="clear" w:color="auto" w:fill="99CCFF"/>
            <w:vAlign w:val="center"/>
          </w:tcPr>
          <w:p w14:paraId="2E343082" w14:textId="77777777" w:rsidR="005459FE" w:rsidRPr="005459FE" w:rsidRDefault="005459FE" w:rsidP="005459FE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5459FE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59FE" w:rsidRPr="005459FE" w14:paraId="792AC387" w14:textId="77777777" w:rsidTr="000245C9">
        <w:trPr>
          <w:trHeight w:val="142"/>
        </w:trPr>
        <w:tc>
          <w:tcPr>
            <w:tcW w:w="10916" w:type="dxa"/>
            <w:gridSpan w:val="25"/>
            <w:shd w:val="clear" w:color="auto" w:fill="auto"/>
          </w:tcPr>
          <w:p w14:paraId="1BF0C45E" w14:textId="77777777" w:rsidR="005459FE" w:rsidRDefault="00565483" w:rsidP="00565483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Projekt r</w:t>
            </w:r>
            <w:r w:rsidR="00297CD3" w:rsidRPr="00297CD3">
              <w:rPr>
                <w:rFonts w:cs="Times New Roman"/>
                <w:sz w:val="22"/>
                <w:szCs w:val="22"/>
              </w:rPr>
              <w:t>ozporządzeni</w:t>
            </w:r>
            <w:r>
              <w:rPr>
                <w:rFonts w:cs="Times New Roman"/>
                <w:sz w:val="22"/>
                <w:szCs w:val="22"/>
              </w:rPr>
              <w:t>a</w:t>
            </w:r>
            <w:r w:rsidR="00297CD3" w:rsidRPr="00297CD3">
              <w:rPr>
                <w:rFonts w:cs="Times New Roman"/>
                <w:sz w:val="22"/>
                <w:szCs w:val="22"/>
              </w:rPr>
              <w:t xml:space="preserve"> zawiera rozwiązania stanowiące domenę prawa krajowego.</w:t>
            </w:r>
          </w:p>
          <w:p w14:paraId="5B94DE8E" w14:textId="47BF962B" w:rsidR="00F26437" w:rsidRPr="00297CD3" w:rsidRDefault="00F26437" w:rsidP="00565483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5459FE" w:rsidRPr="005459FE" w14:paraId="12AC184B" w14:textId="77777777" w:rsidTr="000245C9">
        <w:trPr>
          <w:trHeight w:val="359"/>
        </w:trPr>
        <w:tc>
          <w:tcPr>
            <w:tcW w:w="10916" w:type="dxa"/>
            <w:gridSpan w:val="25"/>
            <w:shd w:val="clear" w:color="auto" w:fill="99CCFF"/>
            <w:vAlign w:val="center"/>
          </w:tcPr>
          <w:p w14:paraId="789BF8FE" w14:textId="77777777" w:rsidR="005459FE" w:rsidRPr="005459FE" w:rsidRDefault="005459FE" w:rsidP="005459FE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5459FE" w:rsidRPr="005459FE" w14:paraId="5E483D75" w14:textId="77777777" w:rsidTr="00E334DB">
        <w:trPr>
          <w:trHeight w:val="142"/>
        </w:trPr>
        <w:tc>
          <w:tcPr>
            <w:tcW w:w="3119" w:type="dxa"/>
            <w:gridSpan w:val="4"/>
            <w:shd w:val="clear" w:color="auto" w:fill="auto"/>
          </w:tcPr>
          <w:p w14:paraId="6F2CBE00" w14:textId="77777777" w:rsidR="005459FE" w:rsidRPr="005459FE" w:rsidRDefault="005459FE" w:rsidP="005459FE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127" w:type="dxa"/>
            <w:gridSpan w:val="6"/>
            <w:shd w:val="clear" w:color="auto" w:fill="auto"/>
          </w:tcPr>
          <w:p w14:paraId="2281EE27" w14:textId="77777777" w:rsidR="005459FE" w:rsidRPr="005459FE" w:rsidRDefault="005459FE" w:rsidP="005459FE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1984" w:type="dxa"/>
            <w:gridSpan w:val="5"/>
            <w:shd w:val="clear" w:color="auto" w:fill="auto"/>
          </w:tcPr>
          <w:p w14:paraId="6D9A1439" w14:textId="77777777" w:rsidR="005459FE" w:rsidRPr="005459FE" w:rsidRDefault="005459FE" w:rsidP="005459FE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5459FE" w:rsidDel="00260F3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  <w:gridSpan w:val="10"/>
            <w:shd w:val="clear" w:color="auto" w:fill="auto"/>
          </w:tcPr>
          <w:p w14:paraId="4B06C88A" w14:textId="77777777" w:rsidR="005459FE" w:rsidRPr="005459FE" w:rsidRDefault="005459FE" w:rsidP="005459FE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5459FE" w:rsidRPr="005459FE" w14:paraId="012F89FF" w14:textId="77777777" w:rsidTr="00E334DB">
        <w:trPr>
          <w:trHeight w:val="142"/>
        </w:trPr>
        <w:tc>
          <w:tcPr>
            <w:tcW w:w="3119" w:type="dxa"/>
            <w:gridSpan w:val="4"/>
            <w:shd w:val="clear" w:color="auto" w:fill="auto"/>
          </w:tcPr>
          <w:p w14:paraId="146A9DDA" w14:textId="77777777" w:rsidR="005459FE" w:rsidRPr="00E334DB" w:rsidRDefault="005459FE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334DB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Producenci rolni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17F7" w14:textId="4E1A1C1F" w:rsidR="005459FE" w:rsidRPr="00E334DB" w:rsidRDefault="00606168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E334DB">
              <w:rPr>
                <w:sz w:val="22"/>
                <w:szCs w:val="22"/>
              </w:rPr>
              <w:t xml:space="preserve">1.317 tys. gospodarstw rolnych o pow. powyżej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E334DB">
                <w:rPr>
                  <w:sz w:val="22"/>
                  <w:szCs w:val="22"/>
                </w:rPr>
                <w:t>1 ha</w:t>
              </w:r>
            </w:smartTag>
            <w:r w:rsidRPr="00E334DB">
              <w:rPr>
                <w:sz w:val="22"/>
                <w:szCs w:val="22"/>
              </w:rPr>
              <w:t xml:space="preserve"> użytków rolnych</w:t>
            </w:r>
          </w:p>
          <w:p w14:paraId="21481668" w14:textId="77777777" w:rsidR="005459FE" w:rsidRPr="00E334DB" w:rsidRDefault="005459FE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045AE" w14:textId="628B33EF" w:rsidR="005459FE" w:rsidRPr="00E334DB" w:rsidRDefault="00606168" w:rsidP="005459FE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E334DB">
              <w:rPr>
                <w:sz w:val="22"/>
                <w:szCs w:val="22"/>
              </w:rPr>
              <w:t>Powszechny spis rolny  2020 r. – raport z wyników (GUS 2021)</w:t>
            </w:r>
          </w:p>
        </w:tc>
        <w:tc>
          <w:tcPr>
            <w:tcW w:w="3686" w:type="dxa"/>
            <w:gridSpan w:val="10"/>
            <w:shd w:val="clear" w:color="auto" w:fill="auto"/>
          </w:tcPr>
          <w:p w14:paraId="6ACE235D" w14:textId="631AA31B" w:rsidR="005459FE" w:rsidRPr="00E334DB" w:rsidRDefault="005459FE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334DB">
              <w:rPr>
                <w:rFonts w:eastAsia="Calibri" w:cs="Times New Roman"/>
                <w:sz w:val="22"/>
                <w:szCs w:val="22"/>
                <w:lang w:eastAsia="en-US"/>
              </w:rPr>
              <w:t>Projektowana zmiana rozporządzenia przez zwrot producentom rolnym części podatku akcyzowego zawartego w cenie oleju napędowego obniży koszty produkcji rolnej.</w:t>
            </w:r>
          </w:p>
        </w:tc>
      </w:tr>
      <w:tr w:rsidR="005459FE" w:rsidRPr="005459FE" w14:paraId="5EB42296" w14:textId="77777777" w:rsidTr="00E334DB">
        <w:trPr>
          <w:trHeight w:val="142"/>
        </w:trPr>
        <w:tc>
          <w:tcPr>
            <w:tcW w:w="3119" w:type="dxa"/>
            <w:gridSpan w:val="4"/>
            <w:shd w:val="clear" w:color="auto" w:fill="auto"/>
          </w:tcPr>
          <w:p w14:paraId="17CD9BA2" w14:textId="77777777" w:rsidR="005459FE" w:rsidRPr="00E334DB" w:rsidRDefault="005459FE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334DB">
              <w:rPr>
                <w:rFonts w:eastAsia="Calibri" w:cs="Times New Roman"/>
                <w:sz w:val="22"/>
                <w:szCs w:val="22"/>
                <w:lang w:eastAsia="en-US"/>
              </w:rPr>
              <w:t>Gminy</w:t>
            </w:r>
          </w:p>
        </w:tc>
        <w:tc>
          <w:tcPr>
            <w:tcW w:w="2127" w:type="dxa"/>
            <w:gridSpan w:val="6"/>
            <w:shd w:val="clear" w:color="auto" w:fill="auto"/>
          </w:tcPr>
          <w:p w14:paraId="45D85ED5" w14:textId="77777777" w:rsidR="005459FE" w:rsidRPr="00E334DB" w:rsidRDefault="005459FE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334D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2477</w:t>
            </w:r>
          </w:p>
        </w:tc>
        <w:tc>
          <w:tcPr>
            <w:tcW w:w="1984" w:type="dxa"/>
            <w:gridSpan w:val="5"/>
            <w:shd w:val="clear" w:color="auto" w:fill="auto"/>
          </w:tcPr>
          <w:p w14:paraId="18BAF393" w14:textId="77777777" w:rsidR="005459FE" w:rsidRPr="00E334DB" w:rsidRDefault="005459FE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334DB">
              <w:rPr>
                <w:rFonts w:eastAsia="Calibri" w:cs="Times New Roman"/>
                <w:sz w:val="22"/>
                <w:szCs w:val="22"/>
                <w:lang w:eastAsia="en-US"/>
              </w:rPr>
              <w:t>Główny Urząd Statystyczny</w:t>
            </w:r>
          </w:p>
        </w:tc>
        <w:tc>
          <w:tcPr>
            <w:tcW w:w="3686" w:type="dxa"/>
            <w:gridSpan w:val="10"/>
            <w:shd w:val="clear" w:color="auto" w:fill="auto"/>
          </w:tcPr>
          <w:p w14:paraId="571F16A2" w14:textId="77777777" w:rsidR="005459FE" w:rsidRPr="00E334DB" w:rsidRDefault="005459FE" w:rsidP="005459F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334DB">
              <w:rPr>
                <w:rFonts w:eastAsia="Calibri" w:cs="Times New Roman"/>
                <w:sz w:val="22"/>
                <w:szCs w:val="22"/>
                <w:lang w:eastAsia="en-US"/>
              </w:rPr>
              <w:t xml:space="preserve">Gminy jako zadanie zlecone będą przeprowadzały postępowania w sprawie zwrotu podatku akcyzowego producentom rolnym i jego wypłatę </w:t>
            </w:r>
          </w:p>
        </w:tc>
      </w:tr>
      <w:tr w:rsidR="00730343" w:rsidRPr="005459FE" w14:paraId="50B29164" w14:textId="77777777" w:rsidTr="00E334DB">
        <w:trPr>
          <w:trHeight w:val="142"/>
        </w:trPr>
        <w:tc>
          <w:tcPr>
            <w:tcW w:w="3119" w:type="dxa"/>
            <w:gridSpan w:val="4"/>
            <w:shd w:val="clear" w:color="auto" w:fill="auto"/>
          </w:tcPr>
          <w:p w14:paraId="24DE70EE" w14:textId="77777777" w:rsidR="00730343" w:rsidRPr="00E334DB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334DB">
              <w:rPr>
                <w:rFonts w:eastAsia="Calibri" w:cs="Times New Roman"/>
                <w:sz w:val="22"/>
                <w:szCs w:val="22"/>
                <w:lang w:eastAsia="en-US"/>
              </w:rPr>
              <w:t>Powiatowe biura Agencji Restrukturyzacji i Modernizacji Rolnictwa (ARiMR)</w:t>
            </w:r>
          </w:p>
          <w:p w14:paraId="049F173B" w14:textId="77777777" w:rsidR="00730343" w:rsidRPr="00E334DB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6"/>
            <w:shd w:val="clear" w:color="auto" w:fill="auto"/>
          </w:tcPr>
          <w:p w14:paraId="664AF1D2" w14:textId="77777777" w:rsidR="00730343" w:rsidRPr="00E334DB" w:rsidRDefault="00730343" w:rsidP="0073034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334D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314</w:t>
            </w:r>
          </w:p>
        </w:tc>
        <w:tc>
          <w:tcPr>
            <w:tcW w:w="1984" w:type="dxa"/>
            <w:gridSpan w:val="5"/>
            <w:shd w:val="clear" w:color="auto" w:fill="auto"/>
          </w:tcPr>
          <w:p w14:paraId="642BF8C0" w14:textId="77777777" w:rsidR="00730343" w:rsidRPr="00E334DB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10"/>
            <w:shd w:val="clear" w:color="auto" w:fill="auto"/>
          </w:tcPr>
          <w:p w14:paraId="2EBF468E" w14:textId="77777777" w:rsidR="00730343" w:rsidRPr="00730343" w:rsidRDefault="00730343" w:rsidP="00730343">
            <w:pPr>
              <w:spacing w:line="240" w:lineRule="auto"/>
              <w:rPr>
                <w:sz w:val="22"/>
                <w:szCs w:val="22"/>
              </w:rPr>
            </w:pPr>
            <w:r w:rsidRPr="00730343">
              <w:rPr>
                <w:sz w:val="22"/>
                <w:szCs w:val="22"/>
              </w:rPr>
              <w:t>Kierownicy powiatowych biur ARiMR będą wystawiać dokument zawierający informację o  średniej rocznej liczby świń oraz o liczbie DJP bydła,  owiec, kóz i koni dla producentów rolnych utrzymujących świnie, bydło, owce, kozy i konie. Zatem powiatowe biura ARiMR będą zobowiązane do wyliczenia  średniej rocznej liczby świń oraz liczby DJP bydła, owiec, kóz i koni zgodnie z danymi posiadanymi w rejestrze zwierząt gospodarskich oznakowanych, uzyskanymi na podstawie przepisów ustawy z dnia 4 listopada 2022 r. o systemie identyfikacji i rejestracji zwierząt (Dz. U. poz. 2023 r. poz. 1815).</w:t>
            </w:r>
          </w:p>
          <w:p w14:paraId="7B027FB0" w14:textId="77777777" w:rsidR="00730343" w:rsidRPr="00730343" w:rsidRDefault="00730343" w:rsidP="00730343">
            <w:pPr>
              <w:spacing w:line="240" w:lineRule="auto"/>
              <w:rPr>
                <w:sz w:val="22"/>
                <w:szCs w:val="22"/>
              </w:rPr>
            </w:pPr>
          </w:p>
          <w:p w14:paraId="05F2DA6F" w14:textId="363A62A5" w:rsidR="00730343" w:rsidRPr="00730343" w:rsidRDefault="00730343" w:rsidP="00730343">
            <w:pPr>
              <w:pStyle w:val="USTustnpkodeksu"/>
              <w:spacing w:line="240" w:lineRule="auto"/>
              <w:ind w:firstLine="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730343" w:rsidRPr="005459FE" w14:paraId="766B77D5" w14:textId="77777777" w:rsidTr="000245C9">
        <w:trPr>
          <w:trHeight w:val="302"/>
        </w:trPr>
        <w:tc>
          <w:tcPr>
            <w:tcW w:w="10916" w:type="dxa"/>
            <w:gridSpan w:val="25"/>
            <w:shd w:val="clear" w:color="auto" w:fill="99CCFF"/>
            <w:vAlign w:val="center"/>
          </w:tcPr>
          <w:p w14:paraId="6D808497" w14:textId="77777777" w:rsidR="00730343" w:rsidRPr="005459FE" w:rsidRDefault="00730343" w:rsidP="00730343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730343" w:rsidRPr="005459FE" w14:paraId="078C0C97" w14:textId="77777777" w:rsidTr="000245C9">
        <w:trPr>
          <w:trHeight w:val="342"/>
        </w:trPr>
        <w:tc>
          <w:tcPr>
            <w:tcW w:w="10916" w:type="dxa"/>
            <w:gridSpan w:val="25"/>
            <w:shd w:val="clear" w:color="auto" w:fill="FFFFFF"/>
          </w:tcPr>
          <w:p w14:paraId="13171A09" w14:textId="77777777" w:rsidR="000F64A1" w:rsidRDefault="00730343" w:rsidP="000F64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</w:rPr>
            </w:pPr>
            <w:r w:rsidRPr="00244EC1">
              <w:rPr>
                <w:rFonts w:cs="Times New Roman"/>
                <w:spacing w:val="-2"/>
                <w:sz w:val="22"/>
                <w:szCs w:val="22"/>
              </w:rPr>
              <w:t xml:space="preserve">Projekt rozporządzenia nie wymaga konsultacji publicznych oraz zaopiniowania przez Komisję Wspólną Rządu i Samorządu Terytorialnego z uwagi na fakt, iż projektowane zmiany wynikają wprost ze zmian wprowadzonych w art. 4 ust. 2 oraz </w:t>
            </w:r>
            <w:r w:rsidRPr="00244EC1">
              <w:rPr>
                <w:rFonts w:cs="Times New Roman"/>
                <w:sz w:val="22"/>
                <w:szCs w:val="22"/>
              </w:rPr>
              <w:t>art.  6 ust. 2</w:t>
            </w:r>
            <w:r w:rsidRPr="00244EC1">
              <w:rPr>
                <w:rFonts w:cs="Times New Roman"/>
                <w:spacing w:val="-2"/>
                <w:sz w:val="22"/>
                <w:szCs w:val="22"/>
              </w:rPr>
              <w:t xml:space="preserve"> ustawy z dnia 10 marca 2006 r. o zwrocie podatku akcyzowego zawartego w cenie oleju napędowego wykorzystywanego do produkcji rolnej, polegających na wprowadzeniu możliwości zwrotu podatku akcyzowego zawartego w cenie paliwa zakupionego i wykorzystanego przy chowie lub hodowli bydła. </w:t>
            </w:r>
          </w:p>
          <w:p w14:paraId="501D1A70" w14:textId="6E717EB7" w:rsidR="00730343" w:rsidRPr="00244EC1" w:rsidRDefault="00730343" w:rsidP="000F64A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zh-CN"/>
              </w:rPr>
            </w:pPr>
            <w:r w:rsidRPr="00244EC1">
              <w:rPr>
                <w:rFonts w:cs="Times New Roman"/>
                <w:spacing w:val="-2"/>
                <w:sz w:val="22"/>
                <w:szCs w:val="22"/>
              </w:rPr>
              <w:t xml:space="preserve">Zgodnie </w:t>
            </w:r>
            <w:r w:rsidRPr="00244EC1">
              <w:rPr>
                <w:rFonts w:cs="Times New Roman"/>
                <w:sz w:val="22"/>
                <w:szCs w:val="22"/>
              </w:rPr>
              <w:t xml:space="preserve">z dodanymi </w:t>
            </w:r>
            <w:r w:rsidRPr="00244EC1">
              <w:rPr>
                <w:sz w:val="22"/>
                <w:szCs w:val="22"/>
              </w:rPr>
              <w:t xml:space="preserve">pkt 4b–4e </w:t>
            </w:r>
            <w:r w:rsidRPr="00244EC1">
              <w:rPr>
                <w:rFonts w:cs="Times New Roman"/>
                <w:sz w:val="22"/>
                <w:szCs w:val="22"/>
              </w:rPr>
              <w:t xml:space="preserve">w art. 6 ust. 2 ustawy </w:t>
            </w:r>
            <w:r w:rsidRPr="00244EC1">
              <w:rPr>
                <w:rFonts w:cs="Times New Roman"/>
                <w:spacing w:val="-2"/>
                <w:sz w:val="22"/>
                <w:szCs w:val="22"/>
              </w:rPr>
              <w:t>z dnia 10 marca 2006 r. o zwrocie podatku akcyzowego zawartego w cenie oleju napędowego wykorzystywanego do produkcji rolnej</w:t>
            </w:r>
            <w:r w:rsidRPr="00244EC1">
              <w:rPr>
                <w:rFonts w:cs="Times New Roman"/>
                <w:sz w:val="22"/>
                <w:szCs w:val="22"/>
              </w:rPr>
              <w:t xml:space="preserve">, </w:t>
            </w:r>
            <w:r w:rsidRPr="00244EC1">
              <w:rPr>
                <w:rFonts w:cs="Times New Roman"/>
                <w:spacing w:val="-2"/>
                <w:sz w:val="22"/>
                <w:szCs w:val="22"/>
              </w:rPr>
              <w:t>producent rolny, składając wniosek o zwrot podatku akcyzowego, w przypadku ubiegania się również o zwrot tego podatku z tytułu posiadanych</w:t>
            </w:r>
            <w:r w:rsidRPr="00244EC1">
              <w:rPr>
                <w:sz w:val="22"/>
                <w:szCs w:val="22"/>
              </w:rPr>
              <w:t xml:space="preserve"> świń, owiec, kóz i koni</w:t>
            </w:r>
            <w:r w:rsidRPr="00244EC1">
              <w:rPr>
                <w:rFonts w:cs="Times New Roman"/>
                <w:spacing w:val="-2"/>
                <w:sz w:val="22"/>
                <w:szCs w:val="22"/>
              </w:rPr>
              <w:t>, będzie obowiązany do podania we wniosku również informacji</w:t>
            </w:r>
            <w:r w:rsidRPr="00244EC1">
              <w:rPr>
                <w:sz w:val="22"/>
                <w:szCs w:val="22"/>
              </w:rPr>
              <w:t xml:space="preserve"> o średniej rocznej liczbie świń oraz średniej rocznej liczbie dużych jednostek przeliczeniowych owiec, kóz i koni będących w jego posiadaniu w roku poprzedzającym rok złożenia wniosku</w:t>
            </w:r>
            <w:r w:rsidRPr="00244EC1">
              <w:rPr>
                <w:rFonts w:cs="Times New Roman"/>
                <w:sz w:val="22"/>
                <w:szCs w:val="22"/>
              </w:rPr>
              <w:t>.</w:t>
            </w:r>
            <w:r w:rsidRPr="00244EC1">
              <w:rPr>
                <w:rFonts w:cs="Times New Roman"/>
                <w:spacing w:val="-2"/>
                <w:sz w:val="22"/>
                <w:szCs w:val="22"/>
              </w:rPr>
              <w:t xml:space="preserve"> Informacje te będzie podawał na podstawie uzyskanego z biura powiatowego Agencji Restrukturyzacji i Modernizacji Rolnictwa dokumentu.</w:t>
            </w:r>
            <w:r w:rsidRPr="00244EC1">
              <w:rPr>
                <w:rFonts w:eastAsia="Times New Roman" w:cs="Times New Roman"/>
                <w:b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730343" w:rsidRPr="005459FE" w14:paraId="78897D75" w14:textId="77777777" w:rsidTr="000245C9">
        <w:trPr>
          <w:trHeight w:val="363"/>
        </w:trPr>
        <w:tc>
          <w:tcPr>
            <w:tcW w:w="10916" w:type="dxa"/>
            <w:gridSpan w:val="25"/>
            <w:shd w:val="clear" w:color="auto" w:fill="99CCFF"/>
            <w:vAlign w:val="center"/>
          </w:tcPr>
          <w:p w14:paraId="22CB9E6D" w14:textId="77777777" w:rsidR="00730343" w:rsidRPr="005459FE" w:rsidRDefault="00730343" w:rsidP="00730343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Wpływ na sektor finansów publicznych</w:t>
            </w:r>
          </w:p>
        </w:tc>
      </w:tr>
      <w:tr w:rsidR="00730343" w:rsidRPr="005459FE" w14:paraId="798E25A4" w14:textId="77777777" w:rsidTr="000245C9">
        <w:trPr>
          <w:trHeight w:val="142"/>
        </w:trPr>
        <w:tc>
          <w:tcPr>
            <w:tcW w:w="2694" w:type="dxa"/>
            <w:gridSpan w:val="2"/>
            <w:vMerge w:val="restart"/>
            <w:shd w:val="clear" w:color="auto" w:fill="FFFFFF"/>
          </w:tcPr>
          <w:p w14:paraId="4D9EE4BE" w14:textId="2B29DD82" w:rsidR="00730343" w:rsidRPr="005459FE" w:rsidRDefault="00730343" w:rsidP="00730343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(ceny stałe 202</w:t>
            </w: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r.)</w:t>
            </w:r>
          </w:p>
        </w:tc>
        <w:tc>
          <w:tcPr>
            <w:tcW w:w="8222" w:type="dxa"/>
            <w:gridSpan w:val="23"/>
            <w:shd w:val="clear" w:color="auto" w:fill="FFFFFF"/>
          </w:tcPr>
          <w:p w14:paraId="63BA34F2" w14:textId="27D8BE43" w:rsidR="00730343" w:rsidRPr="005459FE" w:rsidRDefault="00730343" w:rsidP="00730343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Skutki w okresie 10 lat od wejścia w życie zmian [mln zł] </w:t>
            </w:r>
          </w:p>
        </w:tc>
      </w:tr>
      <w:tr w:rsidR="00730343" w:rsidRPr="005459FE" w14:paraId="382A2C35" w14:textId="77777777" w:rsidTr="000245C9">
        <w:trPr>
          <w:trHeight w:val="142"/>
        </w:trPr>
        <w:tc>
          <w:tcPr>
            <w:tcW w:w="2694" w:type="dxa"/>
            <w:gridSpan w:val="2"/>
            <w:vMerge/>
            <w:shd w:val="clear" w:color="auto" w:fill="FFFFFF"/>
          </w:tcPr>
          <w:p w14:paraId="5D46FCD6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before="40" w:after="40" w:line="240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75E8C1E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131FD5D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5D1C7E8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5BEED111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3D76572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95BB250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DD4701E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9DE0C90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14:paraId="7694A5BC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3FA70AB1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697" w:type="dxa"/>
            <w:shd w:val="clear" w:color="auto" w:fill="FFFFFF"/>
          </w:tcPr>
          <w:p w14:paraId="065209A3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144863D2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730343" w:rsidRPr="005459FE" w14:paraId="11002175" w14:textId="77777777" w:rsidTr="000245C9">
        <w:trPr>
          <w:trHeight w:val="321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44EEBA94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1578AAFE" w14:textId="7596511E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14482FA" w14:textId="1814C00C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C618D35" w14:textId="65FF2446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557302AB" w14:textId="04D1BDF5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83A40D9" w14:textId="72D61956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DD69FCC" w14:textId="247AA779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DBD1C38" w14:textId="2C2BC61B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AF05247" w14:textId="1EDA3F30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70916800" w14:textId="4D6314AC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154FABBC" w14:textId="693E5D85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2C7BF5C8" w14:textId="50DB31E2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2A90D31F" w14:textId="768B0845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18"/>
                <w:szCs w:val="18"/>
                <w:lang w:eastAsia="en-US"/>
              </w:rPr>
              <w:t>0</w:t>
            </w:r>
          </w:p>
        </w:tc>
      </w:tr>
      <w:tr w:rsidR="00730343" w:rsidRPr="005459FE" w14:paraId="71920FD6" w14:textId="77777777" w:rsidTr="000245C9">
        <w:trPr>
          <w:trHeight w:val="321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4D104D23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056C0412" w14:textId="32BC95B7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1BE4DD8A" w14:textId="0F1D419B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613B70C" w14:textId="3C395607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D621EE1" w14:textId="5CE9D321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8475736" w14:textId="4871D641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3E9724E" w14:textId="3CB6102E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DD30350" w14:textId="5F551F2E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6332D9E5" w14:textId="53585776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30DE0B1F" w14:textId="6D220282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515D7170" w14:textId="7F78920B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08D5B2FA" w14:textId="679A84B5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93FD9C5" w14:textId="36A97AC0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pacing w:val="-2"/>
                <w:sz w:val="18"/>
                <w:szCs w:val="18"/>
                <w:lang w:eastAsia="en-US"/>
              </w:rPr>
              <w:t>0</w:t>
            </w:r>
          </w:p>
        </w:tc>
      </w:tr>
      <w:tr w:rsidR="00730343" w:rsidRPr="005459FE" w14:paraId="269EE14F" w14:textId="77777777" w:rsidTr="000245C9">
        <w:trPr>
          <w:trHeight w:val="344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0B768A91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lastRenderedPageBreak/>
              <w:t>JST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DAEA009" w14:textId="381708DC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F3E5E6D" w14:textId="4E83FB5B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6B93750" w14:textId="3E8A7A61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6A8BEF59" w14:textId="34293347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56A09C5" w14:textId="0B13C2D7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0057547" w14:textId="40103565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0C70ECCD" w14:textId="02C8C41D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63393D4D" w14:textId="19B21B9D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25F1A218" w14:textId="00C58AD4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41E43482" w14:textId="2B8C266B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6ABF2522" w14:textId="28748BBC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2007540" w14:textId="5E026F7F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730343" w:rsidRPr="005459FE" w14:paraId="4B9EC489" w14:textId="77777777" w:rsidTr="000245C9">
        <w:trPr>
          <w:trHeight w:val="344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38364AFF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15E7F46D" w14:textId="665A64AB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E98C0A0" w14:textId="34D4F274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522C1D2" w14:textId="6866090E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61726D54" w14:textId="2D7651C7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DD919C3" w14:textId="2F2C0427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CBE3D69" w14:textId="46A8233C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946AA73" w14:textId="3B5C912F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705FEA8" w14:textId="693A907D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2C0736B1" w14:textId="06C5F224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2BC9FEF7" w14:textId="72E703AD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7F471B53" w14:textId="2384F152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5F037EF" w14:textId="3E2A98CD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pacing w:val="-2"/>
                <w:sz w:val="18"/>
                <w:szCs w:val="18"/>
                <w:lang w:eastAsia="en-US"/>
              </w:rPr>
              <w:t>0</w:t>
            </w:r>
          </w:p>
        </w:tc>
      </w:tr>
      <w:tr w:rsidR="00730343" w:rsidRPr="005459FE" w14:paraId="56ABF27C" w14:textId="77777777" w:rsidTr="000245C9">
        <w:trPr>
          <w:trHeight w:val="330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24E68726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3ADB8C4E" w14:textId="7C51B3CC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13A25B77" w14:textId="16F460E8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69B9083" w14:textId="7E7C38A3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903D8D8" w14:textId="177F97AC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3A2957D" w14:textId="6AC3B96F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F4D86AB" w14:textId="5FD266C6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C34390B" w14:textId="727C19E0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A7D3C8E" w14:textId="265E7707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7188DA17" w14:textId="7888F171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2A23A1A3" w14:textId="20F9D122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33FCB8AA" w14:textId="2FE95269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145326B" w14:textId="4EAA1E4D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730343" w:rsidRPr="005459FE" w14:paraId="379A6C52" w14:textId="77777777" w:rsidTr="000245C9">
        <w:trPr>
          <w:trHeight w:val="330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1D82610F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2DD22B81" w14:textId="0A89E335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2DBD066" w14:textId="00051EFF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5D6BF67" w14:textId="09A6F0C1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4A79D76A" w14:textId="603864D7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F49E73B" w14:textId="01DE9EB6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138A797" w14:textId="72960512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45820793" w14:textId="42C033F0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8696354" w14:textId="0321CD0E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6E144795" w14:textId="61E2CCE3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1B0B1691" w14:textId="07F0E3C1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136D80D6" w14:textId="3BC3E2B0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AF44225" w14:textId="3E6C5B3A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730343" w:rsidRPr="005459FE" w14:paraId="6DA2B3C1" w14:textId="77777777" w:rsidTr="000245C9">
        <w:trPr>
          <w:trHeight w:val="351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3A3A4867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68F85D40" w14:textId="1A4A8962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1B1E452E" w14:textId="388543A7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350C2E2" w14:textId="6B812958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C515BBF" w14:textId="551C0057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839B422" w14:textId="2E45EEAF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8C05F08" w14:textId="4BE28AB0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470A9836" w14:textId="4CEF56FB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C7E3571" w14:textId="14E8BB3F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10D52A7D" w14:textId="3F640E1E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5CCBA964" w14:textId="7C7E7182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0C2E5313" w14:textId="19D5758D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835A909" w14:textId="2D0B564D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pacing w:val="-2"/>
                <w:sz w:val="18"/>
                <w:szCs w:val="18"/>
                <w:lang w:eastAsia="en-US"/>
              </w:rPr>
              <w:t>0</w:t>
            </w:r>
          </w:p>
        </w:tc>
      </w:tr>
      <w:tr w:rsidR="00730343" w:rsidRPr="005459FE" w14:paraId="00A8CAA3" w14:textId="77777777" w:rsidTr="000245C9">
        <w:trPr>
          <w:trHeight w:val="351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15D6EC20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712D4896" w14:textId="4C241629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1468ED6" w14:textId="1F72FCBC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AE29AC2" w14:textId="195689F9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257D76D" w14:textId="27F7C87C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EF026FF" w14:textId="67D30B45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E14D987" w14:textId="2664482F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00EA0888" w14:textId="7031FF0D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D55FFE1" w14:textId="4912769B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5746369A" w14:textId="645CECE7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3BA98B73" w14:textId="5BF93687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7257804F" w14:textId="02ADC65E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21E2461F" w14:textId="5F9FB826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pacing w:val="-2"/>
                <w:sz w:val="18"/>
                <w:szCs w:val="18"/>
                <w:lang w:eastAsia="en-US"/>
              </w:rPr>
              <w:t>0</w:t>
            </w:r>
          </w:p>
        </w:tc>
      </w:tr>
      <w:tr w:rsidR="00730343" w:rsidRPr="005459FE" w14:paraId="76880D49" w14:textId="77777777" w:rsidTr="000245C9">
        <w:trPr>
          <w:trHeight w:val="360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66728B9B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362A295" w14:textId="3764018B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A041B4E" w14:textId="4391164A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A982566" w14:textId="743EFB84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9DF9E63" w14:textId="465DBE5B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2CBF7C2" w14:textId="0C800D73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5ECA55E" w14:textId="194F55B6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290E375" w14:textId="55B60A6A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3B72F751" w14:textId="25BDBB10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4486A2FC" w14:textId="608BCA88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7C277F1A" w14:textId="19EB5D97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1243F552" w14:textId="05858816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426FB6B" w14:textId="128CCAF3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730343" w:rsidRPr="005459FE" w14:paraId="27FF955A" w14:textId="77777777" w:rsidTr="000245C9">
        <w:trPr>
          <w:trHeight w:val="360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5C72AC6B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364D6B4D" w14:textId="02CA975E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31A2810" w14:textId="5A870C40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D7FC568" w14:textId="741F0B94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9C4E739" w14:textId="167C4323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1E73147" w14:textId="5755AE85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D5A33C8" w14:textId="077CABCE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588141F7" w14:textId="3DF3A012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1CC976A" w14:textId="10307D96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50D9B2EB" w14:textId="31F42E91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4AB1D37D" w14:textId="63DC95DE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230B2E64" w14:textId="38805F89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EFF6CD8" w14:textId="7A4C29B5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730343" w:rsidRPr="005459FE" w14:paraId="021F0DB7" w14:textId="77777777" w:rsidTr="000245C9">
        <w:trPr>
          <w:trHeight w:val="357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13117357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1F829BB0" w14:textId="6352F711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09B628F" w14:textId="0DB8AACC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4210DED" w14:textId="5A9299E9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531FE7E2" w14:textId="7D67AB1D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A0F9814" w14:textId="7427E748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349FBFA" w14:textId="7195F023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8546EF4" w14:textId="7F3A029E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7A3144E7" w14:textId="166755A3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4F2D4FF2" w14:textId="5527EE6B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1860E4D6" w14:textId="7ABFC807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5837AB20" w14:textId="7BC0DA28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AACCC1B" w14:textId="5A6D1030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730343" w:rsidRPr="005459FE" w14:paraId="73AF786B" w14:textId="77777777" w:rsidTr="000245C9">
        <w:trPr>
          <w:trHeight w:val="357"/>
        </w:trPr>
        <w:tc>
          <w:tcPr>
            <w:tcW w:w="2694" w:type="dxa"/>
            <w:gridSpan w:val="2"/>
            <w:shd w:val="clear" w:color="auto" w:fill="FFFFFF"/>
            <w:vAlign w:val="center"/>
          </w:tcPr>
          <w:p w14:paraId="7C5DDA27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3786FE9C" w14:textId="7B21142F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0E27B91" w14:textId="3F104ED4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BAB3BCD" w14:textId="6FACE950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321DDF3" w14:textId="577F9B25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54C68C7" w14:textId="556FC8A9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F5C684B" w14:textId="3C71DCA7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0719E276" w14:textId="772AC3AA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07117AD9" w14:textId="3EA13829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14:paraId="44A2903A" w14:textId="49F449D8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1" w:type="dxa"/>
            <w:gridSpan w:val="2"/>
            <w:shd w:val="clear" w:color="auto" w:fill="FFFFFF"/>
          </w:tcPr>
          <w:p w14:paraId="2B83E028" w14:textId="3BC1D237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7" w:type="dxa"/>
            <w:shd w:val="clear" w:color="auto" w:fill="FFFFFF"/>
          </w:tcPr>
          <w:p w14:paraId="7D3B2543" w14:textId="15AA4D4B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1116729" w14:textId="4163EA65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pacing w:val="-2"/>
                <w:sz w:val="18"/>
                <w:szCs w:val="18"/>
                <w:lang w:eastAsia="en-US"/>
              </w:rPr>
              <w:t>0</w:t>
            </w:r>
          </w:p>
        </w:tc>
      </w:tr>
      <w:tr w:rsidR="00730343" w:rsidRPr="005459FE" w14:paraId="5712C21E" w14:textId="77777777" w:rsidTr="000245C9">
        <w:trPr>
          <w:trHeight w:val="348"/>
        </w:trPr>
        <w:tc>
          <w:tcPr>
            <w:tcW w:w="2923" w:type="dxa"/>
            <w:gridSpan w:val="3"/>
            <w:shd w:val="clear" w:color="auto" w:fill="FFFFFF"/>
            <w:vAlign w:val="center"/>
          </w:tcPr>
          <w:p w14:paraId="2DAB899F" w14:textId="77777777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6706F8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7993" w:type="dxa"/>
            <w:gridSpan w:val="22"/>
            <w:shd w:val="clear" w:color="auto" w:fill="FFFFFF"/>
            <w:vAlign w:val="center"/>
          </w:tcPr>
          <w:p w14:paraId="28CB7034" w14:textId="2434F2A8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  <w:p w14:paraId="4B45FD49" w14:textId="68D2C9C4" w:rsidR="00730343" w:rsidRPr="006706F8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730343" w:rsidRPr="005459FE" w14:paraId="3D3CDED4" w14:textId="77777777" w:rsidTr="000245C9">
        <w:trPr>
          <w:trHeight w:val="1926"/>
        </w:trPr>
        <w:tc>
          <w:tcPr>
            <w:tcW w:w="2923" w:type="dxa"/>
            <w:gridSpan w:val="3"/>
            <w:shd w:val="clear" w:color="auto" w:fill="FFFFFF"/>
          </w:tcPr>
          <w:p w14:paraId="05ADE89F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7993" w:type="dxa"/>
            <w:gridSpan w:val="22"/>
            <w:shd w:val="clear" w:color="auto" w:fill="FFFFFF"/>
          </w:tcPr>
          <w:p w14:paraId="0F6FFCB9" w14:textId="39BDEBED" w:rsidR="00730343" w:rsidRPr="003A74A5" w:rsidRDefault="00730343" w:rsidP="00730343">
            <w:pPr>
              <w:widowControl/>
              <w:suppressAutoHyphens/>
              <w:spacing w:before="12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244EC1">
              <w:rPr>
                <w:rFonts w:cs="Times New Roman"/>
                <w:sz w:val="22"/>
                <w:szCs w:val="22"/>
              </w:rPr>
              <w:t xml:space="preserve">Środki na zwrot podatku akcyzowego zawartego w cenie oleju napędowego wykorzystywanego do produkcji rolnej planowane są w ustawach budżetowych na poszczególne lata w ramach rezerw celowych budżetu państwa. </w:t>
            </w:r>
            <w:r w:rsidRPr="00244EC1">
              <w:rPr>
                <w:rFonts w:eastAsia="Times New Roman" w:cs="Times New Roman"/>
                <w:sz w:val="22"/>
                <w:szCs w:val="22"/>
              </w:rPr>
              <w:t>Środki na 202</w:t>
            </w:r>
            <w:r>
              <w:rPr>
                <w:rFonts w:eastAsia="Times New Roman" w:cs="Times New Roman"/>
                <w:sz w:val="22"/>
                <w:szCs w:val="22"/>
              </w:rPr>
              <w:t>4</w:t>
            </w:r>
            <w:r w:rsidRPr="00244EC1">
              <w:rPr>
                <w:rFonts w:eastAsia="Times New Roman" w:cs="Times New Roman"/>
                <w:sz w:val="22"/>
                <w:szCs w:val="22"/>
              </w:rPr>
              <w:t xml:space="preserve"> r. na zwrot podatku akcyzowego zawartego w cenie oleju napędowego wykorzystywanego do produkcji rolnej zostały zaplanowane w rezerwie celowej budżetu </w:t>
            </w:r>
            <w:r w:rsidRPr="003A74A5">
              <w:rPr>
                <w:rFonts w:eastAsia="Times New Roman" w:cs="Times New Roman"/>
                <w:sz w:val="22"/>
                <w:szCs w:val="22"/>
              </w:rPr>
              <w:t xml:space="preserve">państwa w części 83 – Rezerwy celowe, dziale 758 – Różne rozliczenia, rozdziale 75818 </w:t>
            </w:r>
            <w:r w:rsidRPr="003A74A5">
              <w:rPr>
                <w:rFonts w:eastAsia="Times New Roman" w:cs="Times New Roman"/>
                <w:sz w:val="22"/>
                <w:szCs w:val="22"/>
              </w:rPr>
              <w:br/>
              <w:t xml:space="preserve">– Rezerwy ogólne i celowe, poz. 7 – Dopłaty do paliwa rolniczego w kwocie </w:t>
            </w:r>
            <w:r w:rsidRPr="003A74A5">
              <w:rPr>
                <w:sz w:val="22"/>
                <w:szCs w:val="22"/>
              </w:rPr>
              <w:t>1663 mln zł</w:t>
            </w:r>
            <w:r w:rsidRPr="003A74A5">
              <w:rPr>
                <w:rFonts w:eastAsia="Times New Roman" w:cs="Times New Roman"/>
                <w:sz w:val="22"/>
                <w:szCs w:val="22"/>
              </w:rPr>
              <w:t xml:space="preserve">. </w:t>
            </w:r>
          </w:p>
          <w:p w14:paraId="160A092C" w14:textId="256B32D0" w:rsidR="00730343" w:rsidRPr="00244EC1" w:rsidRDefault="00730343" w:rsidP="00730343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Projekt r</w:t>
            </w:r>
            <w:r w:rsidRPr="00244EC1">
              <w:rPr>
                <w:rFonts w:cs="Times New Roman"/>
                <w:sz w:val="22"/>
                <w:szCs w:val="22"/>
              </w:rPr>
              <w:t>ozporządzeni</w:t>
            </w:r>
            <w:r>
              <w:rPr>
                <w:rFonts w:cs="Times New Roman"/>
                <w:sz w:val="22"/>
                <w:szCs w:val="22"/>
              </w:rPr>
              <w:t>a</w:t>
            </w:r>
            <w:r w:rsidRPr="00244EC1">
              <w:rPr>
                <w:rFonts w:cs="Times New Roman"/>
                <w:sz w:val="22"/>
                <w:szCs w:val="22"/>
              </w:rPr>
              <w:t xml:space="preserve"> ma charakter techniczny, gdyż określa jedynie wzór wniosku </w:t>
            </w:r>
            <w:r w:rsidRPr="00244EC1">
              <w:rPr>
                <w:rFonts w:cs="Times New Roman"/>
                <w:sz w:val="22"/>
                <w:szCs w:val="22"/>
              </w:rPr>
              <w:br/>
              <w:t>o zwrot podatku</w:t>
            </w:r>
            <w:r w:rsidRPr="00244EC1">
              <w:rPr>
                <w:rFonts w:cs="Times New Roman"/>
                <w:iCs/>
                <w:sz w:val="22"/>
                <w:szCs w:val="22"/>
              </w:rPr>
              <w:t xml:space="preserve"> akcyzowego zawartego w cenie oleju napędowego wykorzystywanego do produkcji rolnej</w:t>
            </w:r>
            <w:r w:rsidRPr="00244EC1">
              <w:rPr>
                <w:rFonts w:cs="Times New Roman"/>
                <w:sz w:val="22"/>
                <w:szCs w:val="22"/>
              </w:rPr>
              <w:t xml:space="preserve">, mając na względzie zapewnienie jednolitej formy składanych wniosków, co wynika z obowiązujących przepisów prawa w tym zakresie oraz zaplanowanych w ustawie budżetowej środków na ten cel. Dlatego w tabeli nie wykazano kwot. </w:t>
            </w:r>
          </w:p>
          <w:p w14:paraId="742EAA01" w14:textId="1A0E9BC7" w:rsidR="00730343" w:rsidRPr="00DA4AC7" w:rsidRDefault="00730343" w:rsidP="00730343">
            <w:pPr>
              <w:widowControl/>
              <w:suppressAutoHyphens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244EC1">
              <w:rPr>
                <w:rFonts w:cs="Times New Roman"/>
                <w:bCs/>
                <w:sz w:val="22"/>
                <w:szCs w:val="22"/>
              </w:rPr>
              <w:t>Zatem rozporządzenie nie spowoduje skutków finansowych dla sektora finansów publicznych, w tym budżetu państwa oraz nie spowoduje skutków finansowych dla budżetów jednostek samorządu terytorialnego.</w:t>
            </w:r>
          </w:p>
        </w:tc>
      </w:tr>
      <w:tr w:rsidR="00730343" w:rsidRPr="005459FE" w14:paraId="3F39E63C" w14:textId="77777777" w:rsidTr="000245C9">
        <w:trPr>
          <w:trHeight w:val="345"/>
        </w:trPr>
        <w:tc>
          <w:tcPr>
            <w:tcW w:w="10916" w:type="dxa"/>
            <w:gridSpan w:val="25"/>
            <w:shd w:val="clear" w:color="auto" w:fill="99CCFF"/>
          </w:tcPr>
          <w:p w14:paraId="633D3C29" w14:textId="77777777" w:rsidR="00730343" w:rsidRPr="005459FE" w:rsidRDefault="00730343" w:rsidP="00730343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30343" w:rsidRPr="005459FE" w14:paraId="2A17545C" w14:textId="77777777" w:rsidTr="000245C9">
        <w:trPr>
          <w:trHeight w:val="142"/>
        </w:trPr>
        <w:tc>
          <w:tcPr>
            <w:tcW w:w="10916" w:type="dxa"/>
            <w:gridSpan w:val="25"/>
            <w:shd w:val="clear" w:color="auto" w:fill="FFFFFF"/>
          </w:tcPr>
          <w:p w14:paraId="2B425082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730343" w:rsidRPr="005459FE" w14:paraId="2D1D7BBE" w14:textId="77777777" w:rsidTr="000245C9">
        <w:trPr>
          <w:trHeight w:val="142"/>
        </w:trPr>
        <w:tc>
          <w:tcPr>
            <w:tcW w:w="4569" w:type="dxa"/>
            <w:gridSpan w:val="8"/>
            <w:shd w:val="clear" w:color="auto" w:fill="FFFFFF"/>
          </w:tcPr>
          <w:p w14:paraId="5C0C0BB0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236" w:type="dxa"/>
            <w:shd w:val="clear" w:color="auto" w:fill="FFFFFF"/>
          </w:tcPr>
          <w:p w14:paraId="5529369A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39" w:type="dxa"/>
            <w:gridSpan w:val="4"/>
            <w:shd w:val="clear" w:color="auto" w:fill="FFFFFF"/>
          </w:tcPr>
          <w:p w14:paraId="29209FB8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39C0D4A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99" w:type="dxa"/>
            <w:gridSpan w:val="2"/>
            <w:shd w:val="clear" w:color="auto" w:fill="FFFFFF"/>
          </w:tcPr>
          <w:p w14:paraId="74B6B99B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76" w:type="dxa"/>
            <w:gridSpan w:val="2"/>
            <w:shd w:val="clear" w:color="auto" w:fill="FFFFFF"/>
          </w:tcPr>
          <w:p w14:paraId="20FB5477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64E41519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1D0A3EF2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5459FE" w:rsidDel="0073273A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730343" w:rsidRPr="005459FE" w14:paraId="31DDDC03" w14:textId="77777777" w:rsidTr="000245C9">
        <w:trPr>
          <w:trHeight w:val="142"/>
        </w:trPr>
        <w:tc>
          <w:tcPr>
            <w:tcW w:w="2276" w:type="dxa"/>
            <w:vMerge w:val="restart"/>
            <w:shd w:val="clear" w:color="auto" w:fill="FFFFFF"/>
          </w:tcPr>
          <w:p w14:paraId="5F20F9D8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0F1DBACC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14:paraId="0293EA19" w14:textId="5C5CB6D2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>ceny stałe z 202</w:t>
            </w:r>
            <w:r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>2</w:t>
            </w:r>
            <w:r w:rsidRPr="005459FE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 xml:space="preserve"> r.)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7F886738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236" w:type="dxa"/>
            <w:shd w:val="clear" w:color="auto" w:fill="FFFFFF"/>
          </w:tcPr>
          <w:p w14:paraId="2EECBAA5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4"/>
            <w:shd w:val="clear" w:color="auto" w:fill="FFFFFF"/>
          </w:tcPr>
          <w:p w14:paraId="4AC11AB1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D29CE77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99" w:type="dxa"/>
            <w:gridSpan w:val="2"/>
            <w:shd w:val="clear" w:color="auto" w:fill="FFFFFF"/>
          </w:tcPr>
          <w:p w14:paraId="77E2A715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76" w:type="dxa"/>
            <w:gridSpan w:val="2"/>
            <w:shd w:val="clear" w:color="auto" w:fill="FFFFFF"/>
          </w:tcPr>
          <w:p w14:paraId="4D30DA92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50" w:type="dxa"/>
            <w:gridSpan w:val="2"/>
            <w:shd w:val="clear" w:color="auto" w:fill="FFFFFF"/>
          </w:tcPr>
          <w:p w14:paraId="663DFC50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73056AC4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30343" w:rsidRPr="005459FE" w14:paraId="33D9FAAE" w14:textId="77777777" w:rsidTr="000245C9">
        <w:trPr>
          <w:trHeight w:val="142"/>
        </w:trPr>
        <w:tc>
          <w:tcPr>
            <w:tcW w:w="2276" w:type="dxa"/>
            <w:vMerge/>
            <w:shd w:val="clear" w:color="auto" w:fill="FFFFFF"/>
          </w:tcPr>
          <w:p w14:paraId="274E2DD7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7D416745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236" w:type="dxa"/>
            <w:shd w:val="clear" w:color="auto" w:fill="FFFFFF"/>
          </w:tcPr>
          <w:p w14:paraId="5123BDEC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4"/>
            <w:shd w:val="clear" w:color="auto" w:fill="FFFFFF"/>
          </w:tcPr>
          <w:p w14:paraId="6339EA50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FDEE843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99" w:type="dxa"/>
            <w:gridSpan w:val="2"/>
            <w:shd w:val="clear" w:color="auto" w:fill="FFFFFF"/>
          </w:tcPr>
          <w:p w14:paraId="65812D13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76" w:type="dxa"/>
            <w:gridSpan w:val="2"/>
            <w:shd w:val="clear" w:color="auto" w:fill="FFFFFF"/>
          </w:tcPr>
          <w:p w14:paraId="27AB30D5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50" w:type="dxa"/>
            <w:gridSpan w:val="2"/>
            <w:shd w:val="clear" w:color="auto" w:fill="FFFFFF"/>
          </w:tcPr>
          <w:p w14:paraId="6D7D29AD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75B4CAEE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30343" w:rsidRPr="005459FE" w14:paraId="1058D60C" w14:textId="77777777" w:rsidTr="000245C9">
        <w:trPr>
          <w:trHeight w:val="142"/>
        </w:trPr>
        <w:tc>
          <w:tcPr>
            <w:tcW w:w="2276" w:type="dxa"/>
            <w:vMerge/>
            <w:shd w:val="clear" w:color="auto" w:fill="FFFFFF"/>
          </w:tcPr>
          <w:p w14:paraId="4C72C68B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6A379A76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236" w:type="dxa"/>
            <w:shd w:val="clear" w:color="auto" w:fill="FFFFFF"/>
          </w:tcPr>
          <w:p w14:paraId="722D8425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639" w:type="dxa"/>
            <w:gridSpan w:val="4"/>
            <w:shd w:val="clear" w:color="auto" w:fill="FFFFFF"/>
          </w:tcPr>
          <w:p w14:paraId="57337321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BD4A435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99" w:type="dxa"/>
            <w:gridSpan w:val="2"/>
            <w:shd w:val="clear" w:color="auto" w:fill="FFFFFF"/>
          </w:tcPr>
          <w:p w14:paraId="57AC82AF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76" w:type="dxa"/>
            <w:gridSpan w:val="2"/>
            <w:shd w:val="clear" w:color="auto" w:fill="FFFFFF"/>
          </w:tcPr>
          <w:p w14:paraId="101E501D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50" w:type="dxa"/>
            <w:gridSpan w:val="2"/>
            <w:shd w:val="clear" w:color="auto" w:fill="FFFFFF"/>
          </w:tcPr>
          <w:p w14:paraId="75F42885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32C37B2A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30343" w:rsidRPr="005459FE" w14:paraId="2B750E40" w14:textId="77777777" w:rsidTr="000245C9">
        <w:trPr>
          <w:trHeight w:val="142"/>
        </w:trPr>
        <w:tc>
          <w:tcPr>
            <w:tcW w:w="2276" w:type="dxa"/>
            <w:vMerge/>
            <w:shd w:val="clear" w:color="auto" w:fill="FFFFFF"/>
          </w:tcPr>
          <w:p w14:paraId="3B185164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2EF74AA9" w14:textId="2E7360E2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cs="Times New Roman"/>
                <w:sz w:val="21"/>
                <w:szCs w:val="21"/>
              </w:rPr>
              <w:t>Producenci rolni (gospodarstwa rolne i działy specjalne produkcji rolnej)</w:t>
            </w:r>
          </w:p>
        </w:tc>
        <w:tc>
          <w:tcPr>
            <w:tcW w:w="236" w:type="dxa"/>
            <w:shd w:val="clear" w:color="auto" w:fill="FFFFFF"/>
          </w:tcPr>
          <w:p w14:paraId="5FF80D5C" w14:textId="57A5C5D0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39" w:type="dxa"/>
            <w:gridSpan w:val="4"/>
            <w:shd w:val="clear" w:color="auto" w:fill="FFFFFF"/>
          </w:tcPr>
          <w:p w14:paraId="4A2565B4" w14:textId="09286763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7BB77B8" w14:textId="2C8803D2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99" w:type="dxa"/>
            <w:gridSpan w:val="2"/>
            <w:shd w:val="clear" w:color="auto" w:fill="FFFFFF"/>
          </w:tcPr>
          <w:p w14:paraId="0DEC92B5" w14:textId="59F5F22E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76" w:type="dxa"/>
            <w:gridSpan w:val="2"/>
            <w:shd w:val="clear" w:color="auto" w:fill="FFFFFF"/>
          </w:tcPr>
          <w:p w14:paraId="47C4DA75" w14:textId="694226F6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65FD96E3" w14:textId="1BCAAF2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C92813E" w14:textId="4920F7C0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0</w:t>
            </w:r>
          </w:p>
        </w:tc>
      </w:tr>
      <w:tr w:rsidR="00730343" w:rsidRPr="005459FE" w14:paraId="34978A18" w14:textId="77777777" w:rsidTr="000245C9">
        <w:trPr>
          <w:trHeight w:val="142"/>
        </w:trPr>
        <w:tc>
          <w:tcPr>
            <w:tcW w:w="2276" w:type="dxa"/>
            <w:vMerge w:val="restart"/>
            <w:shd w:val="clear" w:color="auto" w:fill="FFFFFF"/>
          </w:tcPr>
          <w:p w14:paraId="44B08837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43666D16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6347" w:type="dxa"/>
            <w:gridSpan w:val="17"/>
            <w:shd w:val="clear" w:color="auto" w:fill="FFFFFF"/>
          </w:tcPr>
          <w:p w14:paraId="4B73CD4B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730343" w:rsidRPr="005459FE" w14:paraId="16867D24" w14:textId="77777777" w:rsidTr="00191240">
        <w:trPr>
          <w:trHeight w:val="595"/>
        </w:trPr>
        <w:tc>
          <w:tcPr>
            <w:tcW w:w="2276" w:type="dxa"/>
            <w:vMerge/>
            <w:shd w:val="clear" w:color="auto" w:fill="FFFFFF"/>
          </w:tcPr>
          <w:p w14:paraId="34997803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7E9DD4E4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6347" w:type="dxa"/>
            <w:gridSpan w:val="17"/>
            <w:shd w:val="clear" w:color="auto" w:fill="FFFFFF"/>
          </w:tcPr>
          <w:p w14:paraId="07FD2BD0" w14:textId="2D7C5001" w:rsidR="00730343" w:rsidRPr="00191240" w:rsidRDefault="00730343" w:rsidP="0073034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pacing w:val="-2"/>
                <w:sz w:val="22"/>
                <w:szCs w:val="22"/>
              </w:rPr>
              <w:t>Projekt r</w:t>
            </w:r>
            <w:r w:rsidRPr="00191240">
              <w:rPr>
                <w:rFonts w:cs="Times New Roman"/>
                <w:spacing w:val="-2"/>
                <w:sz w:val="22"/>
                <w:szCs w:val="22"/>
              </w:rPr>
              <w:t>ozporządzeni</w:t>
            </w:r>
            <w:r>
              <w:rPr>
                <w:rFonts w:cs="Times New Roman"/>
                <w:spacing w:val="-2"/>
                <w:sz w:val="22"/>
                <w:szCs w:val="22"/>
              </w:rPr>
              <w:t>a</w:t>
            </w:r>
            <w:r w:rsidRPr="00191240">
              <w:rPr>
                <w:rFonts w:cs="Times New Roman"/>
                <w:spacing w:val="-2"/>
                <w:sz w:val="22"/>
                <w:szCs w:val="22"/>
              </w:rPr>
              <w:t xml:space="preserve"> nie będzie miał wpływu na działalność mikroprzedsiębiorców, małych i średnich przedsiębiorców.</w:t>
            </w:r>
          </w:p>
        </w:tc>
      </w:tr>
      <w:tr w:rsidR="00730343" w:rsidRPr="005459FE" w14:paraId="078D2270" w14:textId="77777777" w:rsidTr="000245C9">
        <w:trPr>
          <w:trHeight w:val="596"/>
        </w:trPr>
        <w:tc>
          <w:tcPr>
            <w:tcW w:w="2276" w:type="dxa"/>
            <w:vMerge/>
            <w:shd w:val="clear" w:color="auto" w:fill="FFFFFF"/>
          </w:tcPr>
          <w:p w14:paraId="407B98DB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7"/>
            <w:shd w:val="clear" w:color="auto" w:fill="FFFFFF"/>
          </w:tcPr>
          <w:p w14:paraId="60A3EE09" w14:textId="77777777" w:rsidR="00730343" w:rsidRPr="005459FE" w:rsidRDefault="00730343" w:rsidP="00730343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6347" w:type="dxa"/>
            <w:gridSpan w:val="17"/>
            <w:shd w:val="clear" w:color="auto" w:fill="FFFFFF"/>
          </w:tcPr>
          <w:p w14:paraId="0BEFBF5E" w14:textId="3C1ED1D4" w:rsidR="00730343" w:rsidRPr="00191240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>
              <w:rPr>
                <w:rFonts w:cs="Times New Roman"/>
                <w:spacing w:val="-2"/>
                <w:sz w:val="22"/>
                <w:szCs w:val="22"/>
              </w:rPr>
              <w:t>Projekt r</w:t>
            </w:r>
            <w:r w:rsidRPr="00191240">
              <w:rPr>
                <w:rFonts w:cs="Times New Roman"/>
                <w:spacing w:val="-2"/>
                <w:sz w:val="22"/>
                <w:szCs w:val="22"/>
              </w:rPr>
              <w:t>ozporządzeni</w:t>
            </w:r>
            <w:r>
              <w:rPr>
                <w:rFonts w:cs="Times New Roman"/>
                <w:spacing w:val="-2"/>
                <w:sz w:val="22"/>
                <w:szCs w:val="22"/>
              </w:rPr>
              <w:t>a</w:t>
            </w:r>
            <w:r w:rsidRPr="00191240">
              <w:rPr>
                <w:rFonts w:cs="Times New Roman"/>
                <w:spacing w:val="-2"/>
                <w:sz w:val="22"/>
                <w:szCs w:val="22"/>
              </w:rPr>
              <w:t xml:space="preserve"> nie będzie miał wpływu na sytuację ekonomiczną i </w:t>
            </w:r>
            <w:r>
              <w:rPr>
                <w:rFonts w:cs="Times New Roman"/>
                <w:spacing w:val="-2"/>
                <w:sz w:val="22"/>
                <w:szCs w:val="22"/>
              </w:rPr>
              <w:t> </w:t>
            </w:r>
            <w:r w:rsidRPr="00191240">
              <w:rPr>
                <w:rFonts w:cs="Times New Roman"/>
                <w:spacing w:val="-2"/>
                <w:sz w:val="22"/>
                <w:szCs w:val="22"/>
              </w:rPr>
              <w:t>społeczną rodziny, osób niepełnosprawnych oraz osób starszych.</w:t>
            </w:r>
          </w:p>
        </w:tc>
      </w:tr>
      <w:tr w:rsidR="00730343" w:rsidRPr="005459FE" w14:paraId="7617B323" w14:textId="77777777" w:rsidTr="000245C9">
        <w:trPr>
          <w:trHeight w:val="142"/>
        </w:trPr>
        <w:tc>
          <w:tcPr>
            <w:tcW w:w="2276" w:type="dxa"/>
            <w:shd w:val="clear" w:color="auto" w:fill="FFFFFF"/>
          </w:tcPr>
          <w:p w14:paraId="4C6ED962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5396755E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sz w:val="22"/>
                <w:szCs w:val="22"/>
                <w:lang w:eastAsia="en-US"/>
              </w:rPr>
              <w:t>Producenci rolni (gospodarstwa rolne i działy specjalne produkcji rolnej)</w:t>
            </w:r>
          </w:p>
        </w:tc>
        <w:tc>
          <w:tcPr>
            <w:tcW w:w="6347" w:type="dxa"/>
            <w:gridSpan w:val="17"/>
            <w:shd w:val="clear" w:color="auto" w:fill="FFFFFF"/>
          </w:tcPr>
          <w:p w14:paraId="4E217F26" w14:textId="4C0538DF" w:rsidR="00730343" w:rsidRPr="00191240" w:rsidRDefault="00730343" w:rsidP="0073034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pacing w:val="-2"/>
                <w:sz w:val="22"/>
                <w:szCs w:val="22"/>
              </w:rPr>
              <w:t>Projekt r</w:t>
            </w:r>
            <w:r w:rsidRPr="00191240">
              <w:rPr>
                <w:rFonts w:cs="Times New Roman"/>
                <w:spacing w:val="-2"/>
                <w:sz w:val="22"/>
                <w:szCs w:val="22"/>
              </w:rPr>
              <w:t>ozporządzeni</w:t>
            </w:r>
            <w:r>
              <w:rPr>
                <w:rFonts w:cs="Times New Roman"/>
                <w:spacing w:val="-2"/>
                <w:sz w:val="22"/>
                <w:szCs w:val="22"/>
              </w:rPr>
              <w:t>a</w:t>
            </w:r>
            <w:r w:rsidRPr="00191240">
              <w:rPr>
                <w:rFonts w:cs="Times New Roman"/>
                <w:spacing w:val="-2"/>
                <w:sz w:val="22"/>
                <w:szCs w:val="22"/>
              </w:rPr>
              <w:t xml:space="preserve"> nie będzie miał wpływu na producentów rolnych, gdyż określa jedynie </w:t>
            </w:r>
            <w:r w:rsidRPr="00191240">
              <w:rPr>
                <w:rFonts w:cs="Times New Roman"/>
                <w:sz w:val="22"/>
                <w:szCs w:val="22"/>
              </w:rPr>
              <w:t>wzór wniosku o zwrot podatku akcyzowego zawartego w cenie oleju napędowego wykorzystywanego do produkcji rolnej.</w:t>
            </w:r>
          </w:p>
        </w:tc>
      </w:tr>
      <w:tr w:rsidR="00730343" w:rsidRPr="005459FE" w14:paraId="0FE0DE5E" w14:textId="77777777" w:rsidTr="000245C9">
        <w:trPr>
          <w:trHeight w:val="1233"/>
        </w:trPr>
        <w:tc>
          <w:tcPr>
            <w:tcW w:w="2923" w:type="dxa"/>
            <w:gridSpan w:val="3"/>
            <w:shd w:val="clear" w:color="auto" w:fill="FFFFFF"/>
          </w:tcPr>
          <w:p w14:paraId="064039DC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7993" w:type="dxa"/>
            <w:gridSpan w:val="22"/>
            <w:shd w:val="clear" w:color="auto" w:fill="FFFFFF"/>
            <w:vAlign w:val="center"/>
          </w:tcPr>
          <w:p w14:paraId="2D401E8D" w14:textId="66E00D2B" w:rsidR="00730343" w:rsidRPr="005459FE" w:rsidRDefault="00730343" w:rsidP="00730343">
            <w:pPr>
              <w:widowControl/>
              <w:suppressAutoHyphens/>
              <w:overflowPunct w:val="0"/>
              <w:autoSpaceDE/>
              <w:autoSpaceDN/>
              <w:adjustRightInd/>
              <w:spacing w:line="240" w:lineRule="auto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Wejście w życie projektu rozporządzenia nie wpłynie na konkurencyjność gospodarki i  funkcjonowanie przedsiębiorstw.</w:t>
            </w:r>
          </w:p>
        </w:tc>
      </w:tr>
      <w:tr w:rsidR="00730343" w:rsidRPr="005459FE" w14:paraId="0C972E60" w14:textId="77777777" w:rsidTr="000245C9">
        <w:trPr>
          <w:trHeight w:val="342"/>
        </w:trPr>
        <w:tc>
          <w:tcPr>
            <w:tcW w:w="10916" w:type="dxa"/>
            <w:gridSpan w:val="25"/>
            <w:shd w:val="clear" w:color="auto" w:fill="99CCFF"/>
            <w:vAlign w:val="center"/>
          </w:tcPr>
          <w:p w14:paraId="40BF7924" w14:textId="77777777" w:rsidR="00730343" w:rsidRPr="005459FE" w:rsidRDefault="00730343" w:rsidP="00730343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730343" w:rsidRPr="005459FE" w14:paraId="4CDB337A" w14:textId="77777777" w:rsidTr="000245C9">
        <w:trPr>
          <w:trHeight w:val="151"/>
        </w:trPr>
        <w:tc>
          <w:tcPr>
            <w:tcW w:w="10916" w:type="dxa"/>
            <w:gridSpan w:val="25"/>
            <w:shd w:val="clear" w:color="auto" w:fill="FFFFFF"/>
          </w:tcPr>
          <w:p w14:paraId="1EDAD99E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59F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 w:rsidR="0000000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730343" w:rsidRPr="005459FE" w14:paraId="7154F85F" w14:textId="77777777" w:rsidTr="000245C9">
        <w:trPr>
          <w:trHeight w:val="946"/>
        </w:trPr>
        <w:tc>
          <w:tcPr>
            <w:tcW w:w="5791" w:type="dxa"/>
            <w:gridSpan w:val="11"/>
            <w:shd w:val="clear" w:color="auto" w:fill="FFFFFF"/>
          </w:tcPr>
          <w:p w14:paraId="1052A830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125" w:type="dxa"/>
            <w:gridSpan w:val="14"/>
            <w:shd w:val="clear" w:color="auto" w:fill="FFFFFF"/>
          </w:tcPr>
          <w:p w14:paraId="4E0AFD3F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16A2427D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69DD7EC3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59F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 w:rsidR="0000000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730343" w:rsidRPr="005459FE" w14:paraId="49A24BC0" w14:textId="77777777" w:rsidTr="000245C9">
        <w:trPr>
          <w:trHeight w:val="1245"/>
        </w:trPr>
        <w:tc>
          <w:tcPr>
            <w:tcW w:w="5791" w:type="dxa"/>
            <w:gridSpan w:val="11"/>
            <w:shd w:val="clear" w:color="auto" w:fill="FFFFFF"/>
          </w:tcPr>
          <w:p w14:paraId="63C9462D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3B961B51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08A2CCA5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68917DBA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125" w:type="dxa"/>
            <w:gridSpan w:val="14"/>
            <w:shd w:val="clear" w:color="auto" w:fill="FFFFFF"/>
          </w:tcPr>
          <w:p w14:paraId="309133B8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4D79E9F1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5910A30F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6E4C4E7D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006BFBAA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30343" w:rsidRPr="005459FE" w14:paraId="39AEFFFD" w14:textId="77777777" w:rsidTr="000245C9">
        <w:trPr>
          <w:trHeight w:val="870"/>
        </w:trPr>
        <w:tc>
          <w:tcPr>
            <w:tcW w:w="5791" w:type="dxa"/>
            <w:gridSpan w:val="11"/>
            <w:shd w:val="clear" w:color="auto" w:fill="FFFFFF"/>
          </w:tcPr>
          <w:p w14:paraId="7240D7EB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125" w:type="dxa"/>
            <w:gridSpan w:val="14"/>
            <w:shd w:val="clear" w:color="auto" w:fill="FFFFFF"/>
          </w:tcPr>
          <w:p w14:paraId="3CA84F80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1FFEC887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0C5FB385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59F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r>
            <w:r w:rsidR="0000000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  <w:p w14:paraId="4E76ABF0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30343" w:rsidRPr="005459FE" w14:paraId="656CFA8E" w14:textId="77777777" w:rsidTr="000245C9">
        <w:trPr>
          <w:trHeight w:val="630"/>
        </w:trPr>
        <w:tc>
          <w:tcPr>
            <w:tcW w:w="10916" w:type="dxa"/>
            <w:gridSpan w:val="25"/>
            <w:shd w:val="clear" w:color="auto" w:fill="FFFFFF"/>
          </w:tcPr>
          <w:p w14:paraId="099F52AC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Komentarz:</w:t>
            </w:r>
          </w:p>
          <w:p w14:paraId="0A611EEE" w14:textId="7A6E5221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4AEC4702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730343" w:rsidRPr="005459FE" w14:paraId="27E6E79A" w14:textId="77777777" w:rsidTr="000245C9">
        <w:trPr>
          <w:trHeight w:val="142"/>
        </w:trPr>
        <w:tc>
          <w:tcPr>
            <w:tcW w:w="10916" w:type="dxa"/>
            <w:gridSpan w:val="25"/>
            <w:shd w:val="clear" w:color="auto" w:fill="99CCFF"/>
          </w:tcPr>
          <w:p w14:paraId="20D509D5" w14:textId="77777777" w:rsidR="00730343" w:rsidRPr="005459FE" w:rsidRDefault="00730343" w:rsidP="00730343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730343" w:rsidRPr="005459FE" w14:paraId="717BD15A" w14:textId="77777777" w:rsidTr="000245C9">
        <w:trPr>
          <w:trHeight w:val="142"/>
        </w:trPr>
        <w:tc>
          <w:tcPr>
            <w:tcW w:w="10916" w:type="dxa"/>
            <w:gridSpan w:val="25"/>
            <w:shd w:val="clear" w:color="auto" w:fill="auto"/>
          </w:tcPr>
          <w:p w14:paraId="604FD3C3" w14:textId="15694C6F" w:rsidR="00730343" w:rsidRPr="006B4E34" w:rsidRDefault="00730343" w:rsidP="00730343">
            <w:pPr>
              <w:rPr>
                <w:rFonts w:cs="Times New Roman"/>
                <w:sz w:val="22"/>
                <w:szCs w:val="22"/>
              </w:rPr>
            </w:pPr>
            <w:r w:rsidRPr="006B4E34">
              <w:rPr>
                <w:rFonts w:cs="Times New Roman"/>
                <w:sz w:val="22"/>
                <w:szCs w:val="22"/>
              </w:rPr>
              <w:t xml:space="preserve">Wejście w życie </w:t>
            </w:r>
            <w:r>
              <w:rPr>
                <w:rFonts w:cs="Times New Roman"/>
                <w:sz w:val="22"/>
                <w:szCs w:val="22"/>
              </w:rPr>
              <w:t xml:space="preserve">projektu </w:t>
            </w:r>
            <w:r w:rsidRPr="006B4E34">
              <w:rPr>
                <w:rFonts w:cs="Times New Roman"/>
                <w:sz w:val="22"/>
                <w:szCs w:val="22"/>
              </w:rPr>
              <w:t xml:space="preserve">rozporządzenia nie wpłynie bezpośrednio na rynek pracy. </w:t>
            </w:r>
          </w:p>
        </w:tc>
      </w:tr>
      <w:tr w:rsidR="00730343" w:rsidRPr="005459FE" w14:paraId="55CB8217" w14:textId="77777777" w:rsidTr="000245C9">
        <w:trPr>
          <w:trHeight w:val="142"/>
        </w:trPr>
        <w:tc>
          <w:tcPr>
            <w:tcW w:w="10916" w:type="dxa"/>
            <w:gridSpan w:val="25"/>
            <w:shd w:val="clear" w:color="auto" w:fill="99CCFF"/>
          </w:tcPr>
          <w:p w14:paraId="361B7104" w14:textId="77777777" w:rsidR="00730343" w:rsidRPr="005459FE" w:rsidRDefault="00730343" w:rsidP="00730343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730343" w:rsidRPr="005459FE" w14:paraId="6503DB6A" w14:textId="77777777" w:rsidTr="000245C9">
        <w:trPr>
          <w:trHeight w:val="1031"/>
        </w:trPr>
        <w:tc>
          <w:tcPr>
            <w:tcW w:w="4227" w:type="dxa"/>
            <w:gridSpan w:val="6"/>
            <w:shd w:val="clear" w:color="auto" w:fill="FFFFFF"/>
          </w:tcPr>
          <w:p w14:paraId="7B4A8BD0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75E29422" w14:textId="77777777" w:rsidR="00730343" w:rsidRPr="00556D29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środowisko </w:t>
            </w:r>
            <w:r w:rsidRPr="00556D2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naturalne</w:t>
            </w:r>
          </w:p>
          <w:p w14:paraId="749F25FC" w14:textId="0D300958" w:rsidR="00730343" w:rsidRPr="00556D29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56D29">
              <w:rPr>
                <w:rFonts w:eastAsia="Calibri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56D29">
              <w:rPr>
                <w:rFonts w:eastAsia="Calibri" w:cs="Times New Roman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sz w:val="22"/>
                <w:szCs w:val="22"/>
                <w:lang w:eastAsia="en-US"/>
              </w:rPr>
              <w:fldChar w:fldCharType="separate"/>
            </w:r>
            <w:r w:rsidRPr="00556D29">
              <w:rPr>
                <w:rFonts w:eastAsia="Calibri" w:cs="Times New Roman"/>
                <w:sz w:val="22"/>
                <w:szCs w:val="22"/>
                <w:lang w:eastAsia="en-US"/>
              </w:rPr>
              <w:fldChar w:fldCharType="end"/>
            </w:r>
            <w:r w:rsidRPr="00556D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sytuacja i rozwój regionalny</w:t>
            </w:r>
          </w:p>
          <w:p w14:paraId="620D49BA" w14:textId="147A7C10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56D29">
              <w:rPr>
                <w:rFonts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D29">
              <w:rPr>
                <w:rFonts w:cs="Times New Roman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sz w:val="22"/>
                <w:szCs w:val="22"/>
              </w:rPr>
            </w:r>
            <w:r w:rsidR="00000000">
              <w:rPr>
                <w:rFonts w:cs="Times New Roman"/>
                <w:sz w:val="22"/>
                <w:szCs w:val="22"/>
              </w:rPr>
              <w:fldChar w:fldCharType="separate"/>
            </w:r>
            <w:r w:rsidRPr="00556D29">
              <w:rPr>
                <w:rFonts w:cs="Times New Roman"/>
                <w:sz w:val="22"/>
                <w:szCs w:val="22"/>
              </w:rPr>
              <w:fldChar w:fldCharType="end"/>
            </w:r>
            <w:r w:rsidRPr="00556D29">
              <w:rPr>
                <w:rFonts w:cs="Times New Roman"/>
                <w:sz w:val="22"/>
                <w:szCs w:val="22"/>
              </w:rPr>
              <w:t xml:space="preserve"> sądy powszechne, administracyjne lub wojskowe</w:t>
            </w:r>
          </w:p>
        </w:tc>
        <w:tc>
          <w:tcPr>
            <w:tcW w:w="3687" w:type="dxa"/>
            <w:gridSpan w:val="13"/>
            <w:shd w:val="clear" w:color="auto" w:fill="FFFFFF"/>
          </w:tcPr>
          <w:p w14:paraId="32D25DF5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4B6B3D5F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14:paraId="6CC397C6" w14:textId="77777777" w:rsidR="00730343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mienie państwowe</w:t>
            </w:r>
          </w:p>
          <w:p w14:paraId="6C1E3648" w14:textId="2C5AE40A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A16B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B5">
              <w:instrText xml:space="preserve"> FORMCHECKBOX </w:instrText>
            </w:r>
            <w:r w:rsidR="00000000">
              <w:fldChar w:fldCharType="separate"/>
            </w:r>
            <w:r w:rsidRPr="008A16B5">
              <w:fldChar w:fldCharType="end"/>
            </w:r>
            <w:r w:rsidRPr="008A16B5">
              <w:t xml:space="preserve"> inne: </w:t>
            </w:r>
            <w:r w:rsidRPr="008A16B5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A16B5">
              <w:instrText xml:space="preserve"> FORMTEXT </w:instrText>
            </w:r>
            <w:r w:rsidRPr="008A16B5">
              <w:fldChar w:fldCharType="separate"/>
            </w:r>
            <w:r w:rsidRPr="008A16B5">
              <w:t> </w:t>
            </w:r>
            <w:r w:rsidRPr="008A16B5">
              <w:t> </w:t>
            </w:r>
            <w:r w:rsidRPr="008A16B5">
              <w:t> </w:t>
            </w:r>
            <w:r w:rsidRPr="008A16B5">
              <w:t> </w:t>
            </w:r>
            <w:r w:rsidRPr="008A16B5">
              <w:t> </w:t>
            </w:r>
            <w:r w:rsidRPr="008A16B5">
              <w:fldChar w:fldCharType="end"/>
            </w:r>
          </w:p>
        </w:tc>
        <w:tc>
          <w:tcPr>
            <w:tcW w:w="3002" w:type="dxa"/>
            <w:gridSpan w:val="6"/>
            <w:shd w:val="clear" w:color="auto" w:fill="FFFFFF"/>
          </w:tcPr>
          <w:p w14:paraId="5E156104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7537AFD7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14:paraId="7461BFB1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5459F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5459F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730343" w:rsidRPr="005459FE" w14:paraId="5946FED8" w14:textId="77777777" w:rsidTr="000245C9">
        <w:trPr>
          <w:trHeight w:val="712"/>
        </w:trPr>
        <w:tc>
          <w:tcPr>
            <w:tcW w:w="2923" w:type="dxa"/>
            <w:gridSpan w:val="3"/>
            <w:shd w:val="clear" w:color="auto" w:fill="FFFFFF"/>
            <w:vAlign w:val="center"/>
          </w:tcPr>
          <w:p w14:paraId="600563EC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lastRenderedPageBreak/>
              <w:t>Omówienie wpływu</w:t>
            </w:r>
          </w:p>
        </w:tc>
        <w:tc>
          <w:tcPr>
            <w:tcW w:w="7993" w:type="dxa"/>
            <w:gridSpan w:val="22"/>
            <w:shd w:val="clear" w:color="auto" w:fill="FFFFFF"/>
            <w:vAlign w:val="center"/>
          </w:tcPr>
          <w:p w14:paraId="49D73C96" w14:textId="0039548C" w:rsidR="00730343" w:rsidRPr="005459FE" w:rsidRDefault="00730343" w:rsidP="00730343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sz w:val="22"/>
                <w:szCs w:val="22"/>
                <w:lang w:eastAsia="en-US"/>
              </w:rPr>
              <w:t>Wejście w życie projektowanego rozporządzenia wpłynie na zmniejszenie kosztów produkcji rolnej w związku ze zwrotem podatku akcyzowego, co powinno mieć wpływ na rozwój i modernizację gospodarstw rolnych na obszarze całego kraju.</w:t>
            </w:r>
          </w:p>
          <w:p w14:paraId="613C16E3" w14:textId="77777777" w:rsidR="00730343" w:rsidRPr="005459FE" w:rsidRDefault="00730343" w:rsidP="00730343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730343" w:rsidRPr="005459FE" w14:paraId="381BCBB6" w14:textId="77777777" w:rsidTr="000245C9">
        <w:trPr>
          <w:trHeight w:val="142"/>
        </w:trPr>
        <w:tc>
          <w:tcPr>
            <w:tcW w:w="10916" w:type="dxa"/>
            <w:gridSpan w:val="25"/>
            <w:shd w:val="clear" w:color="auto" w:fill="99CCFF"/>
          </w:tcPr>
          <w:p w14:paraId="13AB9264" w14:textId="77777777" w:rsidR="00730343" w:rsidRPr="005459FE" w:rsidRDefault="00730343" w:rsidP="00730343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730343" w:rsidRPr="005459FE" w14:paraId="7635617B" w14:textId="77777777" w:rsidTr="000245C9">
        <w:trPr>
          <w:trHeight w:val="142"/>
        </w:trPr>
        <w:tc>
          <w:tcPr>
            <w:tcW w:w="10916" w:type="dxa"/>
            <w:gridSpan w:val="25"/>
            <w:shd w:val="clear" w:color="auto" w:fill="FFFFFF"/>
          </w:tcPr>
          <w:p w14:paraId="1D62E69A" w14:textId="522C3E3E" w:rsidR="00730343" w:rsidRPr="003A74A5" w:rsidRDefault="00730343" w:rsidP="00730343">
            <w:pPr>
              <w:widowControl/>
              <w:autoSpaceDE/>
              <w:autoSpaceDN/>
              <w:adjustRightInd/>
              <w:spacing w:before="120" w:after="12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A74A5">
              <w:rPr>
                <w:rFonts w:eastAsia="Calibri" w:cs="Times New Roman"/>
                <w:sz w:val="22"/>
                <w:szCs w:val="22"/>
                <w:lang w:eastAsia="en-US"/>
              </w:rPr>
              <w:t xml:space="preserve">Proponuje się, aby rozporządzenie weszło w </w:t>
            </w:r>
            <w:r w:rsidRPr="003A74A5">
              <w:rPr>
                <w:sz w:val="22"/>
                <w:szCs w:val="22"/>
              </w:rPr>
              <w:t>życie z dniem następującym po dniu ogłoszenia.</w:t>
            </w:r>
          </w:p>
        </w:tc>
      </w:tr>
      <w:tr w:rsidR="00730343" w:rsidRPr="005459FE" w14:paraId="37A1F325" w14:textId="77777777" w:rsidTr="000245C9">
        <w:trPr>
          <w:trHeight w:val="142"/>
        </w:trPr>
        <w:tc>
          <w:tcPr>
            <w:tcW w:w="10916" w:type="dxa"/>
            <w:gridSpan w:val="25"/>
            <w:shd w:val="clear" w:color="auto" w:fill="99CCFF"/>
          </w:tcPr>
          <w:p w14:paraId="78E9AD15" w14:textId="77777777" w:rsidR="00730343" w:rsidRPr="003A74A5" w:rsidRDefault="00730343" w:rsidP="00730343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A74A5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A74A5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730343" w:rsidRPr="005459FE" w14:paraId="342E3C0A" w14:textId="77777777" w:rsidTr="000245C9">
        <w:trPr>
          <w:trHeight w:val="142"/>
        </w:trPr>
        <w:tc>
          <w:tcPr>
            <w:tcW w:w="10916" w:type="dxa"/>
            <w:gridSpan w:val="25"/>
            <w:shd w:val="clear" w:color="auto" w:fill="FFFFFF"/>
          </w:tcPr>
          <w:p w14:paraId="5AF9974D" w14:textId="1F311D55" w:rsidR="00730343" w:rsidRPr="005459FE" w:rsidRDefault="00730343" w:rsidP="00730343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Nie przewiduję się.</w:t>
            </w:r>
          </w:p>
        </w:tc>
      </w:tr>
      <w:tr w:rsidR="00730343" w:rsidRPr="005459FE" w14:paraId="6F86203B" w14:textId="77777777" w:rsidTr="000245C9">
        <w:trPr>
          <w:trHeight w:val="142"/>
        </w:trPr>
        <w:tc>
          <w:tcPr>
            <w:tcW w:w="10916" w:type="dxa"/>
            <w:gridSpan w:val="25"/>
            <w:shd w:val="clear" w:color="auto" w:fill="99CCFF"/>
          </w:tcPr>
          <w:p w14:paraId="6CC22804" w14:textId="77777777" w:rsidR="00730343" w:rsidRPr="005459FE" w:rsidRDefault="00730343" w:rsidP="00730343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5459FE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5459FE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5459FE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730343" w:rsidRPr="005459FE" w14:paraId="221C25EF" w14:textId="77777777" w:rsidTr="000245C9">
        <w:trPr>
          <w:trHeight w:val="142"/>
        </w:trPr>
        <w:tc>
          <w:tcPr>
            <w:tcW w:w="10916" w:type="dxa"/>
            <w:gridSpan w:val="25"/>
            <w:shd w:val="clear" w:color="auto" w:fill="FFFFFF"/>
          </w:tcPr>
          <w:p w14:paraId="078F5E2A" w14:textId="5C43D073" w:rsidR="00730343" w:rsidRPr="005459FE" w:rsidRDefault="00730343" w:rsidP="00730343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Brak.</w:t>
            </w:r>
          </w:p>
        </w:tc>
      </w:tr>
    </w:tbl>
    <w:p w14:paraId="2CE80FE7" w14:textId="77777777" w:rsidR="005459FE" w:rsidRPr="005459FE" w:rsidRDefault="005459FE" w:rsidP="005459FE">
      <w:pPr>
        <w:pStyle w:val="ARTartustawynprozporzdzenia"/>
      </w:pPr>
    </w:p>
    <w:p w14:paraId="5DB6CEBB" w14:textId="77777777" w:rsidR="00AC7630" w:rsidRPr="00030523" w:rsidRDefault="00AC7630" w:rsidP="00866313">
      <w:pPr>
        <w:pStyle w:val="NIEARTTEKSTtekstnieartykuowanynppodstprawnarozplubpreambua"/>
      </w:pPr>
    </w:p>
    <w:p w14:paraId="4925D684" w14:textId="77777777" w:rsidR="00AC7630" w:rsidRPr="00030523" w:rsidRDefault="00AC7630" w:rsidP="00AC7630"/>
    <w:p w14:paraId="4BA36616" w14:textId="77777777" w:rsidR="00AC7630" w:rsidRPr="00030523" w:rsidRDefault="00AC7630" w:rsidP="00AC7630"/>
    <w:p w14:paraId="5690358E" w14:textId="77777777" w:rsidR="00AC7630" w:rsidRPr="00737F6A" w:rsidRDefault="00AC7630" w:rsidP="00AC7630"/>
    <w:sectPr w:rsidR="00AC7630" w:rsidRPr="00737F6A" w:rsidSect="000F2E27">
      <w:headerReference w:type="default" r:id="rId9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CED9" w14:textId="77777777" w:rsidR="000F2E27" w:rsidRDefault="000F2E27">
      <w:pPr>
        <w:spacing w:line="240" w:lineRule="auto"/>
      </w:pPr>
      <w:r>
        <w:separator/>
      </w:r>
    </w:p>
  </w:endnote>
  <w:endnote w:type="continuationSeparator" w:id="0">
    <w:p w14:paraId="67A08EC7" w14:textId="77777777" w:rsidR="000F2E27" w:rsidRDefault="000F2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5146" w14:textId="77777777" w:rsidR="000F2E27" w:rsidRDefault="000F2E27">
      <w:pPr>
        <w:spacing w:line="240" w:lineRule="auto"/>
      </w:pPr>
      <w:r>
        <w:separator/>
      </w:r>
    </w:p>
  </w:footnote>
  <w:footnote w:type="continuationSeparator" w:id="0">
    <w:p w14:paraId="306ECEC6" w14:textId="77777777" w:rsidR="000F2E27" w:rsidRDefault="000F2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DE41" w14:textId="38CA0956" w:rsidR="00AC7630" w:rsidRPr="00B371CC" w:rsidRDefault="00AC7630" w:rsidP="00AC7630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54E8B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272BA3"/>
    <w:multiLevelType w:val="multilevel"/>
    <w:tmpl w:val="79A88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441325"/>
    <w:multiLevelType w:val="hybridMultilevel"/>
    <w:tmpl w:val="8026A820"/>
    <w:lvl w:ilvl="0" w:tplc="06A66818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E7E85D9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6ABABFEE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85AC830A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892E48C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F500A76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6116FC1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7BD65034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54AC9FB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3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433443"/>
    <w:multiLevelType w:val="hybridMultilevel"/>
    <w:tmpl w:val="20DACDFE"/>
    <w:lvl w:ilvl="0" w:tplc="17A21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FC640A" w:tentative="1">
      <w:start w:val="1"/>
      <w:numFmt w:val="lowerLetter"/>
      <w:lvlText w:val="%2."/>
      <w:lvlJc w:val="left"/>
      <w:pPr>
        <w:ind w:left="1440" w:hanging="360"/>
      </w:pPr>
    </w:lvl>
    <w:lvl w:ilvl="2" w:tplc="7216203A" w:tentative="1">
      <w:start w:val="1"/>
      <w:numFmt w:val="lowerRoman"/>
      <w:lvlText w:val="%3."/>
      <w:lvlJc w:val="right"/>
      <w:pPr>
        <w:ind w:left="2160" w:hanging="180"/>
      </w:pPr>
    </w:lvl>
    <w:lvl w:ilvl="3" w:tplc="D94CE76C" w:tentative="1">
      <w:start w:val="1"/>
      <w:numFmt w:val="decimal"/>
      <w:lvlText w:val="%4."/>
      <w:lvlJc w:val="left"/>
      <w:pPr>
        <w:ind w:left="2880" w:hanging="360"/>
      </w:pPr>
    </w:lvl>
    <w:lvl w:ilvl="4" w:tplc="D5664AE6" w:tentative="1">
      <w:start w:val="1"/>
      <w:numFmt w:val="lowerLetter"/>
      <w:lvlText w:val="%5."/>
      <w:lvlJc w:val="left"/>
      <w:pPr>
        <w:ind w:left="3600" w:hanging="360"/>
      </w:pPr>
    </w:lvl>
    <w:lvl w:ilvl="5" w:tplc="E0F22782" w:tentative="1">
      <w:start w:val="1"/>
      <w:numFmt w:val="lowerRoman"/>
      <w:lvlText w:val="%6."/>
      <w:lvlJc w:val="right"/>
      <w:pPr>
        <w:ind w:left="4320" w:hanging="180"/>
      </w:pPr>
    </w:lvl>
    <w:lvl w:ilvl="6" w:tplc="2A102816" w:tentative="1">
      <w:start w:val="1"/>
      <w:numFmt w:val="decimal"/>
      <w:lvlText w:val="%7."/>
      <w:lvlJc w:val="left"/>
      <w:pPr>
        <w:ind w:left="5040" w:hanging="360"/>
      </w:pPr>
    </w:lvl>
    <w:lvl w:ilvl="7" w:tplc="59F2FC6C" w:tentative="1">
      <w:start w:val="1"/>
      <w:numFmt w:val="lowerLetter"/>
      <w:lvlText w:val="%8."/>
      <w:lvlJc w:val="left"/>
      <w:pPr>
        <w:ind w:left="5760" w:hanging="360"/>
      </w:pPr>
    </w:lvl>
    <w:lvl w:ilvl="8" w:tplc="733A1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FE2C7F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DE0E71F4" w:tentative="1">
      <w:start w:val="1"/>
      <w:numFmt w:val="lowerLetter"/>
      <w:lvlText w:val="%2."/>
      <w:lvlJc w:val="left"/>
      <w:pPr>
        <w:ind w:left="2463" w:hanging="360"/>
      </w:pPr>
    </w:lvl>
    <w:lvl w:ilvl="2" w:tplc="FF4CCB9C" w:tentative="1">
      <w:start w:val="1"/>
      <w:numFmt w:val="lowerRoman"/>
      <w:lvlText w:val="%3."/>
      <w:lvlJc w:val="right"/>
      <w:pPr>
        <w:ind w:left="3183" w:hanging="180"/>
      </w:pPr>
    </w:lvl>
    <w:lvl w:ilvl="3" w:tplc="C6E00340" w:tentative="1">
      <w:start w:val="1"/>
      <w:numFmt w:val="decimal"/>
      <w:lvlText w:val="%4."/>
      <w:lvlJc w:val="left"/>
      <w:pPr>
        <w:ind w:left="3903" w:hanging="360"/>
      </w:pPr>
    </w:lvl>
    <w:lvl w:ilvl="4" w:tplc="149C1D6E" w:tentative="1">
      <w:start w:val="1"/>
      <w:numFmt w:val="lowerLetter"/>
      <w:lvlText w:val="%5."/>
      <w:lvlJc w:val="left"/>
      <w:pPr>
        <w:ind w:left="4623" w:hanging="360"/>
      </w:pPr>
    </w:lvl>
    <w:lvl w:ilvl="5" w:tplc="5900E4A4" w:tentative="1">
      <w:start w:val="1"/>
      <w:numFmt w:val="lowerRoman"/>
      <w:lvlText w:val="%6."/>
      <w:lvlJc w:val="right"/>
      <w:pPr>
        <w:ind w:left="5343" w:hanging="180"/>
      </w:pPr>
    </w:lvl>
    <w:lvl w:ilvl="6" w:tplc="08DA0362" w:tentative="1">
      <w:start w:val="1"/>
      <w:numFmt w:val="decimal"/>
      <w:lvlText w:val="%7."/>
      <w:lvlJc w:val="left"/>
      <w:pPr>
        <w:ind w:left="6063" w:hanging="360"/>
      </w:pPr>
    </w:lvl>
    <w:lvl w:ilvl="7" w:tplc="09648E9C" w:tentative="1">
      <w:start w:val="1"/>
      <w:numFmt w:val="lowerLetter"/>
      <w:lvlText w:val="%8."/>
      <w:lvlJc w:val="left"/>
      <w:pPr>
        <w:ind w:left="6783" w:hanging="360"/>
      </w:pPr>
    </w:lvl>
    <w:lvl w:ilvl="8" w:tplc="9C02626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A242F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62046F8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010382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8EA2445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5EC07D4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2FAB0F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43FA18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4036C64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C68B25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024A59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A63CC8C4" w:tentative="1">
      <w:start w:val="1"/>
      <w:numFmt w:val="lowerLetter"/>
      <w:lvlText w:val="%2."/>
      <w:lvlJc w:val="left"/>
      <w:pPr>
        <w:ind w:left="1440" w:hanging="360"/>
      </w:pPr>
    </w:lvl>
    <w:lvl w:ilvl="2" w:tplc="8C1EEDEC" w:tentative="1">
      <w:start w:val="1"/>
      <w:numFmt w:val="lowerRoman"/>
      <w:lvlText w:val="%3."/>
      <w:lvlJc w:val="right"/>
      <w:pPr>
        <w:ind w:left="2160" w:hanging="180"/>
      </w:pPr>
    </w:lvl>
    <w:lvl w:ilvl="3" w:tplc="2DDA54F0" w:tentative="1">
      <w:start w:val="1"/>
      <w:numFmt w:val="decimal"/>
      <w:lvlText w:val="%4."/>
      <w:lvlJc w:val="left"/>
      <w:pPr>
        <w:ind w:left="2880" w:hanging="360"/>
      </w:pPr>
    </w:lvl>
    <w:lvl w:ilvl="4" w:tplc="E53CB576" w:tentative="1">
      <w:start w:val="1"/>
      <w:numFmt w:val="lowerLetter"/>
      <w:lvlText w:val="%5."/>
      <w:lvlJc w:val="left"/>
      <w:pPr>
        <w:ind w:left="3600" w:hanging="360"/>
      </w:pPr>
    </w:lvl>
    <w:lvl w:ilvl="5" w:tplc="1B8C26A8" w:tentative="1">
      <w:start w:val="1"/>
      <w:numFmt w:val="lowerRoman"/>
      <w:lvlText w:val="%6."/>
      <w:lvlJc w:val="right"/>
      <w:pPr>
        <w:ind w:left="4320" w:hanging="180"/>
      </w:pPr>
    </w:lvl>
    <w:lvl w:ilvl="6" w:tplc="7ED41834" w:tentative="1">
      <w:start w:val="1"/>
      <w:numFmt w:val="decimal"/>
      <w:lvlText w:val="%7."/>
      <w:lvlJc w:val="left"/>
      <w:pPr>
        <w:ind w:left="5040" w:hanging="360"/>
      </w:pPr>
    </w:lvl>
    <w:lvl w:ilvl="7" w:tplc="FC863A6C" w:tentative="1">
      <w:start w:val="1"/>
      <w:numFmt w:val="lowerLetter"/>
      <w:lvlText w:val="%8."/>
      <w:lvlJc w:val="left"/>
      <w:pPr>
        <w:ind w:left="5760" w:hanging="360"/>
      </w:pPr>
    </w:lvl>
    <w:lvl w:ilvl="8" w:tplc="B9E89A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45433D"/>
    <w:multiLevelType w:val="hybridMultilevel"/>
    <w:tmpl w:val="9198044C"/>
    <w:lvl w:ilvl="0" w:tplc="E5D494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BD366098" w:tentative="1">
      <w:start w:val="1"/>
      <w:numFmt w:val="lowerLetter"/>
      <w:lvlText w:val="%2."/>
      <w:lvlJc w:val="left"/>
      <w:pPr>
        <w:ind w:left="1440" w:hanging="360"/>
      </w:pPr>
    </w:lvl>
    <w:lvl w:ilvl="2" w:tplc="3E30304C" w:tentative="1">
      <w:start w:val="1"/>
      <w:numFmt w:val="lowerRoman"/>
      <w:lvlText w:val="%3."/>
      <w:lvlJc w:val="right"/>
      <w:pPr>
        <w:ind w:left="2160" w:hanging="180"/>
      </w:pPr>
    </w:lvl>
    <w:lvl w:ilvl="3" w:tplc="42E0ED58" w:tentative="1">
      <w:start w:val="1"/>
      <w:numFmt w:val="decimal"/>
      <w:lvlText w:val="%4."/>
      <w:lvlJc w:val="left"/>
      <w:pPr>
        <w:ind w:left="2880" w:hanging="360"/>
      </w:pPr>
    </w:lvl>
    <w:lvl w:ilvl="4" w:tplc="F38A83C4" w:tentative="1">
      <w:start w:val="1"/>
      <w:numFmt w:val="lowerLetter"/>
      <w:lvlText w:val="%5."/>
      <w:lvlJc w:val="left"/>
      <w:pPr>
        <w:ind w:left="3600" w:hanging="360"/>
      </w:pPr>
    </w:lvl>
    <w:lvl w:ilvl="5" w:tplc="8AECEFCE" w:tentative="1">
      <w:start w:val="1"/>
      <w:numFmt w:val="lowerRoman"/>
      <w:lvlText w:val="%6."/>
      <w:lvlJc w:val="right"/>
      <w:pPr>
        <w:ind w:left="4320" w:hanging="180"/>
      </w:pPr>
    </w:lvl>
    <w:lvl w:ilvl="6" w:tplc="5D46A00C" w:tentative="1">
      <w:start w:val="1"/>
      <w:numFmt w:val="decimal"/>
      <w:lvlText w:val="%7."/>
      <w:lvlJc w:val="left"/>
      <w:pPr>
        <w:ind w:left="5040" w:hanging="360"/>
      </w:pPr>
    </w:lvl>
    <w:lvl w:ilvl="7" w:tplc="9C785044" w:tentative="1">
      <w:start w:val="1"/>
      <w:numFmt w:val="lowerLetter"/>
      <w:lvlText w:val="%8."/>
      <w:lvlJc w:val="left"/>
      <w:pPr>
        <w:ind w:left="5760" w:hanging="360"/>
      </w:pPr>
    </w:lvl>
    <w:lvl w:ilvl="8" w:tplc="B3880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D15A170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F41460D6" w:tentative="1">
      <w:start w:val="1"/>
      <w:numFmt w:val="lowerLetter"/>
      <w:lvlText w:val="%2."/>
      <w:lvlJc w:val="left"/>
      <w:pPr>
        <w:ind w:left="3348" w:hanging="360"/>
      </w:pPr>
    </w:lvl>
    <w:lvl w:ilvl="2" w:tplc="75CCA742" w:tentative="1">
      <w:start w:val="1"/>
      <w:numFmt w:val="lowerRoman"/>
      <w:lvlText w:val="%3."/>
      <w:lvlJc w:val="right"/>
      <w:pPr>
        <w:ind w:left="4068" w:hanging="180"/>
      </w:pPr>
    </w:lvl>
    <w:lvl w:ilvl="3" w:tplc="395E54E2" w:tentative="1">
      <w:start w:val="1"/>
      <w:numFmt w:val="decimal"/>
      <w:lvlText w:val="%4."/>
      <w:lvlJc w:val="left"/>
      <w:pPr>
        <w:ind w:left="4788" w:hanging="360"/>
      </w:pPr>
    </w:lvl>
    <w:lvl w:ilvl="4" w:tplc="E8129CE8" w:tentative="1">
      <w:start w:val="1"/>
      <w:numFmt w:val="lowerLetter"/>
      <w:lvlText w:val="%5."/>
      <w:lvlJc w:val="left"/>
      <w:pPr>
        <w:ind w:left="5508" w:hanging="360"/>
      </w:pPr>
    </w:lvl>
    <w:lvl w:ilvl="5" w:tplc="E5D6E972" w:tentative="1">
      <w:start w:val="1"/>
      <w:numFmt w:val="lowerRoman"/>
      <w:lvlText w:val="%6."/>
      <w:lvlJc w:val="right"/>
      <w:pPr>
        <w:ind w:left="6228" w:hanging="180"/>
      </w:pPr>
    </w:lvl>
    <w:lvl w:ilvl="6" w:tplc="671AC3F0" w:tentative="1">
      <w:start w:val="1"/>
      <w:numFmt w:val="decimal"/>
      <w:lvlText w:val="%7."/>
      <w:lvlJc w:val="left"/>
      <w:pPr>
        <w:ind w:left="6948" w:hanging="360"/>
      </w:pPr>
    </w:lvl>
    <w:lvl w:ilvl="7" w:tplc="457024F8" w:tentative="1">
      <w:start w:val="1"/>
      <w:numFmt w:val="lowerLetter"/>
      <w:lvlText w:val="%8."/>
      <w:lvlJc w:val="left"/>
      <w:pPr>
        <w:ind w:left="7668" w:hanging="360"/>
      </w:pPr>
    </w:lvl>
    <w:lvl w:ilvl="8" w:tplc="A8DA3664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3D450BC"/>
    <w:multiLevelType w:val="hybridMultilevel"/>
    <w:tmpl w:val="DB9EE22E"/>
    <w:lvl w:ilvl="0" w:tplc="D6DC77F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1C5654FC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2044C5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1E2266B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E042C4D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9272C33A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500BC0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C2B88F68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19D4534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1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BE20CA"/>
    <w:multiLevelType w:val="hybridMultilevel"/>
    <w:tmpl w:val="E6EEC812"/>
    <w:lvl w:ilvl="0" w:tplc="07C8C80E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3CC025F2" w:tentative="1">
      <w:start w:val="1"/>
      <w:numFmt w:val="lowerLetter"/>
      <w:lvlText w:val="%2."/>
      <w:lvlJc w:val="left"/>
      <w:pPr>
        <w:ind w:left="2463" w:hanging="360"/>
      </w:pPr>
    </w:lvl>
    <w:lvl w:ilvl="2" w:tplc="19BA380E" w:tentative="1">
      <w:start w:val="1"/>
      <w:numFmt w:val="lowerRoman"/>
      <w:lvlText w:val="%3."/>
      <w:lvlJc w:val="right"/>
      <w:pPr>
        <w:ind w:left="3183" w:hanging="180"/>
      </w:pPr>
    </w:lvl>
    <w:lvl w:ilvl="3" w:tplc="DDB6126A" w:tentative="1">
      <w:start w:val="1"/>
      <w:numFmt w:val="decimal"/>
      <w:lvlText w:val="%4."/>
      <w:lvlJc w:val="left"/>
      <w:pPr>
        <w:ind w:left="3903" w:hanging="360"/>
      </w:pPr>
    </w:lvl>
    <w:lvl w:ilvl="4" w:tplc="F19ED264" w:tentative="1">
      <w:start w:val="1"/>
      <w:numFmt w:val="lowerLetter"/>
      <w:lvlText w:val="%5."/>
      <w:lvlJc w:val="left"/>
      <w:pPr>
        <w:ind w:left="4623" w:hanging="360"/>
      </w:pPr>
    </w:lvl>
    <w:lvl w:ilvl="5" w:tplc="C302C77A" w:tentative="1">
      <w:start w:val="1"/>
      <w:numFmt w:val="lowerRoman"/>
      <w:lvlText w:val="%6."/>
      <w:lvlJc w:val="right"/>
      <w:pPr>
        <w:ind w:left="5343" w:hanging="180"/>
      </w:pPr>
    </w:lvl>
    <w:lvl w:ilvl="6" w:tplc="3CD8775C" w:tentative="1">
      <w:start w:val="1"/>
      <w:numFmt w:val="decimal"/>
      <w:lvlText w:val="%7."/>
      <w:lvlJc w:val="left"/>
      <w:pPr>
        <w:ind w:left="6063" w:hanging="360"/>
      </w:pPr>
    </w:lvl>
    <w:lvl w:ilvl="7" w:tplc="86E2EBC2" w:tentative="1">
      <w:start w:val="1"/>
      <w:numFmt w:val="lowerLetter"/>
      <w:lvlText w:val="%8."/>
      <w:lvlJc w:val="left"/>
      <w:pPr>
        <w:ind w:left="6783" w:hanging="360"/>
      </w:pPr>
    </w:lvl>
    <w:lvl w:ilvl="8" w:tplc="0B4A92FE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7A1036E"/>
    <w:multiLevelType w:val="hybridMultilevel"/>
    <w:tmpl w:val="C7D821C8"/>
    <w:lvl w:ilvl="0" w:tplc="9D287E7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F6D4D450" w:tentative="1">
      <w:start w:val="1"/>
      <w:numFmt w:val="lowerLetter"/>
      <w:lvlText w:val="%2."/>
      <w:lvlJc w:val="left"/>
      <w:pPr>
        <w:ind w:left="2463" w:hanging="360"/>
      </w:pPr>
    </w:lvl>
    <w:lvl w:ilvl="2" w:tplc="BAD6479E" w:tentative="1">
      <w:start w:val="1"/>
      <w:numFmt w:val="lowerRoman"/>
      <w:lvlText w:val="%3."/>
      <w:lvlJc w:val="right"/>
      <w:pPr>
        <w:ind w:left="3183" w:hanging="180"/>
      </w:pPr>
    </w:lvl>
    <w:lvl w:ilvl="3" w:tplc="E59AF108" w:tentative="1">
      <w:start w:val="1"/>
      <w:numFmt w:val="decimal"/>
      <w:lvlText w:val="%4."/>
      <w:lvlJc w:val="left"/>
      <w:pPr>
        <w:ind w:left="3903" w:hanging="360"/>
      </w:pPr>
    </w:lvl>
    <w:lvl w:ilvl="4" w:tplc="7D4EBFAA" w:tentative="1">
      <w:start w:val="1"/>
      <w:numFmt w:val="lowerLetter"/>
      <w:lvlText w:val="%5."/>
      <w:lvlJc w:val="left"/>
      <w:pPr>
        <w:ind w:left="4623" w:hanging="360"/>
      </w:pPr>
    </w:lvl>
    <w:lvl w:ilvl="5" w:tplc="76B6A2A0" w:tentative="1">
      <w:start w:val="1"/>
      <w:numFmt w:val="lowerRoman"/>
      <w:lvlText w:val="%6."/>
      <w:lvlJc w:val="right"/>
      <w:pPr>
        <w:ind w:left="5343" w:hanging="180"/>
      </w:pPr>
    </w:lvl>
    <w:lvl w:ilvl="6" w:tplc="636E0F36" w:tentative="1">
      <w:start w:val="1"/>
      <w:numFmt w:val="decimal"/>
      <w:lvlText w:val="%7."/>
      <w:lvlJc w:val="left"/>
      <w:pPr>
        <w:ind w:left="6063" w:hanging="360"/>
      </w:pPr>
    </w:lvl>
    <w:lvl w:ilvl="7" w:tplc="FC32D0F4" w:tentative="1">
      <w:start w:val="1"/>
      <w:numFmt w:val="lowerLetter"/>
      <w:lvlText w:val="%8."/>
      <w:lvlJc w:val="left"/>
      <w:pPr>
        <w:ind w:left="6783" w:hanging="360"/>
      </w:pPr>
    </w:lvl>
    <w:lvl w:ilvl="8" w:tplc="A1F83C2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C95BCD"/>
    <w:multiLevelType w:val="hybridMultilevel"/>
    <w:tmpl w:val="FE742AD2"/>
    <w:lvl w:ilvl="0" w:tplc="B16C0B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9CEA6B0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662E56E" w:tentative="1">
      <w:start w:val="1"/>
      <w:numFmt w:val="lowerLetter"/>
      <w:lvlText w:val="%2."/>
      <w:lvlJc w:val="left"/>
      <w:pPr>
        <w:ind w:left="3348" w:hanging="360"/>
      </w:pPr>
    </w:lvl>
    <w:lvl w:ilvl="2" w:tplc="36DAC964" w:tentative="1">
      <w:start w:val="1"/>
      <w:numFmt w:val="lowerRoman"/>
      <w:lvlText w:val="%3."/>
      <w:lvlJc w:val="right"/>
      <w:pPr>
        <w:ind w:left="4068" w:hanging="180"/>
      </w:pPr>
    </w:lvl>
    <w:lvl w:ilvl="3" w:tplc="B5BEB79A" w:tentative="1">
      <w:start w:val="1"/>
      <w:numFmt w:val="decimal"/>
      <w:lvlText w:val="%4."/>
      <w:lvlJc w:val="left"/>
      <w:pPr>
        <w:ind w:left="4788" w:hanging="360"/>
      </w:pPr>
    </w:lvl>
    <w:lvl w:ilvl="4" w:tplc="23FE2B16" w:tentative="1">
      <w:start w:val="1"/>
      <w:numFmt w:val="lowerLetter"/>
      <w:lvlText w:val="%5."/>
      <w:lvlJc w:val="left"/>
      <w:pPr>
        <w:ind w:left="5508" w:hanging="360"/>
      </w:pPr>
    </w:lvl>
    <w:lvl w:ilvl="5" w:tplc="42BA60CE" w:tentative="1">
      <w:start w:val="1"/>
      <w:numFmt w:val="lowerRoman"/>
      <w:lvlText w:val="%6."/>
      <w:lvlJc w:val="right"/>
      <w:pPr>
        <w:ind w:left="6228" w:hanging="180"/>
      </w:pPr>
    </w:lvl>
    <w:lvl w:ilvl="6" w:tplc="41DE7192" w:tentative="1">
      <w:start w:val="1"/>
      <w:numFmt w:val="decimal"/>
      <w:lvlText w:val="%7."/>
      <w:lvlJc w:val="left"/>
      <w:pPr>
        <w:ind w:left="6948" w:hanging="360"/>
      </w:pPr>
    </w:lvl>
    <w:lvl w:ilvl="7" w:tplc="77DCD920" w:tentative="1">
      <w:start w:val="1"/>
      <w:numFmt w:val="lowerLetter"/>
      <w:lvlText w:val="%8."/>
      <w:lvlJc w:val="left"/>
      <w:pPr>
        <w:ind w:left="7668" w:hanging="360"/>
      </w:pPr>
    </w:lvl>
    <w:lvl w:ilvl="8" w:tplc="45FA0EBC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2703370">
    <w:abstractNumId w:val="26"/>
  </w:num>
  <w:num w:numId="2" w16cid:durableId="1151098738">
    <w:abstractNumId w:val="26"/>
  </w:num>
  <w:num w:numId="3" w16cid:durableId="574357673">
    <w:abstractNumId w:val="20"/>
  </w:num>
  <w:num w:numId="4" w16cid:durableId="1126316789">
    <w:abstractNumId w:val="20"/>
  </w:num>
  <w:num w:numId="5" w16cid:durableId="573397743">
    <w:abstractNumId w:val="40"/>
  </w:num>
  <w:num w:numId="6" w16cid:durableId="959802625">
    <w:abstractNumId w:val="36"/>
  </w:num>
  <w:num w:numId="7" w16cid:durableId="950891832">
    <w:abstractNumId w:val="40"/>
  </w:num>
  <w:num w:numId="8" w16cid:durableId="2083331825">
    <w:abstractNumId w:val="36"/>
  </w:num>
  <w:num w:numId="9" w16cid:durableId="926116254">
    <w:abstractNumId w:val="40"/>
  </w:num>
  <w:num w:numId="10" w16cid:durableId="669262002">
    <w:abstractNumId w:val="36"/>
  </w:num>
  <w:num w:numId="11" w16cid:durableId="286665002">
    <w:abstractNumId w:val="16"/>
  </w:num>
  <w:num w:numId="12" w16cid:durableId="1706557797">
    <w:abstractNumId w:val="12"/>
  </w:num>
  <w:num w:numId="13" w16cid:durableId="1961647230">
    <w:abstractNumId w:val="17"/>
  </w:num>
  <w:num w:numId="14" w16cid:durableId="119304825">
    <w:abstractNumId w:val="30"/>
  </w:num>
  <w:num w:numId="15" w16cid:durableId="1880319142">
    <w:abstractNumId w:val="16"/>
  </w:num>
  <w:num w:numId="16" w16cid:durableId="1306467584">
    <w:abstractNumId w:val="18"/>
  </w:num>
  <w:num w:numId="17" w16cid:durableId="1858347650">
    <w:abstractNumId w:val="8"/>
  </w:num>
  <w:num w:numId="18" w16cid:durableId="1779787083">
    <w:abstractNumId w:val="3"/>
  </w:num>
  <w:num w:numId="19" w16cid:durableId="1049455368">
    <w:abstractNumId w:val="2"/>
  </w:num>
  <w:num w:numId="20" w16cid:durableId="992610320">
    <w:abstractNumId w:val="1"/>
  </w:num>
  <w:num w:numId="21" w16cid:durableId="55445746">
    <w:abstractNumId w:val="0"/>
  </w:num>
  <w:num w:numId="22" w16cid:durableId="2002660197">
    <w:abstractNumId w:val="9"/>
  </w:num>
  <w:num w:numId="23" w16cid:durableId="1924144914">
    <w:abstractNumId w:val="7"/>
  </w:num>
  <w:num w:numId="24" w16cid:durableId="235435072">
    <w:abstractNumId w:val="6"/>
  </w:num>
  <w:num w:numId="25" w16cid:durableId="541866420">
    <w:abstractNumId w:val="5"/>
  </w:num>
  <w:num w:numId="26" w16cid:durableId="464544003">
    <w:abstractNumId w:val="4"/>
  </w:num>
  <w:num w:numId="27" w16cid:durableId="743646142">
    <w:abstractNumId w:val="38"/>
  </w:num>
  <w:num w:numId="28" w16cid:durableId="921720485">
    <w:abstractNumId w:val="29"/>
  </w:num>
  <w:num w:numId="29" w16cid:durableId="621150711">
    <w:abstractNumId w:val="41"/>
  </w:num>
  <w:num w:numId="30" w16cid:durableId="805709174">
    <w:abstractNumId w:val="37"/>
  </w:num>
  <w:num w:numId="31" w16cid:durableId="1623002694">
    <w:abstractNumId w:val="21"/>
  </w:num>
  <w:num w:numId="32" w16cid:durableId="1749037398">
    <w:abstractNumId w:val="13"/>
  </w:num>
  <w:num w:numId="33" w16cid:durableId="330178258">
    <w:abstractNumId w:val="34"/>
  </w:num>
  <w:num w:numId="34" w16cid:durableId="326057854">
    <w:abstractNumId w:val="23"/>
  </w:num>
  <w:num w:numId="35" w16cid:durableId="1343433537">
    <w:abstractNumId w:val="19"/>
  </w:num>
  <w:num w:numId="36" w16cid:durableId="620723937">
    <w:abstractNumId w:val="25"/>
  </w:num>
  <w:num w:numId="37" w16cid:durableId="1954896154">
    <w:abstractNumId w:val="31"/>
  </w:num>
  <w:num w:numId="38" w16cid:durableId="2140028576">
    <w:abstractNumId w:val="28"/>
  </w:num>
  <w:num w:numId="39" w16cid:durableId="1247961027">
    <w:abstractNumId w:val="15"/>
  </w:num>
  <w:num w:numId="40" w16cid:durableId="196434759">
    <w:abstractNumId w:val="33"/>
  </w:num>
  <w:num w:numId="41" w16cid:durableId="2144535593">
    <w:abstractNumId w:val="32"/>
  </w:num>
  <w:num w:numId="42" w16cid:durableId="1630935316">
    <w:abstractNumId w:val="24"/>
  </w:num>
  <w:num w:numId="43" w16cid:durableId="1825126558">
    <w:abstractNumId w:val="39"/>
  </w:num>
  <w:num w:numId="44" w16cid:durableId="944581779">
    <w:abstractNumId w:val="14"/>
  </w:num>
  <w:num w:numId="45" w16cid:durableId="2105833764">
    <w:abstractNumId w:val="22"/>
  </w:num>
  <w:num w:numId="46" w16cid:durableId="1816294239">
    <w:abstractNumId w:val="11"/>
  </w:num>
  <w:num w:numId="47" w16cid:durableId="354692749">
    <w:abstractNumId w:val="27"/>
  </w:num>
  <w:num w:numId="48" w16cid:durableId="726492401">
    <w:abstractNumId w:val="10"/>
  </w:num>
  <w:num w:numId="49" w16cid:durableId="57300640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C0"/>
    <w:rsid w:val="000245C9"/>
    <w:rsid w:val="00043A37"/>
    <w:rsid w:val="00084A30"/>
    <w:rsid w:val="000B1A35"/>
    <w:rsid w:val="000B6E24"/>
    <w:rsid w:val="000C713E"/>
    <w:rsid w:val="000E784A"/>
    <w:rsid w:val="000F2E27"/>
    <w:rsid w:val="000F64A1"/>
    <w:rsid w:val="00101AFE"/>
    <w:rsid w:val="001907E9"/>
    <w:rsid w:val="00191240"/>
    <w:rsid w:val="00244EC1"/>
    <w:rsid w:val="00290480"/>
    <w:rsid w:val="00297CD3"/>
    <w:rsid w:val="002D3C62"/>
    <w:rsid w:val="0031378C"/>
    <w:rsid w:val="003661F6"/>
    <w:rsid w:val="00372078"/>
    <w:rsid w:val="003A74A5"/>
    <w:rsid w:val="00457246"/>
    <w:rsid w:val="004725A8"/>
    <w:rsid w:val="00493A3B"/>
    <w:rsid w:val="004C4C64"/>
    <w:rsid w:val="004C7FDD"/>
    <w:rsid w:val="00503AD4"/>
    <w:rsid w:val="00527AAA"/>
    <w:rsid w:val="005459FE"/>
    <w:rsid w:val="0055248D"/>
    <w:rsid w:val="00556D29"/>
    <w:rsid w:val="00565483"/>
    <w:rsid w:val="005952A7"/>
    <w:rsid w:val="005B3A33"/>
    <w:rsid w:val="00606168"/>
    <w:rsid w:val="006341E7"/>
    <w:rsid w:val="00642E52"/>
    <w:rsid w:val="006706F8"/>
    <w:rsid w:val="00680DB0"/>
    <w:rsid w:val="006B4E34"/>
    <w:rsid w:val="006C0FEE"/>
    <w:rsid w:val="006C416D"/>
    <w:rsid w:val="006D3603"/>
    <w:rsid w:val="006E1523"/>
    <w:rsid w:val="0071298C"/>
    <w:rsid w:val="007218A8"/>
    <w:rsid w:val="00730343"/>
    <w:rsid w:val="00781215"/>
    <w:rsid w:val="007E29C0"/>
    <w:rsid w:val="007F619B"/>
    <w:rsid w:val="00804FE7"/>
    <w:rsid w:val="00814B29"/>
    <w:rsid w:val="00822A2B"/>
    <w:rsid w:val="00851765"/>
    <w:rsid w:val="00865D15"/>
    <w:rsid w:val="00866313"/>
    <w:rsid w:val="0087780C"/>
    <w:rsid w:val="0088194D"/>
    <w:rsid w:val="008F2FD1"/>
    <w:rsid w:val="00911626"/>
    <w:rsid w:val="00950ADE"/>
    <w:rsid w:val="00950B8D"/>
    <w:rsid w:val="0097501B"/>
    <w:rsid w:val="009D52D5"/>
    <w:rsid w:val="00A228D3"/>
    <w:rsid w:val="00A46B38"/>
    <w:rsid w:val="00A541DE"/>
    <w:rsid w:val="00A82F00"/>
    <w:rsid w:val="00A8450D"/>
    <w:rsid w:val="00A91FD4"/>
    <w:rsid w:val="00AC7630"/>
    <w:rsid w:val="00B25839"/>
    <w:rsid w:val="00B33D22"/>
    <w:rsid w:val="00B54444"/>
    <w:rsid w:val="00B6491B"/>
    <w:rsid w:val="00B64CD0"/>
    <w:rsid w:val="00BB40B6"/>
    <w:rsid w:val="00BC14B2"/>
    <w:rsid w:val="00BD4D27"/>
    <w:rsid w:val="00BE6D99"/>
    <w:rsid w:val="00BF0890"/>
    <w:rsid w:val="00BF1B9A"/>
    <w:rsid w:val="00C075DC"/>
    <w:rsid w:val="00C23101"/>
    <w:rsid w:val="00C237CC"/>
    <w:rsid w:val="00C41ABE"/>
    <w:rsid w:val="00C41FD7"/>
    <w:rsid w:val="00C506C5"/>
    <w:rsid w:val="00CA617C"/>
    <w:rsid w:val="00CD008E"/>
    <w:rsid w:val="00CD4EF8"/>
    <w:rsid w:val="00CD500C"/>
    <w:rsid w:val="00CE6D0D"/>
    <w:rsid w:val="00D22669"/>
    <w:rsid w:val="00D3061D"/>
    <w:rsid w:val="00D355F6"/>
    <w:rsid w:val="00D54E8B"/>
    <w:rsid w:val="00DA4AC7"/>
    <w:rsid w:val="00E240E3"/>
    <w:rsid w:val="00E31DD3"/>
    <w:rsid w:val="00E334BC"/>
    <w:rsid w:val="00E334DB"/>
    <w:rsid w:val="00E44224"/>
    <w:rsid w:val="00E9020A"/>
    <w:rsid w:val="00ED7998"/>
    <w:rsid w:val="00EE03F3"/>
    <w:rsid w:val="00EE146B"/>
    <w:rsid w:val="00EF1A11"/>
    <w:rsid w:val="00F26437"/>
    <w:rsid w:val="00F36BA8"/>
    <w:rsid w:val="00F41BC8"/>
    <w:rsid w:val="00FB3619"/>
    <w:rsid w:val="00FC15A7"/>
    <w:rsid w:val="00FD17F1"/>
    <w:rsid w:val="00FD72E2"/>
    <w:rsid w:val="00FF07CE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6F803B"/>
  <w15:docId w15:val="{32C562C3-1FD4-4B00-8149-5DA7B7A9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3">
    <w:name w:val="Body Text 3"/>
    <w:basedOn w:val="Normalny"/>
    <w:link w:val="Tekstpodstawowy3Znak"/>
    <w:rsid w:val="0026174F"/>
    <w:pPr>
      <w:widowControl/>
      <w:autoSpaceDE/>
      <w:autoSpaceDN/>
      <w:adjustRightInd/>
      <w:jc w:val="both"/>
    </w:pPr>
    <w:rPr>
      <w:rFonts w:eastAsia="Times New Roman" w:cs="Times New Roman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6174F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4B5839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mur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D9A3BF-9810-490E-AF96-2DC3EF3C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1478</Words>
  <Characters>8870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Fabiński Robert</dc:creator>
  <cp:lastModifiedBy>Chromiak Iwona</cp:lastModifiedBy>
  <cp:revision>2</cp:revision>
  <cp:lastPrinted>2022-12-12T13:52:00Z</cp:lastPrinted>
  <dcterms:created xsi:type="dcterms:W3CDTF">2024-01-15T11:08:00Z</dcterms:created>
  <dcterms:modified xsi:type="dcterms:W3CDTF">2024-01-15T11:08:00Z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