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6"/>
        <w:gridCol w:w="425"/>
        <w:gridCol w:w="465"/>
        <w:gridCol w:w="414"/>
        <w:gridCol w:w="155"/>
        <w:gridCol w:w="187"/>
        <w:gridCol w:w="383"/>
        <w:gridCol w:w="554"/>
        <w:gridCol w:w="16"/>
        <w:gridCol w:w="269"/>
        <w:gridCol w:w="300"/>
        <w:gridCol w:w="353"/>
        <w:gridCol w:w="219"/>
        <w:gridCol w:w="570"/>
        <w:gridCol w:w="78"/>
        <w:gridCol w:w="71"/>
        <w:gridCol w:w="421"/>
        <w:gridCol w:w="111"/>
        <w:gridCol w:w="405"/>
        <w:gridCol w:w="53"/>
        <w:gridCol w:w="264"/>
        <w:gridCol w:w="306"/>
        <w:gridCol w:w="315"/>
        <w:gridCol w:w="255"/>
        <w:gridCol w:w="570"/>
        <w:gridCol w:w="113"/>
        <w:gridCol w:w="1424"/>
        <w:gridCol w:w="10"/>
      </w:tblGrid>
      <w:tr w:rsidR="006A701A" w:rsidRPr="00F27A83" w14:paraId="543CF14B" w14:textId="77777777" w:rsidTr="002603F8">
        <w:trPr>
          <w:gridAfter w:val="1"/>
          <w:wAfter w:w="10" w:type="dxa"/>
          <w:trHeight w:val="1611"/>
        </w:trPr>
        <w:tc>
          <w:tcPr>
            <w:tcW w:w="6629" w:type="dxa"/>
            <w:gridSpan w:val="16"/>
          </w:tcPr>
          <w:p w14:paraId="722B91EF" w14:textId="77777777" w:rsidR="006A701A" w:rsidRPr="00F27A83" w:rsidRDefault="006A701A" w:rsidP="00F27A83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  <w:bookmarkStart w:id="0" w:name="t1"/>
            <w:r w:rsidRPr="00F27A8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F27A83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CC83A5D" w14:textId="431739AA" w:rsidR="008F48DE" w:rsidRPr="00F27A83" w:rsidRDefault="008F48DE" w:rsidP="00F27A83">
            <w:pPr>
              <w:autoSpaceDE w:val="0"/>
              <w:autoSpaceDN w:val="0"/>
              <w:adjustRightInd w:val="0"/>
              <w:spacing w:line="240" w:lineRule="auto"/>
              <w:ind w:left="60"/>
              <w:jc w:val="both"/>
              <w:rPr>
                <w:rFonts w:ascii="Times New Roman" w:hAnsi="Times New Roman"/>
                <w:bCs/>
              </w:rPr>
            </w:pPr>
            <w:r w:rsidRPr="00F27A83">
              <w:rPr>
                <w:rFonts w:ascii="Times New Roman" w:hAnsi="Times New Roman"/>
                <w:color w:val="000000"/>
              </w:rPr>
              <w:t xml:space="preserve">Rozporządzenie Ministra Klimatu i Środowiska zmieniające rozporządzenie </w:t>
            </w:r>
            <w:r w:rsidR="008F7C52" w:rsidRPr="00F27A83">
              <w:rPr>
                <w:rFonts w:ascii="Times New Roman" w:hAnsi="Times New Roman"/>
              </w:rPr>
              <w:t>w sprawie szczegółowych warunków udzielania pomocy publicznej na badania przemysłowe i eksperymentalne prace rozwojowe</w:t>
            </w:r>
            <w:r w:rsidR="000614B0" w:rsidRPr="00F27A83">
              <w:rPr>
                <w:rFonts w:ascii="Times New Roman" w:hAnsi="Times New Roman"/>
              </w:rPr>
              <w:t>,</w:t>
            </w:r>
            <w:r w:rsidR="008F7C52" w:rsidRPr="00F27A83">
              <w:rPr>
                <w:rFonts w:ascii="Times New Roman" w:hAnsi="Times New Roman"/>
              </w:rPr>
              <w:t xml:space="preserve"> służące ochronie środowiska</w:t>
            </w:r>
          </w:p>
          <w:p w14:paraId="391CF830" w14:textId="77777777" w:rsidR="00A87B3A" w:rsidRPr="00F27A83" w:rsidRDefault="00A87B3A" w:rsidP="00F27A83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</w:p>
          <w:p w14:paraId="276A2334" w14:textId="77777777" w:rsidR="006A701A" w:rsidRPr="00F27A83" w:rsidRDefault="006A701A" w:rsidP="00F27A83">
            <w:pPr>
              <w:spacing w:line="240" w:lineRule="auto"/>
              <w:ind w:left="60"/>
              <w:rPr>
                <w:rFonts w:ascii="Times New Roman" w:hAnsi="Times New Roman"/>
                <w:b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17148D84" w14:textId="77777777" w:rsidR="008F48DE" w:rsidRPr="00F27A83" w:rsidRDefault="008F48DE" w:rsidP="00F27A83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AE840BA" w14:textId="77777777" w:rsidR="00A87B3A" w:rsidRPr="00F27A83" w:rsidRDefault="00A87B3A" w:rsidP="00F27A83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</w:p>
          <w:p w14:paraId="6B0813C8" w14:textId="77777777" w:rsidR="001B3460" w:rsidRPr="00F27A83" w:rsidRDefault="001B3460" w:rsidP="00F27A83">
            <w:pPr>
              <w:spacing w:line="240" w:lineRule="auto"/>
              <w:ind w:left="60"/>
              <w:rPr>
                <w:rFonts w:ascii="Times New Roman" w:hAnsi="Times New Roman"/>
                <w:b/>
              </w:rPr>
            </w:pPr>
            <w:r w:rsidRPr="00F27A83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5ABC4DFD" w14:textId="77777777" w:rsidR="008F48DE" w:rsidRPr="00F27A83" w:rsidRDefault="008F48DE" w:rsidP="00F27A83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Pan Jacek Ozdoba</w:t>
            </w:r>
          </w:p>
          <w:p w14:paraId="0508BE8D" w14:textId="77777777" w:rsidR="008F48DE" w:rsidRPr="00F27A83" w:rsidRDefault="008F48DE" w:rsidP="00F27A83">
            <w:pPr>
              <w:spacing w:line="240" w:lineRule="auto"/>
              <w:ind w:left="60"/>
              <w:rPr>
                <w:rFonts w:ascii="Times New Roman" w:hAnsi="Times New Roman"/>
                <w:lang w:eastAsia="pl-PL"/>
              </w:rPr>
            </w:pPr>
            <w:r w:rsidRPr="00F27A83">
              <w:rPr>
                <w:rFonts w:ascii="Times New Roman" w:hAnsi="Times New Roman"/>
                <w:color w:val="000000"/>
              </w:rPr>
              <w:t xml:space="preserve">Sekretarz Stanu </w:t>
            </w:r>
            <w:r w:rsidRPr="00F27A83">
              <w:rPr>
                <w:rFonts w:ascii="Times New Roman" w:hAnsi="Times New Roman"/>
                <w:lang w:eastAsia="pl-PL"/>
              </w:rPr>
              <w:t>w Ministerstwie Klimatu i Środowiska</w:t>
            </w:r>
          </w:p>
          <w:p w14:paraId="05655EC7" w14:textId="77777777" w:rsidR="00A87B3A" w:rsidRPr="00F27A83" w:rsidRDefault="00A87B3A" w:rsidP="00F27A83">
            <w:pPr>
              <w:spacing w:line="240" w:lineRule="auto"/>
              <w:ind w:left="60"/>
              <w:rPr>
                <w:rFonts w:ascii="Times New Roman" w:hAnsi="Times New Roman"/>
              </w:rPr>
            </w:pPr>
          </w:p>
          <w:p w14:paraId="1CF1B3CA" w14:textId="77777777" w:rsidR="006A701A" w:rsidRPr="00F27A83" w:rsidRDefault="006A701A" w:rsidP="00F27A83">
            <w:pPr>
              <w:spacing w:line="240" w:lineRule="auto"/>
              <w:ind w:left="60"/>
              <w:rPr>
                <w:rFonts w:ascii="Times New Roman" w:hAnsi="Times New Roman"/>
                <w:b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CE6E8C7" w14:textId="77777777" w:rsidR="008F48DE" w:rsidRPr="00F27A83" w:rsidRDefault="008F48DE" w:rsidP="00F27A83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Pani Anna Kurpiewska, Departament Instrumentów Środowiskowych,</w:t>
            </w:r>
          </w:p>
          <w:p w14:paraId="717D060A" w14:textId="77777777" w:rsidR="008F48DE" w:rsidRPr="00F27A83" w:rsidRDefault="008F48DE" w:rsidP="00F27A83">
            <w:pPr>
              <w:spacing w:line="240" w:lineRule="auto"/>
              <w:ind w:left="60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Ministerstwo Klimatu i Środowiska, tel.: (22) 369 2834,</w:t>
            </w:r>
          </w:p>
          <w:p w14:paraId="7F8B0866" w14:textId="2918D0D2" w:rsidR="00162B6B" w:rsidRPr="00F27A83" w:rsidRDefault="008F48DE" w:rsidP="00F27A83">
            <w:pPr>
              <w:spacing w:line="240" w:lineRule="auto"/>
              <w:ind w:left="60"/>
              <w:rPr>
                <w:rFonts w:ascii="Times New Roman" w:hAnsi="Times New Roman"/>
                <w:color w:val="000000"/>
                <w:lang w:val="en-GB"/>
              </w:rPr>
            </w:pPr>
            <w:r w:rsidRPr="00F27A83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Pr="00F27A83">
                <w:rPr>
                  <w:rStyle w:val="Hipercze"/>
                  <w:rFonts w:ascii="Times New Roman" w:hAnsi="Times New Roman"/>
                  <w:lang w:val="en-US"/>
                </w:rPr>
                <w:t>anna.kurpiewska@klimat.gov.pl</w:t>
              </w:r>
            </w:hyperlink>
          </w:p>
        </w:tc>
        <w:tc>
          <w:tcPr>
            <w:tcW w:w="4308" w:type="dxa"/>
            <w:gridSpan w:val="12"/>
            <w:shd w:val="clear" w:color="auto" w:fill="FFFFFF"/>
          </w:tcPr>
          <w:p w14:paraId="13CE1DDB" w14:textId="523704D6" w:rsidR="001B3460" w:rsidRPr="00F27A83" w:rsidRDefault="001B3460" w:rsidP="00F27A8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27A83">
              <w:rPr>
                <w:rFonts w:ascii="Times New Roman" w:hAnsi="Times New Roman"/>
                <w:b/>
              </w:rPr>
              <w:t>Data sporządzenia</w:t>
            </w:r>
            <w:r w:rsidRPr="00F27A83">
              <w:rPr>
                <w:rFonts w:ascii="Times New Roman" w:hAnsi="Times New Roman"/>
                <w:b/>
              </w:rPr>
              <w:br/>
            </w:r>
            <w:r w:rsidR="000614B0" w:rsidRPr="00F27A83">
              <w:rPr>
                <w:rFonts w:ascii="Times New Roman" w:hAnsi="Times New Roman"/>
              </w:rPr>
              <w:t>7.11.2023</w:t>
            </w:r>
          </w:p>
          <w:p w14:paraId="655C0424" w14:textId="77777777" w:rsidR="00F76884" w:rsidRPr="00F27A83" w:rsidRDefault="00F76884" w:rsidP="00F27A8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225659A" w14:textId="77777777" w:rsidR="00515015" w:rsidRPr="00F27A83" w:rsidRDefault="00F76884" w:rsidP="00F27A8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27A83">
              <w:rPr>
                <w:rFonts w:ascii="Times New Roman" w:hAnsi="Times New Roman"/>
                <w:b/>
              </w:rPr>
              <w:t xml:space="preserve">Źródło: </w:t>
            </w:r>
          </w:p>
          <w:p w14:paraId="630569EE" w14:textId="227965EF" w:rsidR="00A441D6" w:rsidRPr="00F27A83" w:rsidRDefault="00A441D6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art. 400a ust. 2</w:t>
            </w:r>
            <w:r w:rsidRPr="00F27A83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</w:rPr>
              <w:t>ustawy z dnia 27 kwietnia 2001 r. - Prawo ochrony środowiska (</w:t>
            </w:r>
            <w:r w:rsidRPr="00F27A83">
              <w:rPr>
                <w:rFonts w:ascii="Times New Roman" w:hAnsi="Times New Roman"/>
              </w:rPr>
              <w:t>Dz. U. z 2022 r. poz. 2556</w:t>
            </w:r>
            <w:r w:rsidR="009649C9" w:rsidRPr="00F27A83">
              <w:rPr>
                <w:rFonts w:ascii="Times New Roman" w:eastAsiaTheme="minorHAnsi" w:hAnsi="Times New Roman"/>
              </w:rPr>
              <w:t>, z późn. zm.</w:t>
            </w:r>
            <w:r w:rsidRPr="00F27A83">
              <w:rPr>
                <w:rFonts w:ascii="Times New Roman" w:hAnsi="Times New Roman"/>
                <w:color w:val="000000"/>
              </w:rPr>
              <w:t>)</w:t>
            </w:r>
          </w:p>
          <w:p w14:paraId="06022F04" w14:textId="767032CD" w:rsidR="00F76884" w:rsidRPr="00F27A83" w:rsidRDefault="00F76884" w:rsidP="00F27A83">
            <w:pPr>
              <w:spacing w:line="240" w:lineRule="auto"/>
              <w:rPr>
                <w:rFonts w:ascii="Times New Roman" w:hAnsi="Times New Roman"/>
              </w:rPr>
            </w:pPr>
          </w:p>
          <w:p w14:paraId="5D31A2BC" w14:textId="2709CE9B" w:rsidR="006A701A" w:rsidRPr="00F27A83" w:rsidRDefault="006A701A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F27A83">
              <w:rPr>
                <w:rFonts w:ascii="Times New Roman" w:hAnsi="Times New Roman"/>
                <w:b/>
                <w:color w:val="000000"/>
              </w:rPr>
              <w:t>w</w:t>
            </w:r>
            <w:r w:rsidRPr="00F27A83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F27A83">
              <w:rPr>
                <w:rFonts w:ascii="Times New Roman" w:hAnsi="Times New Roman"/>
                <w:b/>
                <w:color w:val="000000"/>
              </w:rPr>
              <w:t>ie</w:t>
            </w:r>
            <w:r w:rsidRPr="00F27A83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82177A" w:rsidRPr="00F27A83">
              <w:rPr>
                <w:rFonts w:ascii="Times New Roman" w:hAnsi="Times New Roman"/>
                <w:b/>
                <w:color w:val="000000"/>
              </w:rPr>
              <w:t>1150</w:t>
            </w:r>
          </w:p>
        </w:tc>
      </w:tr>
      <w:tr w:rsidR="006A701A" w:rsidRPr="00F27A83" w14:paraId="793418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101B2C5" w14:textId="77777777" w:rsidR="006A701A" w:rsidRPr="00F27A83" w:rsidRDefault="006A701A" w:rsidP="00F27A8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F27A83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F27A83" w14:paraId="2FF607D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E95B2B7" w14:textId="77777777" w:rsidR="006A701A" w:rsidRPr="00F27A83" w:rsidRDefault="003D12F6" w:rsidP="00F27A8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27A83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F27A83">
              <w:rPr>
                <w:rFonts w:ascii="Times New Roman" w:hAnsi="Times New Roman"/>
                <w:b/>
              </w:rPr>
              <w:t>rozwiązywany?</w:t>
            </w:r>
            <w:bookmarkStart w:id="1" w:name="Wybór1"/>
            <w:bookmarkEnd w:id="1"/>
          </w:p>
        </w:tc>
      </w:tr>
      <w:tr w:rsidR="006A701A" w:rsidRPr="00F27A83" w14:paraId="0A804B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502FB4A1" w14:textId="110D3782" w:rsidR="00A441D6" w:rsidRPr="00F27A83" w:rsidRDefault="008F48DE" w:rsidP="00F27A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  <w:color w:val="000000"/>
              </w:rPr>
              <w:t>Konieczność</w:t>
            </w:r>
            <w:r w:rsidR="007A2FBF"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</w:rPr>
              <w:t xml:space="preserve">zmiany rozporządzenia </w:t>
            </w:r>
            <w:r w:rsidR="008F7C52" w:rsidRPr="00F27A83">
              <w:rPr>
                <w:rFonts w:ascii="Times New Roman" w:hAnsi="Times New Roman"/>
              </w:rPr>
              <w:t>Ministra Klimatu i Środowiska z dnia 23</w:t>
            </w:r>
            <w:r w:rsidR="009649C9" w:rsidRPr="00F27A83">
              <w:rPr>
                <w:rFonts w:ascii="Times New Roman" w:hAnsi="Times New Roman"/>
              </w:rPr>
              <w:t xml:space="preserve"> marca</w:t>
            </w:r>
            <w:r w:rsidR="000614B0" w:rsidRPr="00F27A83">
              <w:rPr>
                <w:rFonts w:ascii="Times New Roman" w:hAnsi="Times New Roman"/>
              </w:rPr>
              <w:t xml:space="preserve"> </w:t>
            </w:r>
            <w:r w:rsidR="008F7C52" w:rsidRPr="00F27A83">
              <w:rPr>
                <w:rFonts w:ascii="Times New Roman" w:hAnsi="Times New Roman"/>
              </w:rPr>
              <w:t>2021</w:t>
            </w:r>
            <w:r w:rsidR="008F7C52" w:rsidRPr="00F27A8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F7C52" w:rsidRPr="00F27A83">
              <w:rPr>
                <w:rFonts w:ascii="Times New Roman" w:hAnsi="Times New Roman"/>
                <w:bCs/>
                <w:color w:val="000000"/>
              </w:rPr>
              <w:t>r.</w:t>
            </w:r>
            <w:r w:rsidR="008F7C52" w:rsidRPr="00F27A8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F7C52" w:rsidRPr="00F27A83">
              <w:rPr>
                <w:rFonts w:ascii="Times New Roman" w:hAnsi="Times New Roman"/>
              </w:rPr>
              <w:t>w sprawie szczegółowych warunków udzielania pomocy publicznej na badania przemysłowe i eksperymentalne prace rozwojowe</w:t>
            </w:r>
            <w:r w:rsidR="00EE6BCC" w:rsidRPr="00F27A83">
              <w:rPr>
                <w:rFonts w:ascii="Times New Roman" w:hAnsi="Times New Roman"/>
              </w:rPr>
              <w:t>,</w:t>
            </w:r>
            <w:r w:rsidR="008F7C52" w:rsidRPr="00F27A83">
              <w:rPr>
                <w:rFonts w:ascii="Times New Roman" w:hAnsi="Times New Roman"/>
              </w:rPr>
              <w:t xml:space="preserve"> służące ochronie środowiska </w:t>
            </w:r>
            <w:r w:rsidRPr="00F27A83">
              <w:rPr>
                <w:rFonts w:ascii="Times New Roman" w:hAnsi="Times New Roman"/>
                <w:bCs/>
              </w:rPr>
              <w:t xml:space="preserve">(Dz. U. </w:t>
            </w:r>
            <w:r w:rsidR="007A2FBF" w:rsidRPr="00F27A83">
              <w:rPr>
                <w:rFonts w:ascii="Times New Roman" w:hAnsi="Times New Roman"/>
                <w:bCs/>
              </w:rPr>
              <w:t>poz.</w:t>
            </w:r>
            <w:r w:rsidR="000614B0" w:rsidRPr="00F27A83">
              <w:rPr>
                <w:rFonts w:ascii="Times New Roman" w:hAnsi="Times New Roman"/>
                <w:bCs/>
              </w:rPr>
              <w:t xml:space="preserve"> </w:t>
            </w:r>
            <w:r w:rsidR="008F7C52" w:rsidRPr="00F27A83">
              <w:rPr>
                <w:rFonts w:ascii="Times New Roman" w:hAnsi="Times New Roman"/>
                <w:bCs/>
              </w:rPr>
              <w:t>597</w:t>
            </w:r>
            <w:r w:rsidRPr="00F27A83">
              <w:rPr>
                <w:rFonts w:ascii="Times New Roman" w:hAnsi="Times New Roman"/>
                <w:bCs/>
              </w:rPr>
              <w:t xml:space="preserve">) </w:t>
            </w:r>
            <w:r w:rsidRPr="00F27A83">
              <w:rPr>
                <w:rFonts w:ascii="Times New Roman" w:hAnsi="Times New Roman"/>
                <w:color w:val="000000"/>
              </w:rPr>
              <w:t>wynika z</w:t>
            </w:r>
            <w:r w:rsidR="007A2FBF" w:rsidRPr="00F27A83">
              <w:rPr>
                <w:rFonts w:ascii="Times New Roman" w:hAnsi="Times New Roman"/>
                <w:color w:val="000000"/>
              </w:rPr>
              <w:t xml:space="preserve">e zmian </w:t>
            </w:r>
            <w:r w:rsidRPr="00F27A83">
              <w:rPr>
                <w:rFonts w:ascii="Times New Roman" w:hAnsi="Times New Roman"/>
              </w:rPr>
              <w:t xml:space="preserve">przepisów rozporządzenia </w:t>
            </w:r>
            <w:r w:rsidR="009649C9" w:rsidRPr="00F27A83">
              <w:rPr>
                <w:rFonts w:ascii="Times New Roman" w:hAnsi="Times New Roman"/>
              </w:rPr>
              <w:t xml:space="preserve">Komisji </w:t>
            </w:r>
            <w:r w:rsidRPr="00F27A83">
              <w:rPr>
                <w:rFonts w:ascii="Times New Roman" w:hAnsi="Times New Roman"/>
              </w:rPr>
              <w:t xml:space="preserve">(UE) nr 651/2014 </w:t>
            </w:r>
            <w:r w:rsidR="007A2FBF" w:rsidRPr="00F27A83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z dnia 17 czerwca 2014 r. </w:t>
            </w:r>
            <w:r w:rsidR="00C73BBA" w:rsidRPr="00F27A83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 xml:space="preserve">uznającego </w:t>
            </w:r>
            <w:r w:rsidR="007A2FBF" w:rsidRPr="00F27A83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niektóre rodzaje pomocy za zgodne z rynkiem wewnętrznym w zastosowaniu art. 107 i 108 Traktatu (Dz. Urz. UE L 187 z 26.06.2014, z późn. zm.) (dalej „rozporządzenie nr 651/2014”)</w:t>
            </w:r>
            <w:r w:rsidR="0082177A" w:rsidRPr="00F27A83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.</w:t>
            </w:r>
            <w:r w:rsidRPr="00F27A83">
              <w:rPr>
                <w:rFonts w:ascii="Times New Roman" w:hAnsi="Times New Roman"/>
              </w:rPr>
              <w:t xml:space="preserve"> </w:t>
            </w:r>
          </w:p>
          <w:p w14:paraId="791B9CD6" w14:textId="7FBC124B" w:rsidR="009B48F0" w:rsidRPr="00F27A83" w:rsidRDefault="00201752" w:rsidP="00F27A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27A83">
              <w:rPr>
                <w:rFonts w:ascii="Times New Roman" w:eastAsia="Times New Roman" w:hAnsi="Times New Roman"/>
                <w:lang w:eastAsia="pl-PL"/>
              </w:rPr>
              <w:t>Zgodnie z art. 58 ust. 5 rozporządzenia nr 651/2014 „</w:t>
            </w:r>
            <w:r w:rsidR="0082177A" w:rsidRPr="00F27A83">
              <w:rPr>
                <w:rFonts w:ascii="Times New Roman" w:eastAsia="Times New Roman" w:hAnsi="Times New Roman"/>
                <w:lang w:eastAsia="pl-PL"/>
              </w:rPr>
              <w:t>w</w:t>
            </w:r>
            <w:r w:rsidRPr="00F27A83">
              <w:rPr>
                <w:rFonts w:ascii="Times New Roman" w:eastAsia="Times New Roman" w:hAnsi="Times New Roman"/>
                <w:lang w:eastAsia="pl-PL"/>
              </w:rPr>
              <w:t xml:space="preserve"> przypadku zmian niniejszego rozporządzenia wszelkie programy pomocy wyłączone z obowiązku zgłoszenia na mocy niniejszego rozporządzenia obowiązującego w dniu wejścia w życie danego programu pozostają wyłączone z tego obowiązku przez 6-miesięczny okres dostosowawczy”. Oznacza to, że po wprowadzeniu przez Komisję Europejską zmian w rozporządzeniu nr 651/2014, państwa członkowskie mają obowiązek dostosowania krajowych programów pomocowych opartych na warunkach określonych w rozporządzeniu nr 651/2014. Dostosowanie to powinno nastąpić w terminie nie późniejszym niż sześć miesięcy od dnia wejścia w życie zmian w rozporządzeniu nr 651/2014. </w:t>
            </w:r>
          </w:p>
          <w:p w14:paraId="01A285AE" w14:textId="36EDBF30" w:rsidR="00C003EF" w:rsidRPr="00F27A83" w:rsidRDefault="00201752" w:rsidP="00F27A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</w:rPr>
              <w:t xml:space="preserve">Zmiana </w:t>
            </w:r>
            <w:r w:rsidR="0082177A" w:rsidRPr="00F27A83">
              <w:rPr>
                <w:rFonts w:ascii="Times New Roman" w:hAnsi="Times New Roman"/>
              </w:rPr>
              <w:t xml:space="preserve">rozporządzenia nr 651/2014 </w:t>
            </w:r>
            <w:r w:rsidRPr="00F27A83">
              <w:rPr>
                <w:rFonts w:ascii="Times New Roman" w:hAnsi="Times New Roman"/>
              </w:rPr>
              <w:t xml:space="preserve">została wprowadzona opublikowanym w dniu 30 czerwca 2023 r. w Dzienniku Urzędowym UE rozporządzeniem Komisji (UE) nr 1315/2023 z dnia 23 czerwca 2023 r. </w:t>
            </w:r>
            <w:r w:rsidR="009B48F0" w:rsidRPr="00F27A83">
              <w:rPr>
                <w:rFonts w:ascii="Times New Roman" w:hAnsi="Times New Roman"/>
              </w:rPr>
              <w:t>zmieniającym rozporządzenie (UE) nr 651/2014 uznające niektóre rodzaje pomocy za zgodne z rynkiem wewnętrznym w zastosowaniu art. 107 i 108 Traktatu oraz rozporządzenie (UE) 2022/2473 uznające niektóre kategorie pomocy udzielanej przedsiębiorstwom prowadzącym działalność w zakresie produkcji, przetwórstwa i wprowadzania do obrotu produktów rybołówstwa i akwakultury za zgodne z rynkiem wewnętrznym w zastosowaniu art. 107 i 108 Traktatu (Dz. Urz. UE L 167 z 30.06.2023 r., str. 1)</w:t>
            </w:r>
            <w:r w:rsidR="004B3829" w:rsidRPr="00F27A83">
              <w:rPr>
                <w:rFonts w:ascii="Times New Roman" w:hAnsi="Times New Roman"/>
              </w:rPr>
              <w:t xml:space="preserve"> i weszła w życie z dniem 1 lipca br. </w:t>
            </w:r>
            <w:r w:rsidR="00C003EF" w:rsidRPr="00F27A83">
              <w:rPr>
                <w:rFonts w:ascii="Times New Roman" w:hAnsi="Times New Roman"/>
              </w:rPr>
              <w:t>Nowelizacja rozporządzenia nr 651/2014, wprowadza m.in. szereg nowych kategorii pomocy, pewne modyfikacje już obowiązujących kategorii, odpowiednie dostosowania przepisów ogólnych i końcowych, w tym wydłużenie obowiązywania rozporządzenia nr 651/2014 do dnia 31 grudnia 2026 r., pozostawiając w mocy wyłączone programy jeszcze przez sześciomiesięczny okres dostosowawczy. Zatem zgodnie ze zmienionym art. 59 rozporządzenia nr 651/2014 będzie ono stosowane do dnia 31 grudnia 2026 r., a więc wydane na jego podstawie akty prawa krajowego będą mogły obowiązywać do dnia 30 czerwca 2027 r.</w:t>
            </w:r>
          </w:p>
          <w:p w14:paraId="3F48D29F" w14:textId="49AFFFAF" w:rsidR="00C5486F" w:rsidRPr="00F27A83" w:rsidRDefault="00A441D6" w:rsidP="00F27A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</w:rPr>
              <w:t xml:space="preserve">Celem projektowanej regulacji jest utrzymanie </w:t>
            </w:r>
            <w:r w:rsidR="00C73BBA" w:rsidRPr="00F27A83">
              <w:rPr>
                <w:rFonts w:ascii="Times New Roman" w:hAnsi="Times New Roman"/>
              </w:rPr>
              <w:t>możliwości</w:t>
            </w:r>
            <w:r w:rsidRPr="00F27A83">
              <w:rPr>
                <w:rFonts w:ascii="Times New Roman" w:hAnsi="Times New Roman"/>
              </w:rPr>
              <w:t xml:space="preserve"> udzielania pomocy</w:t>
            </w:r>
            <w:r w:rsidR="008F7C52" w:rsidRPr="00F27A83">
              <w:rPr>
                <w:rFonts w:ascii="Times New Roman" w:hAnsi="Times New Roman"/>
              </w:rPr>
              <w:t xml:space="preserve"> na badania przemysłowe i eksperymentalne prace rozwojowe służące ochronie środowiska</w:t>
            </w:r>
            <w:r w:rsidRPr="00F27A83">
              <w:rPr>
                <w:rFonts w:ascii="Times New Roman" w:hAnsi="Times New Roman"/>
              </w:rPr>
              <w:t xml:space="preserve"> przez N</w:t>
            </w:r>
            <w:r w:rsidR="006801D6" w:rsidRPr="00F27A83">
              <w:rPr>
                <w:rFonts w:ascii="Times New Roman" w:hAnsi="Times New Roman"/>
              </w:rPr>
              <w:t xml:space="preserve">arodowy </w:t>
            </w:r>
            <w:r w:rsidRPr="00F27A83">
              <w:rPr>
                <w:rFonts w:ascii="Times New Roman" w:hAnsi="Times New Roman"/>
              </w:rPr>
              <w:t>F</w:t>
            </w:r>
            <w:r w:rsidR="006801D6" w:rsidRPr="00F27A83">
              <w:rPr>
                <w:rFonts w:ascii="Times New Roman" w:hAnsi="Times New Roman"/>
              </w:rPr>
              <w:t xml:space="preserve">undusz </w:t>
            </w:r>
            <w:r w:rsidRPr="00F27A83">
              <w:rPr>
                <w:rFonts w:ascii="Times New Roman" w:hAnsi="Times New Roman"/>
              </w:rPr>
              <w:t>O</w:t>
            </w:r>
            <w:r w:rsidR="006801D6" w:rsidRPr="00F27A83">
              <w:rPr>
                <w:rFonts w:ascii="Times New Roman" w:hAnsi="Times New Roman"/>
              </w:rPr>
              <w:t xml:space="preserve">chrony Środowiska </w:t>
            </w:r>
            <w:r w:rsidRPr="00F27A83">
              <w:rPr>
                <w:rFonts w:ascii="Times New Roman" w:hAnsi="Times New Roman"/>
              </w:rPr>
              <w:t>i</w:t>
            </w:r>
            <w:r w:rsidR="006801D6" w:rsidRPr="00F27A83">
              <w:rPr>
                <w:rFonts w:ascii="Times New Roman" w:hAnsi="Times New Roman"/>
              </w:rPr>
              <w:t xml:space="preserve"> </w:t>
            </w:r>
            <w:r w:rsidRPr="00F27A83">
              <w:rPr>
                <w:rFonts w:ascii="Times New Roman" w:hAnsi="Times New Roman"/>
              </w:rPr>
              <w:t>G</w:t>
            </w:r>
            <w:r w:rsidR="006801D6" w:rsidRPr="00F27A83">
              <w:rPr>
                <w:rFonts w:ascii="Times New Roman" w:hAnsi="Times New Roman"/>
              </w:rPr>
              <w:t xml:space="preserve">ospodarki </w:t>
            </w:r>
            <w:r w:rsidRPr="00F27A83">
              <w:rPr>
                <w:rFonts w:ascii="Times New Roman" w:hAnsi="Times New Roman"/>
              </w:rPr>
              <w:t>W</w:t>
            </w:r>
            <w:r w:rsidR="006801D6" w:rsidRPr="00F27A83">
              <w:rPr>
                <w:rFonts w:ascii="Times New Roman" w:hAnsi="Times New Roman"/>
              </w:rPr>
              <w:t xml:space="preserve">odnej </w:t>
            </w:r>
            <w:r w:rsidR="007B40D3" w:rsidRPr="00F27A83">
              <w:rPr>
                <w:rFonts w:ascii="Times New Roman" w:hAnsi="Times New Roman"/>
              </w:rPr>
              <w:t xml:space="preserve">i wojewódzkie fundusze ochrony środowiska i gospodarki wodnej </w:t>
            </w:r>
            <w:r w:rsidRPr="00F27A83">
              <w:rPr>
                <w:rFonts w:ascii="Times New Roman" w:hAnsi="Times New Roman"/>
              </w:rPr>
              <w:t xml:space="preserve"> poprzez dostosowanie przepisów w rozporządzeniu </w:t>
            </w:r>
            <w:r w:rsidR="008F7C52" w:rsidRPr="00F27A83">
              <w:rPr>
                <w:rFonts w:ascii="Times New Roman" w:hAnsi="Times New Roman"/>
              </w:rPr>
              <w:t xml:space="preserve"> Ministra Klimatu i Środowiska </w:t>
            </w:r>
            <w:r w:rsidR="0082177A" w:rsidRPr="00F27A83">
              <w:rPr>
                <w:rFonts w:ascii="Times New Roman" w:hAnsi="Times New Roman"/>
              </w:rPr>
              <w:t xml:space="preserve">z dnia 23 marca 2021 r. </w:t>
            </w:r>
            <w:r w:rsidR="008F7C52" w:rsidRPr="00F27A83">
              <w:rPr>
                <w:rFonts w:ascii="Times New Roman" w:hAnsi="Times New Roman"/>
              </w:rPr>
              <w:t xml:space="preserve">w sprawie szczegółowych warunków udzielania pomocy publicznej na badania przemysłowe i eksperymentalne prace rozwojowe służące ochronie środowiska </w:t>
            </w:r>
            <w:r w:rsidRPr="00F27A83">
              <w:rPr>
                <w:rFonts w:ascii="Times New Roman" w:hAnsi="Times New Roman"/>
              </w:rPr>
              <w:t xml:space="preserve">do znowelizowanych przepisów rozporządzenia nr 651/2014. </w:t>
            </w:r>
          </w:p>
          <w:p w14:paraId="5827D0C0" w14:textId="7FF0AA59" w:rsidR="006A701A" w:rsidRPr="00F27A83" w:rsidRDefault="008F48DE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Zatem niezbędne jest opracowanie projektu rozporządzenia zgodnego ze znowelizowanymi przepisami rozporządzenia nr 651/2014 celem umożliwienia wydatkowania środków</w:t>
            </w:r>
            <w:r w:rsidR="00C73BBA" w:rsidRPr="00F27A83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.</w:t>
            </w:r>
          </w:p>
        </w:tc>
      </w:tr>
      <w:tr w:rsidR="006A701A" w:rsidRPr="00F27A83" w14:paraId="6E8429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6EFF483" w14:textId="77777777" w:rsidR="006A701A" w:rsidRPr="00F27A83" w:rsidRDefault="0013216E" w:rsidP="00F27A8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F27A83" w14:paraId="1C6658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10A256DC" w14:textId="514D6FC7" w:rsidR="00E478A1" w:rsidRPr="00F27A83" w:rsidRDefault="00517C11" w:rsidP="00F27A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F27A83">
              <w:rPr>
                <w:rFonts w:ascii="Times New Roman" w:hAnsi="Times New Roman"/>
              </w:rPr>
              <w:t>Wydanie</w:t>
            </w:r>
            <w:r w:rsidR="00C5486F" w:rsidRPr="00F27A83">
              <w:rPr>
                <w:rFonts w:ascii="Times New Roman" w:hAnsi="Times New Roman"/>
                <w:color w:val="000000"/>
              </w:rPr>
              <w:t xml:space="preserve"> rozporządzenia zmieniającego rozporządzenie </w:t>
            </w:r>
            <w:r w:rsidR="00EE6BCC" w:rsidRPr="00F27A83">
              <w:rPr>
                <w:rFonts w:ascii="Times New Roman" w:hAnsi="Times New Roman"/>
              </w:rPr>
              <w:t xml:space="preserve">Ministra Klimatu i Środowiska w sprawie szczegółowych warunków udzielania pomocy publicznej na badania przemysłowe i eksperymentalne prace rozwojowe, służące ochronie środowiska </w:t>
            </w:r>
            <w:r w:rsidRPr="00F27A83">
              <w:rPr>
                <w:rFonts w:ascii="Times New Roman" w:hAnsi="Times New Roman"/>
              </w:rPr>
              <w:t>jest spowodowane  koniecznością zapewnienia ciągłości udzielania pomocy</w:t>
            </w:r>
            <w:r w:rsidR="00E478A1" w:rsidRPr="00F27A83">
              <w:rPr>
                <w:rFonts w:ascii="Times New Roman" w:hAnsi="Times New Roman"/>
              </w:rPr>
              <w:t xml:space="preserve"> na badania przemysłowe i eksperymentalne prace rozwojowe </w:t>
            </w:r>
            <w:r w:rsidRPr="00F27A83">
              <w:rPr>
                <w:rFonts w:ascii="Times New Roman" w:hAnsi="Times New Roman"/>
              </w:rPr>
              <w:t xml:space="preserve">w ramach programu pomocowego ze środków pozostających w dyspozycji Narodowego Funduszu i wojewódzkich funduszy, a także stosowania nowych warunków udzielania pomocy określonych przepisami </w:t>
            </w:r>
            <w:r w:rsidR="00C5486F" w:rsidRPr="00F27A83">
              <w:rPr>
                <w:rFonts w:ascii="Times New Roman" w:hAnsi="Times New Roman"/>
              </w:rPr>
              <w:t xml:space="preserve">zmienionego </w:t>
            </w:r>
            <w:r w:rsidRPr="00F27A83">
              <w:rPr>
                <w:rFonts w:ascii="Times New Roman" w:hAnsi="Times New Roman"/>
                <w:iCs/>
              </w:rPr>
              <w:t>rozporządzenia nr 651/2014</w:t>
            </w:r>
            <w:r w:rsidR="003E0883" w:rsidRPr="00F27A83">
              <w:rPr>
                <w:rFonts w:ascii="Times New Roman" w:hAnsi="Times New Roman"/>
                <w:iCs/>
              </w:rPr>
              <w:t>.</w:t>
            </w:r>
          </w:p>
          <w:p w14:paraId="6EA132A0" w14:textId="22C60AE6" w:rsidR="00E478A1" w:rsidRPr="00F27A83" w:rsidRDefault="00E478A1" w:rsidP="00F27A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F27A83">
              <w:rPr>
                <w:rFonts w:ascii="Times New Roman" w:hAnsi="Times New Roman"/>
              </w:rPr>
              <w:t xml:space="preserve">Projektowane rozporządzenie jest wydawane na podstawie fakultatywnego upoważnienia ustawowego zawartego w art. 400a ust. 2 ustawy z dnia 27 kwietnia 2001 r. – Prawo ochrony środowiska. Warunki udzielania pomocy na badania </w:t>
            </w:r>
            <w:r w:rsidRPr="00F27A83">
              <w:rPr>
                <w:rFonts w:ascii="Times New Roman" w:hAnsi="Times New Roman"/>
              </w:rPr>
              <w:lastRenderedPageBreak/>
              <w:t>przemysłowe i eksperymentalne prace rozwojowe służące ochronie środowiska określone w projekcie rozporządzenia są zgodne z obowiązującymi przepisami dotyczącymi udzielania pomocy w tym zakresie ustanowionymi w zmienionym rozporządzeniu nr 651/2014.</w:t>
            </w:r>
          </w:p>
          <w:p w14:paraId="0F4A0674" w14:textId="229CD8B9" w:rsidR="00E478A1" w:rsidRPr="00F27A83" w:rsidRDefault="00E478A1" w:rsidP="00F27A83">
            <w:pPr>
              <w:pStyle w:val="Bezodstpw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7A83">
              <w:rPr>
                <w:rFonts w:ascii="Times New Roman" w:hAnsi="Times New Roman"/>
                <w:sz w:val="22"/>
                <w:szCs w:val="22"/>
              </w:rPr>
              <w:t>Projekt rozporządzenia ustala szczegółowe warunki udzielania pomocy zgodnie z wymogami rozporządzenia nr 651/2014, określa</w:t>
            </w:r>
            <w:r w:rsidR="00BC261F" w:rsidRPr="00F27A83">
              <w:rPr>
                <w:rFonts w:ascii="Times New Roman" w:hAnsi="Times New Roman"/>
                <w:sz w:val="22"/>
                <w:szCs w:val="22"/>
              </w:rPr>
              <w:t xml:space="preserve"> m. in. </w:t>
            </w:r>
            <w:r w:rsidRPr="00F27A83">
              <w:rPr>
                <w:rFonts w:ascii="Times New Roman" w:hAnsi="Times New Roman"/>
                <w:sz w:val="22"/>
                <w:szCs w:val="22"/>
              </w:rPr>
              <w:t>maksymalną intensywność udzielanej pomocy oraz warunki i przypadki</w:t>
            </w:r>
            <w:r w:rsidR="005446E6" w:rsidRPr="00F27A83">
              <w:rPr>
                <w:rFonts w:ascii="Times New Roman" w:hAnsi="Times New Roman"/>
                <w:sz w:val="22"/>
                <w:szCs w:val="22"/>
              </w:rPr>
              <w:t>,</w:t>
            </w:r>
            <w:r w:rsidRPr="00F27A83">
              <w:rPr>
                <w:rFonts w:ascii="Times New Roman" w:hAnsi="Times New Roman"/>
                <w:sz w:val="22"/>
                <w:szCs w:val="22"/>
              </w:rPr>
              <w:t xml:space="preserve"> kiedy intensywność ulega zwiększeniu</w:t>
            </w:r>
            <w:r w:rsidR="00EE2FA5" w:rsidRPr="00F27A8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96CBC3B" w14:textId="63845C76" w:rsidR="00E478A1" w:rsidRPr="00F27A83" w:rsidRDefault="00E478A1" w:rsidP="00F27A83">
            <w:pPr>
              <w:pStyle w:val="Bezodstpw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7A83">
              <w:rPr>
                <w:rFonts w:ascii="Times New Roman" w:hAnsi="Times New Roman"/>
                <w:sz w:val="22"/>
                <w:szCs w:val="22"/>
                <w:lang w:eastAsia="en-US"/>
              </w:rPr>
              <w:t>Projektowany program pomocowy spełnia wymogi określone w rozporządzeniu nr 651/2014</w:t>
            </w:r>
            <w:r w:rsidR="005446E6" w:rsidRPr="00F27A83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F27A8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2177A" w:rsidRPr="00F27A83">
              <w:rPr>
                <w:rFonts w:ascii="Times New Roman" w:hAnsi="Times New Roman"/>
                <w:sz w:val="22"/>
                <w:szCs w:val="22"/>
                <w:lang w:eastAsia="en-US"/>
              </w:rPr>
              <w:t>dlatego</w:t>
            </w:r>
            <w:r w:rsidRPr="00F27A8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nie wymaga notyfikacji Komisji Europejskiej w trybie art. 108 ust. 3 Traktatu o funkcjonowaniu Unii Europejskiej.</w:t>
            </w:r>
          </w:p>
          <w:p w14:paraId="2C1AD4E6" w14:textId="4F82B15E" w:rsidR="006A701A" w:rsidRPr="00F27A83" w:rsidRDefault="00517C11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Jednocześnie nie ma możliwości osiągni</w:t>
            </w:r>
            <w:r w:rsidR="00C73BBA" w:rsidRPr="00F27A83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cia celu wprowadzenia przedmiotowej regulacji w sposób inny niż przez podjęcie właściwych działań legislacyjnych.</w:t>
            </w:r>
          </w:p>
        </w:tc>
      </w:tr>
      <w:tr w:rsidR="006A701A" w:rsidRPr="00F27A83" w14:paraId="0BC804E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D70CF28" w14:textId="77777777" w:rsidR="006A701A" w:rsidRPr="00F27A83" w:rsidRDefault="009E3C4B" w:rsidP="00F27A8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27A83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F27A83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F27A8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F27A83" w14:paraId="6643E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3C1755D0" w14:textId="59CC6462" w:rsidR="006A701A" w:rsidRPr="00F27A83" w:rsidRDefault="00E92E2A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Wszystkie </w:t>
            </w:r>
            <w:r w:rsidR="00CD0FB5" w:rsidRPr="00F27A83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aństwa </w:t>
            </w:r>
            <w:r w:rsidR="00CD0FB5" w:rsidRPr="00F27A83">
              <w:rPr>
                <w:rFonts w:ascii="Times New Roman" w:hAnsi="Times New Roman"/>
                <w:color w:val="000000"/>
                <w:spacing w:val="-2"/>
              </w:rPr>
              <w:t>c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złonkowskie obowiązuje wymóg stosowania przepisów i regulacji Komisji Europejskiej dotyczących udzielania pomocy publicznej, w tym w zakresie ustanawiania krajowych programów pomocowych lub dostosowania istniejących programów do nowych przepisów unijnych.</w:t>
            </w:r>
          </w:p>
        </w:tc>
      </w:tr>
      <w:tr w:rsidR="006A701A" w:rsidRPr="00F27A83" w14:paraId="12A33B4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50A992D" w14:textId="77777777" w:rsidR="006A701A" w:rsidRPr="00F27A83" w:rsidRDefault="006A701A" w:rsidP="00F27A8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F27A83" w14:paraId="05552CDB" w14:textId="77777777" w:rsidTr="002603F8">
        <w:trPr>
          <w:gridAfter w:val="1"/>
          <w:wAfter w:w="10" w:type="dxa"/>
          <w:trHeight w:val="142"/>
        </w:trPr>
        <w:tc>
          <w:tcPr>
            <w:tcW w:w="2666" w:type="dxa"/>
            <w:gridSpan w:val="3"/>
            <w:shd w:val="clear" w:color="auto" w:fill="auto"/>
          </w:tcPr>
          <w:p w14:paraId="1B25C3CC" w14:textId="77777777" w:rsidR="00260F33" w:rsidRPr="00F27A83" w:rsidRDefault="00260F33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315" w:type="dxa"/>
            <w:gridSpan w:val="11"/>
            <w:shd w:val="clear" w:color="auto" w:fill="auto"/>
          </w:tcPr>
          <w:p w14:paraId="12D53B02" w14:textId="77777777" w:rsidR="00260F33" w:rsidRPr="00F27A83" w:rsidRDefault="00563199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973" w:type="dxa"/>
            <w:gridSpan w:val="8"/>
            <w:shd w:val="clear" w:color="auto" w:fill="auto"/>
          </w:tcPr>
          <w:p w14:paraId="194583A9" w14:textId="77777777" w:rsidR="00260F33" w:rsidRPr="00F27A83" w:rsidRDefault="00260F33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F27A8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1AD8AC42" w14:textId="77777777" w:rsidR="00260F33" w:rsidRPr="00F27A83" w:rsidRDefault="00260F33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F27A83" w14:paraId="53AAC0AE" w14:textId="77777777" w:rsidTr="002603F8">
        <w:trPr>
          <w:gridAfter w:val="1"/>
          <w:wAfter w:w="10" w:type="dxa"/>
          <w:trHeight w:val="142"/>
        </w:trPr>
        <w:tc>
          <w:tcPr>
            <w:tcW w:w="2666" w:type="dxa"/>
            <w:gridSpan w:val="3"/>
            <w:shd w:val="clear" w:color="auto" w:fill="auto"/>
          </w:tcPr>
          <w:p w14:paraId="2FA68EF9" w14:textId="6EA5E815" w:rsidR="00260F33" w:rsidRPr="00F27A83" w:rsidRDefault="001D0EB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Przedsiębiorcy</w:t>
            </w:r>
          </w:p>
        </w:tc>
        <w:tc>
          <w:tcPr>
            <w:tcW w:w="3315" w:type="dxa"/>
            <w:gridSpan w:val="11"/>
            <w:shd w:val="clear" w:color="auto" w:fill="auto"/>
          </w:tcPr>
          <w:p w14:paraId="23C7AFE4" w14:textId="2DCD8EEF" w:rsidR="00260F33" w:rsidRPr="00F27A83" w:rsidRDefault="001D0EB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Wszyscy przedsiębiorcy (mikro, mali, średni i duzi przedsiębiorcy) na terenie całego kraju mogą ubiegać się o pomoc, z wyjątkiem sektorów oraz obszarów wyłączonych projektowanym rozporządzeniem</w:t>
            </w:r>
          </w:p>
        </w:tc>
        <w:tc>
          <w:tcPr>
            <w:tcW w:w="1973" w:type="dxa"/>
            <w:gridSpan w:val="8"/>
            <w:shd w:val="clear" w:color="auto" w:fill="auto"/>
          </w:tcPr>
          <w:p w14:paraId="3EB3719B" w14:textId="479CCB3F" w:rsidR="00260F33" w:rsidRPr="00F27A83" w:rsidRDefault="001D0EB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----------------------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051A0E7F" w14:textId="1AC092EC" w:rsidR="00260F33" w:rsidRPr="00F27A83" w:rsidRDefault="00687DBA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Możliwość uzyskania przez przedsiębiorców spełniających warunki określone w projektowanym rozporządzeniu (programie pomocowym) pomocy publicznej</w:t>
            </w:r>
            <w:r w:rsidRPr="00F27A83">
              <w:rPr>
                <w:rFonts w:ascii="Times New Roman" w:hAnsi="Times New Roman"/>
              </w:rPr>
              <w:t xml:space="preserve"> na badania przemysłowe i eksperymentalne prace rozwojowe służące ochronie środowiska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 przy zawężonych warunkach dopuszczalności w porównaniu do pomocy udzielanej poza programem </w:t>
            </w:r>
          </w:p>
        </w:tc>
      </w:tr>
      <w:tr w:rsidR="00260F33" w:rsidRPr="00F27A83" w14:paraId="2FDE3E7F" w14:textId="77777777" w:rsidTr="002603F8">
        <w:trPr>
          <w:gridAfter w:val="1"/>
          <w:wAfter w:w="10" w:type="dxa"/>
          <w:trHeight w:val="142"/>
        </w:trPr>
        <w:tc>
          <w:tcPr>
            <w:tcW w:w="2666" w:type="dxa"/>
            <w:gridSpan w:val="3"/>
            <w:shd w:val="clear" w:color="auto" w:fill="auto"/>
          </w:tcPr>
          <w:p w14:paraId="1FC8E656" w14:textId="77777777" w:rsidR="001D0EBC" w:rsidRPr="00F27A83" w:rsidRDefault="001D0EB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Narodowy Fundusz Ochrony Środowiska i Gospodarki Wodnej oraz wojewódzkie fundusze ochrony środowiska i gospodarki wodnej</w:t>
            </w:r>
          </w:p>
          <w:p w14:paraId="58AEA2EF" w14:textId="2239D5B9" w:rsidR="00260F33" w:rsidRPr="00F27A83" w:rsidRDefault="00260F33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315" w:type="dxa"/>
            <w:gridSpan w:val="11"/>
            <w:shd w:val="clear" w:color="auto" w:fill="auto"/>
          </w:tcPr>
          <w:p w14:paraId="3EAD8EDB" w14:textId="55962167" w:rsidR="00260F33" w:rsidRPr="00F27A83" w:rsidRDefault="001D0EB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Narodowy Fundusz i 16 wojewódzkich funduszy</w:t>
            </w:r>
          </w:p>
        </w:tc>
        <w:tc>
          <w:tcPr>
            <w:tcW w:w="1973" w:type="dxa"/>
            <w:gridSpan w:val="8"/>
            <w:shd w:val="clear" w:color="auto" w:fill="auto"/>
          </w:tcPr>
          <w:p w14:paraId="234E2DD8" w14:textId="347A27CD" w:rsidR="00260F33" w:rsidRPr="00F27A83" w:rsidRDefault="00515015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--------------------</w:t>
            </w:r>
          </w:p>
        </w:tc>
        <w:tc>
          <w:tcPr>
            <w:tcW w:w="2983" w:type="dxa"/>
            <w:gridSpan w:val="6"/>
            <w:shd w:val="clear" w:color="auto" w:fill="auto"/>
          </w:tcPr>
          <w:p w14:paraId="0941797C" w14:textId="35CFE31D" w:rsidR="00260F33" w:rsidRPr="00F27A83" w:rsidRDefault="00687DBA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Pomoc publiczna na</w:t>
            </w:r>
            <w:r w:rsidRPr="00F27A83">
              <w:rPr>
                <w:rFonts w:ascii="Times New Roman" w:hAnsi="Times New Roman"/>
              </w:rPr>
              <w:t xml:space="preserve"> badania przemysłowe i eksperymentalne prace rozwojowe służące ochronie środowiska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 udzielana będzie zgodnie z projektowanym rozporządzeniem przez krajowe fundusze ochrony środowiska i gospodarki wodnej (Narodowy Fundusz Ochrony Środowiska i wojewódzkie fundusze ochrony środowiska)</w:t>
            </w:r>
          </w:p>
        </w:tc>
      </w:tr>
      <w:tr w:rsidR="006A701A" w:rsidRPr="00F27A83" w14:paraId="69B3A72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D9F7760" w14:textId="77777777" w:rsidR="006A701A" w:rsidRPr="00F27A83" w:rsidRDefault="001B3460" w:rsidP="00F27A8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F27A83">
              <w:rPr>
                <w:rFonts w:ascii="Times New Roman" w:hAnsi="Times New Roman"/>
                <w:b/>
                <w:color w:val="000000"/>
              </w:rPr>
              <w:t>,</w:t>
            </w:r>
            <w:r w:rsidRPr="00F27A83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F27A83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F27A83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F27A83" w14:paraId="0A8C81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14:paraId="2C1FAB6E" w14:textId="17AA395E" w:rsidR="00CB6F96" w:rsidRPr="00F27A83" w:rsidRDefault="00CB6F96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1D0EBC" w:rsidRPr="00F27A83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ie był przedmiotem pre-konsultacji. </w:t>
            </w:r>
          </w:p>
          <w:p w14:paraId="560059E6" w14:textId="322A71CD" w:rsidR="00CB6F96" w:rsidRPr="00F27A83" w:rsidRDefault="00CB6F96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Projekt, zgodnie z art. 5 ustawy z dnia 7 lipca 2005 r. o działalności lobbingowej w procesie stanowienia prawa i § 52 uchwały nr 190 Rady Ministrów z dnia 29 października 2013 r. – Regulamin pracy Rady Ministrów</w:t>
            </w:r>
            <w:r w:rsidR="00E37030" w:rsidRPr="00F27A83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 zostanie udostępniony w Biuletynie Informacji Publicznej</w:t>
            </w:r>
            <w:r w:rsidR="00E37030" w:rsidRPr="00F27A83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 na stronie podmiotowej Rządowego Centrum Legislacji, w serwisie Rządowy Proces Legislacyjny. </w:t>
            </w:r>
          </w:p>
          <w:p w14:paraId="6685BC92" w14:textId="359F6FBE" w:rsidR="00CB6F96" w:rsidRPr="00F27A83" w:rsidRDefault="0028187D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CB6F96" w:rsidRPr="00F27A83">
              <w:rPr>
                <w:rFonts w:ascii="Times New Roman" w:hAnsi="Times New Roman"/>
                <w:color w:val="000000"/>
                <w:spacing w:val="-2"/>
              </w:rPr>
              <w:t>zostanie przekazany do konsultacji (</w:t>
            </w:r>
            <w:r w:rsidR="00DB245C" w:rsidRPr="00F27A83">
              <w:rPr>
                <w:rFonts w:ascii="Times New Roman" w:hAnsi="Times New Roman"/>
                <w:color w:val="000000"/>
                <w:spacing w:val="-2"/>
              </w:rPr>
              <w:t>10</w:t>
            </w:r>
            <w:r w:rsidR="00CB6F96" w:rsidRPr="00F27A83">
              <w:rPr>
                <w:rFonts w:ascii="Times New Roman" w:hAnsi="Times New Roman"/>
                <w:color w:val="000000"/>
                <w:spacing w:val="-2"/>
              </w:rPr>
              <w:t xml:space="preserve"> dni) do następujących podmiotów: </w:t>
            </w:r>
          </w:p>
          <w:p w14:paraId="7EA6C687" w14:textId="5235932D" w:rsidR="001D0EBC" w:rsidRPr="00F27A83" w:rsidRDefault="001D0EBC" w:rsidP="00F27A83">
            <w:pPr>
              <w:pStyle w:val="Akapitzlist"/>
              <w:numPr>
                <w:ilvl w:val="0"/>
                <w:numId w:val="31"/>
              </w:numPr>
              <w:tabs>
                <w:tab w:val="left" w:pos="276"/>
              </w:tabs>
              <w:spacing w:line="240" w:lineRule="auto"/>
              <w:ind w:left="0" w:firstLine="0"/>
              <w:rPr>
                <w:rFonts w:ascii="Times New Roman" w:hAnsi="Times New Roman"/>
                <w:lang w:eastAsia="pl-PL"/>
              </w:rPr>
            </w:pPr>
            <w:r w:rsidRPr="00F27A83">
              <w:rPr>
                <w:rFonts w:ascii="Times New Roman" w:hAnsi="Times New Roman"/>
                <w:lang w:eastAsia="pl-PL"/>
              </w:rPr>
              <w:t>Izba Gospodarcza Energetyki i Ochrony Środowiska (</w:t>
            </w:r>
            <w:hyperlink r:id="rId9" w:history="1">
              <w:r w:rsidRPr="00F27A83">
                <w:rPr>
                  <w:rStyle w:val="Hipercze"/>
                  <w:rFonts w:ascii="Times New Roman" w:hAnsi="Times New Roman"/>
                </w:rPr>
                <w:t>sekretariat@igeos.pl</w:t>
              </w:r>
            </w:hyperlink>
            <w:r w:rsidRPr="00F27A83">
              <w:rPr>
                <w:rFonts w:ascii="Times New Roman" w:hAnsi="Times New Roman"/>
              </w:rPr>
              <w:t>),</w:t>
            </w:r>
          </w:p>
          <w:p w14:paraId="5F1B3169" w14:textId="77777777" w:rsidR="001D0EBC" w:rsidRPr="00F27A83" w:rsidRDefault="001D0EBC" w:rsidP="00F27A83">
            <w:pPr>
              <w:pStyle w:val="Akapitzlist"/>
              <w:numPr>
                <w:ilvl w:val="0"/>
                <w:numId w:val="31"/>
              </w:numPr>
              <w:tabs>
                <w:tab w:val="left" w:pos="276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  <w:lang w:eastAsia="pl-PL"/>
              </w:rPr>
              <w:t>Izba Gospodarcza Ciepłownictwo Polskie (</w:t>
            </w:r>
            <w:hyperlink r:id="rId10" w:history="1">
              <w:r w:rsidRPr="00F27A83">
                <w:rPr>
                  <w:rStyle w:val="Hipercze"/>
                  <w:rFonts w:ascii="Times New Roman" w:hAnsi="Times New Roman"/>
                </w:rPr>
                <w:t>bi.warszawa@igcp.org.pl</w:t>
              </w:r>
            </w:hyperlink>
            <w:r w:rsidRPr="00F27A83">
              <w:rPr>
                <w:rFonts w:ascii="Times New Roman" w:hAnsi="Times New Roman"/>
                <w:lang w:eastAsia="pl-PL"/>
              </w:rPr>
              <w:t>),</w:t>
            </w:r>
          </w:p>
          <w:p w14:paraId="31437977" w14:textId="77777777" w:rsidR="001D0EBC" w:rsidRPr="00F27A83" w:rsidRDefault="001D0EBC" w:rsidP="00F27A83">
            <w:pPr>
              <w:pStyle w:val="Akapitzlist"/>
              <w:numPr>
                <w:ilvl w:val="0"/>
                <w:numId w:val="31"/>
              </w:numPr>
              <w:tabs>
                <w:tab w:val="left" w:pos="276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</w:rPr>
              <w:t>Instytut na rzecz Ekorozwoju (</w:t>
            </w:r>
            <w:hyperlink r:id="rId11" w:history="1">
              <w:r w:rsidRPr="00F27A83">
                <w:rPr>
                  <w:rStyle w:val="Hipercze"/>
                  <w:rFonts w:ascii="Times New Roman" w:hAnsi="Times New Roman"/>
                </w:rPr>
                <w:t>ine@ine-isd.org.pl</w:t>
              </w:r>
            </w:hyperlink>
            <w:r w:rsidRPr="00F27A83">
              <w:rPr>
                <w:rFonts w:ascii="Times New Roman" w:hAnsi="Times New Roman"/>
              </w:rPr>
              <w:t xml:space="preserve">), </w:t>
            </w:r>
          </w:p>
          <w:p w14:paraId="0497886D" w14:textId="77777777" w:rsidR="001D0EBC" w:rsidRPr="00F27A83" w:rsidRDefault="001D0EBC" w:rsidP="00F27A83">
            <w:pPr>
              <w:numPr>
                <w:ilvl w:val="0"/>
                <w:numId w:val="31"/>
              </w:numPr>
              <w:tabs>
                <w:tab w:val="left" w:pos="27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</w:rPr>
              <w:t>Krajowa Izba Gospodarcza (</w:t>
            </w:r>
            <w:hyperlink r:id="rId12" w:tgtFrame="_blank" w:history="1">
              <w:r w:rsidRPr="00F27A83">
                <w:rPr>
                  <w:rStyle w:val="Hipercze"/>
                  <w:rFonts w:ascii="Times New Roman" w:hAnsi="Times New Roman"/>
                </w:rPr>
                <w:t>kig@kig.pl</w:t>
              </w:r>
            </w:hyperlink>
            <w:r w:rsidRPr="00F27A83">
              <w:rPr>
                <w:rFonts w:ascii="Times New Roman" w:hAnsi="Times New Roman"/>
              </w:rPr>
              <w:t xml:space="preserve">), </w:t>
            </w:r>
          </w:p>
          <w:p w14:paraId="445967EF" w14:textId="77777777" w:rsidR="001D0EBC" w:rsidRPr="00F27A83" w:rsidRDefault="001D0EBC" w:rsidP="00F27A83">
            <w:pPr>
              <w:numPr>
                <w:ilvl w:val="0"/>
                <w:numId w:val="31"/>
              </w:numPr>
              <w:tabs>
                <w:tab w:val="left" w:pos="27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</w:rPr>
              <w:t>Polska Agencja Rozwoju Przedsiębiorczości (</w:t>
            </w:r>
            <w:hyperlink r:id="rId13" w:history="1">
              <w:r w:rsidRPr="00F27A83">
                <w:rPr>
                  <w:rStyle w:val="Hipercze"/>
                  <w:rFonts w:ascii="Times New Roman" w:hAnsi="Times New Roman"/>
                </w:rPr>
                <w:t>biuro@parp.gov.pl</w:t>
              </w:r>
            </w:hyperlink>
            <w:r w:rsidRPr="00F27A83">
              <w:rPr>
                <w:rFonts w:ascii="Times New Roman" w:hAnsi="Times New Roman"/>
              </w:rPr>
              <w:t xml:space="preserve">), </w:t>
            </w:r>
          </w:p>
          <w:p w14:paraId="34F5075A" w14:textId="77777777" w:rsidR="001D0EBC" w:rsidRPr="00F27A83" w:rsidRDefault="001D0EBC" w:rsidP="00F27A83">
            <w:pPr>
              <w:numPr>
                <w:ilvl w:val="0"/>
                <w:numId w:val="31"/>
              </w:numPr>
              <w:tabs>
                <w:tab w:val="left" w:pos="27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</w:rPr>
              <w:t>Polska Izba Ekologii (</w:t>
            </w:r>
            <w:hyperlink r:id="rId14" w:history="1">
              <w:r w:rsidRPr="00F27A83">
                <w:rPr>
                  <w:rStyle w:val="Hipercze"/>
                  <w:rFonts w:ascii="Times New Roman" w:hAnsi="Times New Roman"/>
                </w:rPr>
                <w:t>pie@pie.pl</w:t>
              </w:r>
            </w:hyperlink>
            <w:r w:rsidRPr="00F27A83">
              <w:rPr>
                <w:rFonts w:ascii="Times New Roman" w:hAnsi="Times New Roman"/>
              </w:rPr>
              <w:t xml:space="preserve">), </w:t>
            </w:r>
          </w:p>
          <w:p w14:paraId="3727E522" w14:textId="77777777" w:rsidR="001D0EBC" w:rsidRPr="00F27A83" w:rsidRDefault="001D0EBC" w:rsidP="00F27A83">
            <w:pPr>
              <w:numPr>
                <w:ilvl w:val="0"/>
                <w:numId w:val="31"/>
              </w:numPr>
              <w:tabs>
                <w:tab w:val="left" w:pos="27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</w:rPr>
              <w:t>Polski Klub Ekologiczny (</w:t>
            </w:r>
            <w:hyperlink r:id="rId15" w:tgtFrame="_blank" w:history="1">
              <w:r w:rsidRPr="00F27A83">
                <w:rPr>
                  <w:rStyle w:val="Hipercze"/>
                  <w:rFonts w:ascii="Times New Roman" w:hAnsi="Times New Roman"/>
                </w:rPr>
                <w:t>zarzad@zgpke.pl</w:t>
              </w:r>
            </w:hyperlink>
            <w:r w:rsidRPr="00F27A83">
              <w:rPr>
                <w:rFonts w:ascii="Times New Roman" w:hAnsi="Times New Roman"/>
              </w:rPr>
              <w:t xml:space="preserve">). </w:t>
            </w:r>
          </w:p>
          <w:p w14:paraId="3A7CCF61" w14:textId="59937B45" w:rsidR="00CB6F96" w:rsidRPr="00F27A83" w:rsidRDefault="00E37030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CB6F96" w:rsidRPr="00F27A83">
              <w:rPr>
                <w:rFonts w:ascii="Times New Roman" w:hAnsi="Times New Roman"/>
                <w:color w:val="000000"/>
                <w:spacing w:val="-2"/>
              </w:rPr>
              <w:t>rojekt zostanie przekazany do zaopiniowania</w:t>
            </w:r>
            <w:r w:rsidR="00882A2D" w:rsidRPr="00F27A8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B6F96" w:rsidRPr="00F27A83">
              <w:rPr>
                <w:rFonts w:ascii="Times New Roman" w:hAnsi="Times New Roman"/>
                <w:color w:val="000000"/>
                <w:spacing w:val="-2"/>
              </w:rPr>
              <w:t>następującym podmiotom:</w:t>
            </w:r>
          </w:p>
          <w:p w14:paraId="0536B92A" w14:textId="6C5C1583" w:rsidR="00687DBA" w:rsidRPr="00F27A83" w:rsidRDefault="001D0EBC" w:rsidP="00F27A83">
            <w:pPr>
              <w:numPr>
                <w:ilvl w:val="0"/>
                <w:numId w:val="32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Narodowemu Funduszowi Ochrony Środowiska i Gospodarki Wodnej (10 dni )</w:t>
            </w:r>
            <w:r w:rsidR="00CD0FB5" w:rsidRPr="00F27A83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F10F2D6" w14:textId="3B1EFDB4" w:rsidR="00687DBA" w:rsidRPr="00F27A83" w:rsidRDefault="00687DBA" w:rsidP="00F27A83">
            <w:pPr>
              <w:numPr>
                <w:ilvl w:val="0"/>
                <w:numId w:val="32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16 </w:t>
            </w:r>
            <w:r w:rsidR="00BB5A3A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ojewódzkim </w:t>
            </w:r>
            <w:r w:rsidR="00BB5A3A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unduszom </w:t>
            </w:r>
            <w:r w:rsidR="00BB5A3A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chrony </w:t>
            </w:r>
            <w:r w:rsidR="00BB5A3A">
              <w:rPr>
                <w:rFonts w:ascii="Times New Roman" w:hAnsi="Times New Roman"/>
                <w:color w:val="000000"/>
                <w:spacing w:val="-2"/>
              </w:rPr>
              <w:t>ś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rodowiska i </w:t>
            </w:r>
            <w:r w:rsidR="00BB5A3A"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ospodarki </w:t>
            </w:r>
            <w:r w:rsidR="00BB5A3A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odnej (10 dni )</w:t>
            </w:r>
            <w:r w:rsidR="00CD0FB5" w:rsidRPr="00F27A8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CDA0BFB" w14:textId="77777777" w:rsidR="001D0EBC" w:rsidRPr="00F27A83" w:rsidRDefault="001D0EBC" w:rsidP="00F27A83">
            <w:pPr>
              <w:numPr>
                <w:ilvl w:val="0"/>
                <w:numId w:val="32"/>
              </w:numPr>
              <w:spacing w:line="240" w:lineRule="auto"/>
              <w:ind w:left="322" w:hanging="322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Prezesowi Urzędu Ochrony Konkurencji i Konsumentów (21 dni)</w:t>
            </w:r>
            <w:r w:rsidRPr="00F27A83">
              <w:rPr>
                <w:rFonts w:ascii="Times New Roman" w:hAnsi="Times New Roman"/>
              </w:rPr>
              <w:t xml:space="preserve"> na podstawie art. 12 ust. 1 w zw. z art. 14 ustawy z dnia 30 kwietnia 2004 r. o postępowaniu w sprawach dotyczących pomocy publicznej (Dz. U. z 2021 r. poz. 743).</w:t>
            </w:r>
          </w:p>
          <w:p w14:paraId="295F26C0" w14:textId="138EE634" w:rsidR="002D7FA9" w:rsidRPr="00F27A83" w:rsidRDefault="002D7FA9" w:rsidP="00F27A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27A83">
              <w:rPr>
                <w:rFonts w:ascii="Times New Roman" w:hAnsi="Times New Roman"/>
                <w:color w:val="000000"/>
                <w:lang w:eastAsia="pl-PL"/>
              </w:rPr>
              <w:lastRenderedPageBreak/>
              <w:t>Z uwagi na zakres projektu, który nie dotyczy zadań związków zawodowych, projekt nie podlega opiniowaniu przez reprezentatywne związki zawodowe.</w:t>
            </w:r>
          </w:p>
          <w:p w14:paraId="670BEC7E" w14:textId="213BACA6" w:rsidR="002D7FA9" w:rsidRPr="00F27A83" w:rsidRDefault="002D7FA9" w:rsidP="00F27A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Z uwagi na zakres projektu, który</w:t>
            </w:r>
            <w:r w:rsidR="001D0EBC" w:rsidRPr="00F27A8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nie dotyczy praw i interesów związków pracodawców, projekt nie podlega opiniowaniu przez reprezentatywne organizacje pracodawców</w:t>
            </w:r>
            <w:r w:rsidR="00E37030" w:rsidRPr="00F27A83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087B7296" w14:textId="669DE068" w:rsidR="00E37030" w:rsidRPr="00F27A83" w:rsidRDefault="00E37030" w:rsidP="00F27A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27A83">
              <w:rPr>
                <w:rFonts w:ascii="Times New Roman" w:hAnsi="Times New Roman"/>
                <w:color w:val="000000"/>
                <w:lang w:eastAsia="pl-PL"/>
              </w:rPr>
              <w:t>Projekt nie podlega opiniowaniu przez Komisję Wspólną Rządu i Samorządu Terytorialnego, gdyż</w:t>
            </w:r>
            <w:r w:rsidR="001D0EBC" w:rsidRPr="00F27A8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lang w:eastAsia="pl-PL"/>
              </w:rPr>
              <w:t xml:space="preserve">nie dotyczy spraw związanych z samorządem terytorialnym, o których mowa w ustawie z dnia 6 maja 2005 r. o Komisji Wspólnej Rządu i Samorządu Terytorialnego oraz o przedstawicielach Rzeczypospolitej Polskiej w Komitecie Regionów Unii Europejskiej. </w:t>
            </w:r>
          </w:p>
          <w:p w14:paraId="29567E86" w14:textId="2EF701B9" w:rsidR="00DC330E" w:rsidRPr="00F27A83" w:rsidRDefault="00E37030" w:rsidP="00F27A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27A83">
              <w:rPr>
                <w:rFonts w:ascii="Times New Roman" w:hAnsi="Times New Roman"/>
                <w:color w:val="000000"/>
                <w:lang w:eastAsia="pl-PL"/>
              </w:rPr>
              <w:t>Projekt nie dotyczy spraw, o których mowa w art. 1 ustawy z dnia 24 lipca 2015 r. o Radzie Dialogu Społecznego i innych instytucji dialogu społecznego, wobec czego wymaga/nie wymaga zaopiniowania przez RDS.</w:t>
            </w:r>
          </w:p>
          <w:p w14:paraId="2483701D" w14:textId="1EEA6D85" w:rsidR="004328C6" w:rsidRPr="00F27A83" w:rsidRDefault="004328C6" w:rsidP="00F27A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27A83">
              <w:rPr>
                <w:rFonts w:ascii="Times New Roman" w:hAnsi="Times New Roman"/>
                <w:color w:val="000000"/>
                <w:lang w:eastAsia="pl-PL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5553CA80" w14:textId="3096BF0B" w:rsidR="00DB245C" w:rsidRPr="00F27A83" w:rsidRDefault="002603F8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Wyniki opiniowania i konsultacji publicznych zostaną omówione w raporcie z konsultacji, zawierającym zestawienie przedstawionych stanowisk lub opinii i odniesienie się do nich przez organ wnioskujący, udostępnionym na stronie Rządowego Centrum Legislacji, w zakładce Rządowy Proces Legislacyjny, najpóźniej z dniem przekazania projektu na kolejny etap prac legislacyjnych. </w:t>
            </w:r>
          </w:p>
        </w:tc>
      </w:tr>
      <w:tr w:rsidR="006A701A" w:rsidRPr="00F27A83" w14:paraId="6D7D166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B509551" w14:textId="77777777" w:rsidR="006A701A" w:rsidRPr="00F27A83" w:rsidRDefault="006A701A" w:rsidP="00F27A8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F27A83" w14:paraId="0105ED96" w14:textId="77777777" w:rsidTr="002603F8">
        <w:trPr>
          <w:gridAfter w:val="1"/>
          <w:wAfter w:w="10" w:type="dxa"/>
          <w:trHeight w:val="142"/>
        </w:trPr>
        <w:tc>
          <w:tcPr>
            <w:tcW w:w="3131" w:type="dxa"/>
            <w:gridSpan w:val="4"/>
            <w:vMerge w:val="restart"/>
            <w:shd w:val="clear" w:color="auto" w:fill="FFFFFF"/>
          </w:tcPr>
          <w:p w14:paraId="72D115F4" w14:textId="77777777" w:rsidR="00260F33" w:rsidRPr="00F27A83" w:rsidRDefault="00821717" w:rsidP="00F27A8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F27A83">
              <w:rPr>
                <w:rFonts w:ascii="Times New Roman" w:hAnsi="Times New Roman"/>
                <w:color w:val="000000"/>
              </w:rPr>
              <w:t>stałe</w:t>
            </w:r>
            <w:r w:rsidRPr="00F27A83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6" w:type="dxa"/>
            <w:gridSpan w:val="24"/>
            <w:shd w:val="clear" w:color="auto" w:fill="FFFFFF"/>
          </w:tcPr>
          <w:p w14:paraId="5A4415D2" w14:textId="77777777" w:rsidR="00260F33" w:rsidRPr="00F27A83" w:rsidRDefault="00260F33" w:rsidP="00F27A8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F27A83">
              <w:rPr>
                <w:rFonts w:ascii="Times New Roman" w:hAnsi="Times New Roman"/>
                <w:color w:val="000000"/>
              </w:rPr>
              <w:t xml:space="preserve">mln </w:t>
            </w:r>
            <w:r w:rsidRPr="00F27A83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F27A83" w14:paraId="703AD465" w14:textId="77777777" w:rsidTr="002603F8">
        <w:trPr>
          <w:gridAfter w:val="1"/>
          <w:wAfter w:w="10" w:type="dxa"/>
          <w:trHeight w:val="142"/>
        </w:trPr>
        <w:tc>
          <w:tcPr>
            <w:tcW w:w="3131" w:type="dxa"/>
            <w:gridSpan w:val="4"/>
            <w:vMerge/>
            <w:shd w:val="clear" w:color="auto" w:fill="FFFFFF"/>
          </w:tcPr>
          <w:p w14:paraId="5B78543B" w14:textId="77777777" w:rsidR="0057668E" w:rsidRPr="00F27A83" w:rsidRDefault="0057668E" w:rsidP="00F27A8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4432E1" w14:textId="77777777" w:rsidR="0057668E" w:rsidRPr="00F27A83" w:rsidRDefault="0057668E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09FB3" w14:textId="77777777" w:rsidR="0057668E" w:rsidRPr="00F27A83" w:rsidRDefault="0057668E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B9E8B" w14:textId="77777777" w:rsidR="0057668E" w:rsidRPr="00F27A83" w:rsidRDefault="0057668E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5E38E6" w14:textId="77777777" w:rsidR="0057668E" w:rsidRPr="00F27A83" w:rsidRDefault="0057668E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1BB9B9E1" w14:textId="77777777" w:rsidR="0057668E" w:rsidRPr="00F27A83" w:rsidRDefault="0057668E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F1CBCE9" w14:textId="77777777" w:rsidR="0057668E" w:rsidRPr="00F27A83" w:rsidRDefault="0057668E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81E1F" w14:textId="77777777" w:rsidR="0057668E" w:rsidRPr="00F27A83" w:rsidRDefault="0057668E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85F2F" w14:textId="77777777" w:rsidR="0057668E" w:rsidRPr="00F27A83" w:rsidRDefault="0057668E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85255" w14:textId="77777777" w:rsidR="0057668E" w:rsidRPr="00F27A83" w:rsidRDefault="0057668E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B72ED" w14:textId="77777777" w:rsidR="0057668E" w:rsidRPr="00F27A83" w:rsidRDefault="0057668E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E4C53C" w14:textId="77777777" w:rsidR="0057668E" w:rsidRPr="00F27A83" w:rsidRDefault="0057668E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C6F9884" w14:textId="77777777" w:rsidR="0057668E" w:rsidRPr="00F27A83" w:rsidRDefault="0057668E" w:rsidP="00F27A8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F27A83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C24D9B" w:rsidRPr="00F27A83" w14:paraId="48DDC944" w14:textId="77777777" w:rsidTr="002603F8">
        <w:trPr>
          <w:trHeight w:val="32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1BF31BBB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BA448" w14:textId="3C5FF52C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5A45B6" w14:textId="5D7D22DC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310BA5" w14:textId="6FA1A456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987915" w14:textId="216EF699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4C69E0B0" w14:textId="77758AAD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14DD9369" w14:textId="735614A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6CE3F6" w14:textId="4863CDD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720C6A" w14:textId="37DCBCB3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531340" w14:textId="2A3FE1B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1668CC" w14:textId="6FC2F64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6DBF3F2F" w14:textId="256F08F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E7EF8D" w14:textId="143DABFF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24D9B" w:rsidRPr="00F27A83" w14:paraId="52B39938" w14:textId="77777777" w:rsidTr="002603F8">
        <w:trPr>
          <w:trHeight w:val="32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F7F15C2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72AE6F" w14:textId="56520B41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9AB503" w14:textId="2486A71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F0203" w14:textId="5CC4D51A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9D29B3" w14:textId="063025A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0D556E34" w14:textId="002258E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217180E2" w14:textId="40B89351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6A163A" w14:textId="03F873A1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E3646B" w14:textId="6D78AA3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90434D" w14:textId="49282D05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72A022" w14:textId="2553F5A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55763D46" w14:textId="2103E38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198943" w14:textId="1CFC1421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24D9B" w:rsidRPr="00F27A83" w14:paraId="122514D3" w14:textId="77777777" w:rsidTr="002603F8">
        <w:trPr>
          <w:trHeight w:val="344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4F09D6EE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873D48" w14:textId="2D3CA66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46BE50" w14:textId="0AC8C0F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FFBDA7" w14:textId="52A0A89D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1BB185" w14:textId="78716ECA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5D760CE9" w14:textId="32B440D5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14DA3F6F" w14:textId="4827F230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C0314F" w14:textId="3F82E7DD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306F14" w14:textId="1C05ED9E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221C5" w14:textId="2A798231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762B55" w14:textId="128469B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3869082A" w14:textId="7CD7879C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6AF426" w14:textId="0D9CFC33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4D9B" w:rsidRPr="00F27A83" w14:paraId="6D98B0A1" w14:textId="77777777" w:rsidTr="002603F8">
        <w:trPr>
          <w:trHeight w:val="344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339C8CEA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D6B192" w14:textId="72106060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6E93C" w14:textId="794E388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0E694D" w14:textId="48DADA5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EAAC42" w14:textId="0EF668D0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45DF0810" w14:textId="1E1FB20E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18452E79" w14:textId="40FE894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14A309" w14:textId="7FE5E3A6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BF6A41" w14:textId="315B5C9A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5C4595" w14:textId="18FC5F2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E65CA5" w14:textId="24DC3C6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2B7CCEA1" w14:textId="300538D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0FC22A" w14:textId="5A83EB92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4D9B" w:rsidRPr="00F27A83" w14:paraId="68C088A6" w14:textId="77777777" w:rsidTr="002603F8">
        <w:trPr>
          <w:trHeight w:val="33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15BCF592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2596DE" w14:textId="53619320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19784B" w14:textId="61560D5D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28D78C" w14:textId="3D4B815A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E1EAE8" w14:textId="14AE2800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44FD7FFA" w14:textId="7841345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4C236E6A" w14:textId="78827546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4FB51F" w14:textId="3FDA0620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E42D38" w14:textId="2A29D1A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A797B5" w14:textId="215D510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73D6D7" w14:textId="13F982E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1D05D903" w14:textId="6620D00E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6318F1" w14:textId="11F11EFA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4D9B" w:rsidRPr="00F27A83" w14:paraId="3B80F11F" w14:textId="77777777" w:rsidTr="002603F8">
        <w:trPr>
          <w:trHeight w:val="33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3D4743DD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033CEA" w14:textId="13DAA2F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44CFBA" w14:textId="45ABD86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E1C9A4" w14:textId="6C9A5B2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185D3" w14:textId="78A80903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2177CE84" w14:textId="616E9F1D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0C3A4FC9" w14:textId="6BDB127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137D7B" w14:textId="4E5F835E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C198A5" w14:textId="413F92FA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09DE4A" w14:textId="3EF654E4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18963" w14:textId="0B23810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11205FE7" w14:textId="6C19A6F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0BD898" w14:textId="6A3E159D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4D9B" w:rsidRPr="00F27A83" w14:paraId="3769D6FE" w14:textId="77777777" w:rsidTr="002603F8">
        <w:trPr>
          <w:trHeight w:val="35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5CAF0B0D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7D4EE" w14:textId="2F27E94A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074D1" w14:textId="292D8A56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4E6544" w14:textId="5320BF89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8FDEC2" w14:textId="2A60D0C0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16619863" w14:textId="5F351164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391FD49F" w14:textId="11E919A6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2CBC9E" w14:textId="3689B37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4CBF9B" w14:textId="5BB7DFD5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F7EB7" w14:textId="3812E045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D116B" w14:textId="47329480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23E1EEAB" w14:textId="7A77DFBE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D8DE3D3" w14:textId="6AD01C19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4D9B" w:rsidRPr="00F27A83" w14:paraId="47C3A97C" w14:textId="77777777" w:rsidTr="002603F8">
        <w:trPr>
          <w:trHeight w:val="35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26990BB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E25A8E" w14:textId="63CF75C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B8E6E8" w14:textId="28E659F1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7F2CA6" w14:textId="281535B0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E09208" w14:textId="50B9712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4B4EF973" w14:textId="75380684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2FC481A0" w14:textId="015EEC1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ADB097" w14:textId="3194FF9C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5C660D" w14:textId="3C1ECCCE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C3C85A" w14:textId="04A3C49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EA176A" w14:textId="19BA2E4D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5190F494" w14:textId="168EF819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03BF03" w14:textId="4CD2D2C8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4D9B" w:rsidRPr="00F27A83" w14:paraId="2862AAE0" w14:textId="77777777" w:rsidTr="002603F8">
        <w:trPr>
          <w:trHeight w:val="36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3849DA41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46D226" w14:textId="05D08C6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F8A9D0" w14:textId="2CA83E64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975844" w14:textId="4D6E416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222263" w14:textId="19D07D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628E0934" w14:textId="6E69FEA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7E03F68A" w14:textId="735BC80D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16067D" w14:textId="23168426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03DB13" w14:textId="31D86F29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F856DE" w14:textId="572D4B10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29833B" w14:textId="7FA5967A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0C9C1639" w14:textId="0E8AB53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0D4D7D" w14:textId="4EED2B7B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4D9B" w:rsidRPr="00F27A83" w14:paraId="651BF372" w14:textId="77777777" w:rsidTr="002603F8">
        <w:trPr>
          <w:trHeight w:val="36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6C420D84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0D7F5C" w14:textId="7A56D239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DBB062" w14:textId="6FCBCD5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0A6FC7" w14:textId="78916D86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6EE669" w14:textId="7E23B5AC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4489F7B3" w14:textId="3AFD7B66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7BF078A6" w14:textId="2973D1E5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51645A" w14:textId="5B480FDD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83A7D6" w14:textId="76956AAC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CAA018" w14:textId="5D2A3D1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6CB386" w14:textId="3875CDA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7E3010CA" w14:textId="1A5F7203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0111FE" w14:textId="7BA9EBF1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4D9B" w:rsidRPr="00F27A83" w14:paraId="351D6B19" w14:textId="77777777" w:rsidTr="002603F8">
        <w:trPr>
          <w:trHeight w:val="357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C5742C3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937B0" w14:textId="5AA5979C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CA36BA" w14:textId="1DB6103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2449A" w14:textId="6C97FD71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2EA946" w14:textId="1DE2C97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2520E0C3" w14:textId="2058C0EA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795B55E7" w14:textId="07ED983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FB808B" w14:textId="40F458B5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7F37A1" w14:textId="78FBE779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85DAE0" w14:textId="72EC1759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2AB6D6" w14:textId="66489E0D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6CB52C6C" w14:textId="0AE44825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760EA9" w14:textId="40CD69B9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24D9B" w:rsidRPr="00F27A83" w14:paraId="7FC2FE31" w14:textId="77777777" w:rsidTr="002603F8">
        <w:trPr>
          <w:trHeight w:val="357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44A261BE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8C90B0" w14:textId="72B06ABC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78189" w14:textId="74FBB07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513731" w14:textId="76ACF2E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BF2525" w14:textId="63EEB07A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2" w:type="dxa"/>
            <w:gridSpan w:val="2"/>
            <w:shd w:val="clear" w:color="auto" w:fill="FFFFFF"/>
          </w:tcPr>
          <w:p w14:paraId="7000EE2E" w14:textId="56F51335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6EBE50B8" w14:textId="12EEBEC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2BA659" w14:textId="6C18DE8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994F6B" w14:textId="111E013E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8805B" w14:textId="4722687C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B0FDA5" w14:textId="0E0F4966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70" w:type="dxa"/>
            <w:shd w:val="clear" w:color="auto" w:fill="FFFFFF"/>
          </w:tcPr>
          <w:p w14:paraId="76FF93EE" w14:textId="7B7F7431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5DB0E5E" w14:textId="235DAAB6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A701A" w:rsidRPr="00F27A83" w14:paraId="37982841" w14:textId="77777777" w:rsidTr="002603F8">
        <w:trPr>
          <w:gridAfter w:val="1"/>
          <w:wAfter w:w="10" w:type="dxa"/>
          <w:trHeight w:val="348"/>
        </w:trPr>
        <w:tc>
          <w:tcPr>
            <w:tcW w:w="2241" w:type="dxa"/>
            <w:gridSpan w:val="2"/>
            <w:shd w:val="clear" w:color="auto" w:fill="FFFFFF"/>
            <w:vAlign w:val="center"/>
          </w:tcPr>
          <w:p w14:paraId="769E9A07" w14:textId="77777777" w:rsidR="006A701A" w:rsidRPr="00F27A83" w:rsidRDefault="006A701A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6" w:type="dxa"/>
            <w:gridSpan w:val="26"/>
            <w:shd w:val="clear" w:color="auto" w:fill="FFFFFF"/>
            <w:vAlign w:val="center"/>
          </w:tcPr>
          <w:p w14:paraId="074D3287" w14:textId="2CA51AB1" w:rsidR="006A701A" w:rsidRPr="00F27A83" w:rsidRDefault="000B5FD1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Przyjęcie rozporządzenia nie pociąga za sobą dodatkowych skutków finansowych mających wpływ na sektor finansów publicznych, w tym budżet państwa i budżety jednostek samorządu terytorialnego. Nie wpływa również na zmianę dochodów i wydatków jednostek samorządu terytorialnego. Niniejsze rozporządzenie nie nakłada dodatkowych obowiązków, a jedynie określa warunki, na jakich udzielana może być przedsiębiorcom pomoc publiczna</w:t>
            </w:r>
            <w:r w:rsidRPr="00F27A83">
              <w:rPr>
                <w:rFonts w:ascii="Times New Roman" w:hAnsi="Times New Roman"/>
              </w:rPr>
              <w:t xml:space="preserve"> na badania przemysłowe i eksperymentalne prace rozwojowe służące ochronie środowiska</w:t>
            </w:r>
            <w:r w:rsidRPr="00F27A83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E24BD7" w:rsidRPr="00F27A83" w14:paraId="1AB60188" w14:textId="77777777" w:rsidTr="002603F8">
        <w:trPr>
          <w:gridAfter w:val="1"/>
          <w:wAfter w:w="10" w:type="dxa"/>
          <w:trHeight w:val="1266"/>
        </w:trPr>
        <w:tc>
          <w:tcPr>
            <w:tcW w:w="2241" w:type="dxa"/>
            <w:gridSpan w:val="2"/>
            <w:shd w:val="clear" w:color="auto" w:fill="FFFFFF"/>
          </w:tcPr>
          <w:p w14:paraId="634D1CD4" w14:textId="77777777" w:rsidR="00E24BD7" w:rsidRPr="00F27A83" w:rsidRDefault="001B3460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6" w:type="dxa"/>
            <w:gridSpan w:val="26"/>
            <w:shd w:val="clear" w:color="auto" w:fill="FFFFFF"/>
          </w:tcPr>
          <w:p w14:paraId="36C36302" w14:textId="246D0B32" w:rsidR="000B5FD1" w:rsidRPr="00F27A83" w:rsidRDefault="000A7996" w:rsidP="00F27A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  <w:color w:val="000000"/>
              </w:rPr>
              <w:t xml:space="preserve">Przyjęcie rozporządzenia nie pociąga za sobą dodatkowych skutków finansowych mających wpływ na sektor finansów publicznych, w tym budżet państwa i budżety jednostek samorządu terytorialnego. Przyjęcie rozporządzenia nie wpływa również na zmianę dochodów i wydatków </w:t>
            </w:r>
            <w:r w:rsidRPr="00F27A83">
              <w:rPr>
                <w:rFonts w:ascii="Times New Roman" w:hAnsi="Times New Roman"/>
              </w:rPr>
              <w:t xml:space="preserve">jednostek samorządu terytorialnego, ani nie nakłada dodatkowych obowiązków, a jedynie określa warunki dopuszczalnej regionalnej pomocy publicznej inwestycyjnej na cele z zakresu ochrony środowiska, na jakich </w:t>
            </w:r>
            <w:r w:rsidR="006F0AEC" w:rsidRPr="00F27A83">
              <w:rPr>
                <w:rFonts w:ascii="Times New Roman" w:hAnsi="Times New Roman"/>
              </w:rPr>
              <w:t xml:space="preserve">pomoc </w:t>
            </w:r>
            <w:r w:rsidRPr="00F27A83">
              <w:rPr>
                <w:rFonts w:ascii="Times New Roman" w:hAnsi="Times New Roman"/>
              </w:rPr>
              <w:t>może być udzielana przedsiębiorcom.</w:t>
            </w:r>
          </w:p>
          <w:p w14:paraId="1491A6D9" w14:textId="77777777" w:rsidR="000B5FD1" w:rsidRPr="00F27A83" w:rsidRDefault="000B5FD1" w:rsidP="00F27A8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t>Pomoc na</w:t>
            </w:r>
            <w:r w:rsidRPr="00F27A83">
              <w:rPr>
                <w:rFonts w:ascii="Times New Roman" w:hAnsi="Times New Roman"/>
              </w:rPr>
              <w:t xml:space="preserve"> badania przemysłowe i eksperymentalne prace rozwojowe służące ochronie środowiska</w:t>
            </w:r>
            <w:r w:rsidRPr="00F27A83">
              <w:rPr>
                <w:rFonts w:ascii="Times New Roman" w:hAnsi="Times New Roman"/>
                <w:color w:val="000000"/>
              </w:rPr>
              <w:t xml:space="preserve"> zgodnie z niniejszym rozporządzeniem udzielana będzie ze środków pozostających w dyspozycji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Narodowego Funduszu Ochrony Środowiska i Gospodarki Wodnej oraz 16 wojewódzkich funduszy ochrony środowiska i gospodarki wodnej. Szacuje się, że na pomoc badawczo-</w:t>
            </w:r>
            <w:r w:rsidRPr="00F27A83">
              <w:rPr>
                <w:rFonts w:ascii="Times New Roman" w:hAnsi="Times New Roman"/>
                <w:spacing w:val="-2"/>
              </w:rPr>
              <w:t>rozwojową zostaną przeznaczone środki własne Narodowego Funduszu</w:t>
            </w:r>
            <w:r w:rsidRPr="00F27A83">
              <w:rPr>
                <w:rFonts w:ascii="Times New Roman" w:hAnsi="Times New Roman"/>
              </w:rPr>
              <w:t xml:space="preserve"> </w:t>
            </w:r>
            <w:r w:rsidRPr="00F27A83">
              <w:rPr>
                <w:rFonts w:ascii="Times New Roman" w:hAnsi="Times New Roman"/>
                <w:spacing w:val="-2"/>
              </w:rPr>
              <w:t>Ochrony Środowiska i Gospodarki Wodnej w wysokości ok. 250 mln zł i wojewódzkich funduszy</w:t>
            </w:r>
            <w:r w:rsidRPr="00F27A83">
              <w:rPr>
                <w:rFonts w:ascii="Times New Roman" w:hAnsi="Times New Roman"/>
              </w:rPr>
              <w:t xml:space="preserve"> </w:t>
            </w:r>
            <w:r w:rsidRPr="00F27A83">
              <w:rPr>
                <w:rFonts w:ascii="Times New Roman" w:hAnsi="Times New Roman"/>
                <w:spacing w:val="-2"/>
              </w:rPr>
              <w:t>ochrony środowiska i gospodarki wodnej - ok. 50 mln zł.</w:t>
            </w:r>
          </w:p>
          <w:p w14:paraId="56D3E99D" w14:textId="222BE8C2" w:rsidR="00E24BD7" w:rsidRPr="00F27A83" w:rsidRDefault="000B5FD1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</w:rPr>
              <w:t xml:space="preserve">Środki </w:t>
            </w:r>
            <w:r w:rsidRPr="00F27A83">
              <w:rPr>
                <w:rFonts w:ascii="Times New Roman" w:hAnsi="Times New Roman"/>
                <w:spacing w:val="-2"/>
              </w:rPr>
              <w:t xml:space="preserve">Narodowego Funduszu Ochrony Środowiska i Gospodarki Wodnej </w:t>
            </w:r>
            <w:r w:rsidRPr="00F27A83">
              <w:rPr>
                <w:rFonts w:ascii="Times New Roman" w:hAnsi="Times New Roman"/>
              </w:rPr>
              <w:t xml:space="preserve">w wysokości 250 mln zł będą wydatkowane w całym okresie obowiązywania rozporządzenia. Środki </w:t>
            </w:r>
            <w:r w:rsidRPr="00F27A83">
              <w:rPr>
                <w:rFonts w:ascii="Times New Roman" w:hAnsi="Times New Roman"/>
                <w:spacing w:val="-2"/>
              </w:rPr>
              <w:t>wojewódzkich funduszy</w:t>
            </w:r>
            <w:r w:rsidRPr="00F27A83">
              <w:rPr>
                <w:rFonts w:ascii="Times New Roman" w:hAnsi="Times New Roman"/>
              </w:rPr>
              <w:t xml:space="preserve"> </w:t>
            </w:r>
            <w:r w:rsidRPr="00F27A83">
              <w:rPr>
                <w:rFonts w:ascii="Times New Roman" w:hAnsi="Times New Roman"/>
                <w:spacing w:val="-2"/>
              </w:rPr>
              <w:t>ochrony środowiska i gospodarki wodnej</w:t>
            </w:r>
            <w:r w:rsidRPr="00F27A83">
              <w:rPr>
                <w:rFonts w:ascii="Times New Roman" w:hAnsi="Times New Roman"/>
              </w:rPr>
              <w:t xml:space="preserve"> w wysokości ok. 50 mln zł będą wydatkowane w całym okresie obowiązywania rozporządzenia.</w:t>
            </w:r>
          </w:p>
        </w:tc>
      </w:tr>
      <w:tr w:rsidR="006A701A" w:rsidRPr="00F27A83" w14:paraId="77418C1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53657B8C" w14:textId="77777777" w:rsidR="006A701A" w:rsidRPr="00F27A83" w:rsidRDefault="006A701A" w:rsidP="00F27A8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F27A83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F27A83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F27A83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F27A8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F27A83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F27A83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F27A83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F27A8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F27A83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F27A83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F27A83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F27A8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F27A83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F27A83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F27A83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F27A83" w14:paraId="56DB6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28A82D37" w14:textId="77777777" w:rsidR="005E7371" w:rsidRPr="00F27A83" w:rsidRDefault="001B3460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lastRenderedPageBreak/>
              <w:t>Skutki</w:t>
            </w:r>
          </w:p>
        </w:tc>
      </w:tr>
      <w:tr w:rsidR="002E6D63" w:rsidRPr="00F27A83" w14:paraId="0C0C1E25" w14:textId="77777777" w:rsidTr="002603F8">
        <w:trPr>
          <w:gridAfter w:val="1"/>
          <w:wAfter w:w="10" w:type="dxa"/>
          <w:trHeight w:val="142"/>
        </w:trPr>
        <w:tc>
          <w:tcPr>
            <w:tcW w:w="3887" w:type="dxa"/>
            <w:gridSpan w:val="7"/>
            <w:shd w:val="clear" w:color="auto" w:fill="FFFFFF"/>
          </w:tcPr>
          <w:p w14:paraId="3B4A7C8C" w14:textId="77777777" w:rsidR="002E6D63" w:rsidRPr="00F27A83" w:rsidRDefault="002E6D63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98E5F2" w14:textId="77777777" w:rsidR="002E6D63" w:rsidRPr="00F27A83" w:rsidRDefault="002E6D63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BBA3BA6" w14:textId="77777777" w:rsidR="002E6D63" w:rsidRPr="00F27A83" w:rsidRDefault="002E6D63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8F14C4" w14:textId="77777777" w:rsidR="002E6D63" w:rsidRPr="00F27A83" w:rsidRDefault="002E6D63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C654A" w14:textId="77777777" w:rsidR="002E6D63" w:rsidRPr="00F27A83" w:rsidRDefault="002E6D63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66A9AB" w14:textId="77777777" w:rsidR="002E6D63" w:rsidRPr="00F27A83" w:rsidRDefault="002E6D63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87D12C" w14:textId="77777777" w:rsidR="002E6D63" w:rsidRPr="00F27A83" w:rsidRDefault="002E6D63" w:rsidP="00F27A8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4" w:type="dxa"/>
            <w:shd w:val="clear" w:color="auto" w:fill="FFFFFF"/>
          </w:tcPr>
          <w:p w14:paraId="78706CD5" w14:textId="77777777" w:rsidR="002E6D63" w:rsidRPr="00F27A83" w:rsidRDefault="002E6D63" w:rsidP="00F27A8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F27A8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F27A8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C24D9B" w:rsidRPr="00F27A83" w14:paraId="39BC1B40" w14:textId="77777777" w:rsidTr="002603F8">
        <w:trPr>
          <w:gridAfter w:val="1"/>
          <w:wAfter w:w="10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47ED212C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1E6382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27A8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4F6FE220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42CF0D" w14:textId="10DC3A91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80DEF01" w14:textId="6BBF930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996C591" w14:textId="2F788940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8261B19" w14:textId="3E36331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EA7C9B" w14:textId="4052E733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BAF6B6" w14:textId="477C744E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4" w:type="dxa"/>
            <w:shd w:val="clear" w:color="auto" w:fill="FFFFFF"/>
          </w:tcPr>
          <w:p w14:paraId="7D978AFE" w14:textId="44D818D7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24D9B" w:rsidRPr="00F27A83" w14:paraId="3199E7B4" w14:textId="77777777" w:rsidTr="002603F8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006E2C2A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1DA0E66E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B4D304" w14:textId="0C86B9F1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410299D" w14:textId="279811B8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19566F" w14:textId="0FEC780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615B778" w14:textId="7DC5FA4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A2C3397" w14:textId="2F20B15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C3D5C9" w14:textId="144148F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4" w:type="dxa"/>
            <w:shd w:val="clear" w:color="auto" w:fill="FFFFFF"/>
          </w:tcPr>
          <w:p w14:paraId="5FED671F" w14:textId="313DDA81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24D9B" w:rsidRPr="00F27A83" w14:paraId="4EB06198" w14:textId="77777777" w:rsidTr="002603F8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785ABD41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4C1B50C9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F717B2" w14:textId="279972E4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854D7FC" w14:textId="44D96706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EED3F5" w14:textId="635234F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465020" w14:textId="63C77F49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67C813D" w14:textId="776B0841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76E20B" w14:textId="6028A5AA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4" w:type="dxa"/>
            <w:shd w:val="clear" w:color="auto" w:fill="FFFFFF"/>
          </w:tcPr>
          <w:p w14:paraId="38CA9484" w14:textId="2CF45E02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24D9B" w:rsidRPr="00F27A83" w14:paraId="094EC534" w14:textId="77777777" w:rsidTr="002603F8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411276E6" w14:textId="77777777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auto"/>
          </w:tcPr>
          <w:p w14:paraId="7C6824FA" w14:textId="0952F2D2" w:rsidR="00C24D9B" w:rsidRPr="00F27A83" w:rsidRDefault="002603F8" w:rsidP="00F27A83">
            <w:pPr>
              <w:spacing w:line="240" w:lineRule="auto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5F7957" w14:textId="126854EF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BED572" w14:textId="478F1710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0F6443" w14:textId="57748A2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8861CC2" w14:textId="2CE566CB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C09FDB8" w14:textId="77A5450C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6573B02" w14:textId="1A56CC42" w:rsidR="00C24D9B" w:rsidRPr="00F27A83" w:rsidRDefault="00C24D9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24" w:type="dxa"/>
            <w:shd w:val="clear" w:color="auto" w:fill="FFFFFF"/>
          </w:tcPr>
          <w:p w14:paraId="1B7F9A4A" w14:textId="35C72FB8" w:rsidR="00C24D9B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8A608F" w:rsidRPr="00F27A83" w14:paraId="5CF2071C" w14:textId="77777777" w:rsidTr="002603F8">
        <w:trPr>
          <w:gridAfter w:val="1"/>
          <w:wAfter w:w="10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48D920EC" w14:textId="77777777" w:rsidR="008A608F" w:rsidRPr="00F27A83" w:rsidRDefault="008A608F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F27A83">
              <w:rPr>
                <w:rFonts w:ascii="Times New Roman" w:hAnsi="Times New Roman"/>
                <w:color w:val="000000"/>
              </w:rPr>
              <w:t xml:space="preserve">ujęciu </w:t>
            </w:r>
            <w:r w:rsidRPr="00F27A83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4CD0E775" w14:textId="77777777" w:rsidR="008A608F" w:rsidRPr="00F27A83" w:rsidRDefault="009E3C4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duże p</w:t>
            </w:r>
            <w:r w:rsidR="008A608F" w:rsidRPr="00F27A83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50" w:type="dxa"/>
            <w:gridSpan w:val="21"/>
            <w:shd w:val="clear" w:color="auto" w:fill="FFFFFF"/>
          </w:tcPr>
          <w:p w14:paraId="054C58A9" w14:textId="2CDCA54C" w:rsidR="008A608F" w:rsidRPr="00F27A83" w:rsidRDefault="00F27A83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8A608F" w:rsidRPr="00F27A83" w14:paraId="6BEDA658" w14:textId="77777777" w:rsidTr="002603F8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4C07B475" w14:textId="77777777" w:rsidR="008A608F" w:rsidRPr="00F27A83" w:rsidRDefault="008A608F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EA2CCEF" w14:textId="77777777" w:rsidR="008A608F" w:rsidRPr="00F27A83" w:rsidRDefault="009E3C4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s</w:t>
            </w:r>
            <w:r w:rsidR="008A608F" w:rsidRPr="00F27A83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50" w:type="dxa"/>
            <w:gridSpan w:val="21"/>
            <w:shd w:val="clear" w:color="auto" w:fill="FFFFFF"/>
          </w:tcPr>
          <w:p w14:paraId="269CE443" w14:textId="27BE2C47" w:rsidR="008A608F" w:rsidRPr="00F27A83" w:rsidRDefault="00F27A83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9E3C4B" w:rsidRPr="00F27A83" w14:paraId="25B9F46F" w14:textId="77777777" w:rsidTr="002603F8">
        <w:trPr>
          <w:gridAfter w:val="1"/>
          <w:wAfter w:w="10" w:type="dxa"/>
          <w:trHeight w:val="596"/>
        </w:trPr>
        <w:tc>
          <w:tcPr>
            <w:tcW w:w="1595" w:type="dxa"/>
            <w:vMerge/>
            <w:shd w:val="clear" w:color="auto" w:fill="FFFFFF"/>
          </w:tcPr>
          <w:p w14:paraId="17136D2A" w14:textId="77777777" w:rsidR="009E3C4B" w:rsidRPr="00F27A83" w:rsidRDefault="009E3C4B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F4FAD03" w14:textId="77777777" w:rsidR="009E3C4B" w:rsidRPr="00F27A83" w:rsidRDefault="00A92BAF" w:rsidP="00F27A8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</w:rPr>
              <w:t xml:space="preserve">rodzina, </w:t>
            </w:r>
            <w:r w:rsidR="009E3C4B" w:rsidRPr="00F27A83">
              <w:rPr>
                <w:rFonts w:ascii="Times New Roman" w:hAnsi="Times New Roman"/>
              </w:rPr>
              <w:t>obywatele oraz gospodarstwa domowe</w:t>
            </w:r>
            <w:r w:rsidR="009E3C4B" w:rsidRPr="00F27A8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50" w:type="dxa"/>
            <w:gridSpan w:val="21"/>
            <w:shd w:val="clear" w:color="auto" w:fill="FFFFFF"/>
          </w:tcPr>
          <w:p w14:paraId="0EAD343E" w14:textId="45B56733" w:rsidR="009E3C4B" w:rsidRPr="00F27A83" w:rsidRDefault="00F27A83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8A608F" w:rsidRPr="00F27A83" w14:paraId="5592C578" w14:textId="77777777" w:rsidTr="002603F8">
        <w:trPr>
          <w:gridAfter w:val="1"/>
          <w:wAfter w:w="10" w:type="dxa"/>
          <w:trHeight w:val="240"/>
        </w:trPr>
        <w:tc>
          <w:tcPr>
            <w:tcW w:w="1595" w:type="dxa"/>
            <w:vMerge/>
            <w:shd w:val="clear" w:color="auto" w:fill="FFFFFF"/>
          </w:tcPr>
          <w:p w14:paraId="69E30BDB" w14:textId="77777777" w:rsidR="008A608F" w:rsidRPr="00F27A83" w:rsidRDefault="008A608F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464ABFFA" w14:textId="4B3935C7" w:rsidR="008A608F" w:rsidRPr="00F27A83" w:rsidRDefault="002603F8" w:rsidP="00F27A8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</w:rPr>
              <w:t>osoby niepełnosprawne oraz osoby starsze</w:t>
            </w:r>
          </w:p>
        </w:tc>
        <w:tc>
          <w:tcPr>
            <w:tcW w:w="7050" w:type="dxa"/>
            <w:gridSpan w:val="21"/>
            <w:shd w:val="clear" w:color="auto" w:fill="FFFFFF"/>
          </w:tcPr>
          <w:p w14:paraId="3CB3B77B" w14:textId="5B44ED56" w:rsidR="008A608F" w:rsidRPr="00F27A83" w:rsidRDefault="00F27A83" w:rsidP="00F27A83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5E7371" w:rsidRPr="00F27A83" w14:paraId="79E9988F" w14:textId="77777777" w:rsidTr="002603F8">
        <w:trPr>
          <w:gridAfter w:val="1"/>
          <w:wAfter w:w="10" w:type="dxa"/>
          <w:trHeight w:val="142"/>
        </w:trPr>
        <w:tc>
          <w:tcPr>
            <w:tcW w:w="1595" w:type="dxa"/>
            <w:shd w:val="clear" w:color="auto" w:fill="FFFFFF"/>
          </w:tcPr>
          <w:p w14:paraId="7AAE79FC" w14:textId="77777777" w:rsidR="005E7371" w:rsidRPr="00F27A83" w:rsidRDefault="005E7371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128AC03F" w14:textId="77777777" w:rsidR="005E7371" w:rsidRPr="00F27A83" w:rsidRDefault="005E7371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27A83">
              <w:rPr>
                <w:rFonts w:ascii="Times New Roman" w:hAnsi="Times New Roman"/>
                <w:color w:val="000000"/>
              </w:rPr>
            </w:r>
            <w:r w:rsidRPr="00F27A83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50" w:type="dxa"/>
            <w:gridSpan w:val="21"/>
            <w:shd w:val="clear" w:color="auto" w:fill="FFFFFF"/>
          </w:tcPr>
          <w:p w14:paraId="6FFDE290" w14:textId="77777777" w:rsidR="005E7371" w:rsidRPr="00F27A83" w:rsidRDefault="005E7371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24BD7" w:rsidRPr="00F27A83" w14:paraId="6678593F" w14:textId="77777777" w:rsidTr="002603F8">
        <w:trPr>
          <w:gridAfter w:val="1"/>
          <w:wAfter w:w="10" w:type="dxa"/>
          <w:trHeight w:val="1444"/>
        </w:trPr>
        <w:tc>
          <w:tcPr>
            <w:tcW w:w="2241" w:type="dxa"/>
            <w:gridSpan w:val="2"/>
            <w:shd w:val="clear" w:color="auto" w:fill="FFFFFF"/>
          </w:tcPr>
          <w:p w14:paraId="2C16E090" w14:textId="77777777" w:rsidR="00E24BD7" w:rsidRPr="00F27A83" w:rsidRDefault="00E24BD7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6" w:type="dxa"/>
            <w:gridSpan w:val="26"/>
            <w:shd w:val="clear" w:color="auto" w:fill="FFFFFF"/>
            <w:vAlign w:val="center"/>
          </w:tcPr>
          <w:p w14:paraId="36AB58BF" w14:textId="28146CC8" w:rsidR="000A7996" w:rsidRPr="00F27A83" w:rsidRDefault="00B046D2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</w:rPr>
              <w:t>Pomoc publiczna na badania przemysłowe i eksperymentalne prace rozwojowe służące ochronie środowiska udzielana przedsiębiorcom (mikroprzedsiębiorstwa, małe, średnie i duże przedsiębiorstwa) w ramach projektowanego rozporządzenia może mieć pośrednio pozytywny wpływ, zarówno na środowisko naturalne, jak i na konkurencyjność wewnętrzną i zewnętrzną gospodarki. Wsparcie projektów badawczo-rozwojowych z zakresu ochrony środowiska może przyczynić się do wzmocnienia pozycji polskich przedsiębiorców względem konkurencyjnych przedsiębiorstw na wspólnym rynku i stworzyć warunki dla wzrostu konkurencyjności krajowej gospodarki poprzez możliwość ulepszenia produktów, usług i procesów, w tym linii technologicznych pilotażowych lub wprowadzenia nowych innowacyjnych produktów, usług i procesów, które spełniają wymogi i standardy środowiskowe</w:t>
            </w:r>
            <w:r w:rsidR="002603F8" w:rsidRPr="00F27A83">
              <w:rPr>
                <w:rFonts w:ascii="Times New Roman" w:hAnsi="Times New Roman"/>
              </w:rPr>
              <w:t>.</w:t>
            </w:r>
          </w:p>
        </w:tc>
      </w:tr>
      <w:tr w:rsidR="006A701A" w:rsidRPr="00F27A83" w14:paraId="7A3EE86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204B921" w14:textId="77777777" w:rsidR="006A701A" w:rsidRPr="00F27A83" w:rsidRDefault="006A701A" w:rsidP="00F27A8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F27A83">
              <w:rPr>
                <w:rFonts w:ascii="Times New Roman" w:hAnsi="Times New Roman"/>
                <w:b/>
                <w:color w:val="000000"/>
              </w:rPr>
              <w:t>Zmiana o</w:t>
            </w:r>
            <w:r w:rsidRPr="00F27A83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F27A83">
              <w:rPr>
                <w:rFonts w:ascii="Times New Roman" w:hAnsi="Times New Roman"/>
                <w:b/>
                <w:color w:val="000000"/>
              </w:rPr>
              <w:t>ń</w:t>
            </w:r>
            <w:r w:rsidRPr="00F27A83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F27A83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F27A83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F27A83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F27A83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F27A83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F27A83">
              <w:rPr>
                <w:rFonts w:ascii="Times New Roman" w:hAnsi="Times New Roman"/>
                <w:b/>
                <w:color w:val="000000"/>
              </w:rPr>
              <w:t>)</w:t>
            </w:r>
            <w:r w:rsidRPr="00F27A83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F27A83">
              <w:rPr>
                <w:rFonts w:ascii="Times New Roman" w:hAnsi="Times New Roman"/>
                <w:b/>
                <w:color w:val="000000"/>
              </w:rPr>
              <w:t>ych</w:t>
            </w:r>
            <w:r w:rsidRPr="00F27A83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F27A83" w14:paraId="2969DEF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14:paraId="5A6680D9" w14:textId="286DB148" w:rsidR="00D86AFF" w:rsidRPr="00F27A83" w:rsidRDefault="000A7996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 xml:space="preserve">X </w:t>
            </w:r>
            <w:r w:rsidR="00D86AFF" w:rsidRPr="00F27A8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F27A83" w14:paraId="1A6675DE" w14:textId="77777777" w:rsidTr="002603F8">
        <w:trPr>
          <w:gridAfter w:val="1"/>
          <w:wAfter w:w="10" w:type="dxa"/>
          <w:trHeight w:val="760"/>
        </w:trPr>
        <w:tc>
          <w:tcPr>
            <w:tcW w:w="5109" w:type="dxa"/>
            <w:gridSpan w:val="11"/>
            <w:shd w:val="clear" w:color="auto" w:fill="FFFFFF"/>
          </w:tcPr>
          <w:p w14:paraId="5D9BBDA3" w14:textId="77777777" w:rsidR="00D86AFF" w:rsidRPr="00F27A83" w:rsidRDefault="00D86AFF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F27A8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8" w:type="dxa"/>
            <w:gridSpan w:val="17"/>
            <w:shd w:val="clear" w:color="auto" w:fill="FFFFFF"/>
          </w:tcPr>
          <w:p w14:paraId="3AC7057C" w14:textId="77777777" w:rsidR="00D86AFF" w:rsidRPr="00F27A83" w:rsidRDefault="00D86AFF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77777777" w:rsidR="00D86AFF" w:rsidRPr="00F27A83" w:rsidRDefault="00D86AFF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77777777" w:rsidR="00D86AFF" w:rsidRPr="00F27A83" w:rsidRDefault="00D86AFF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F27A83" w14:paraId="39DA68D6" w14:textId="77777777" w:rsidTr="002603F8">
        <w:trPr>
          <w:gridAfter w:val="1"/>
          <w:wAfter w:w="10" w:type="dxa"/>
          <w:trHeight w:val="969"/>
        </w:trPr>
        <w:tc>
          <w:tcPr>
            <w:tcW w:w="5109" w:type="dxa"/>
            <w:gridSpan w:val="11"/>
            <w:shd w:val="clear" w:color="auto" w:fill="FFFFFF"/>
          </w:tcPr>
          <w:p w14:paraId="67C4960B" w14:textId="77777777" w:rsidR="001B3460" w:rsidRPr="00F27A83" w:rsidRDefault="001B3460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1B3460" w:rsidRPr="00F27A83" w:rsidRDefault="001B3460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1B3460" w:rsidRPr="00F27A83" w:rsidRDefault="001B3460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F27A83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158792" w14:textId="77777777" w:rsidR="001B3460" w:rsidRPr="00F27A83" w:rsidRDefault="001B3460" w:rsidP="00F27A8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27A83">
              <w:rPr>
                <w:rFonts w:ascii="Times New Roman" w:hAnsi="Times New Roman"/>
                <w:color w:val="000000"/>
              </w:rPr>
            </w:r>
            <w:r w:rsidRPr="00F27A83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8" w:type="dxa"/>
            <w:gridSpan w:val="17"/>
            <w:shd w:val="clear" w:color="auto" w:fill="FFFFFF"/>
          </w:tcPr>
          <w:p w14:paraId="16FEAE21" w14:textId="77777777" w:rsidR="001B3460" w:rsidRPr="00F27A83" w:rsidRDefault="001B3460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77777777" w:rsidR="001B3460" w:rsidRPr="00F27A83" w:rsidRDefault="001B3460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1B3460" w:rsidRPr="00F27A83" w:rsidRDefault="001B3460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F27A83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766B27D" w14:textId="52D26804" w:rsidR="001B3460" w:rsidRPr="00F27A83" w:rsidRDefault="001B3460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27A83">
              <w:rPr>
                <w:rFonts w:ascii="Times New Roman" w:hAnsi="Times New Roman"/>
                <w:color w:val="000000"/>
              </w:rPr>
            </w:r>
            <w:r w:rsidRPr="00F27A83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F0DA2" w:rsidRPr="00F27A83" w14:paraId="68905108" w14:textId="77777777" w:rsidTr="002603F8">
        <w:trPr>
          <w:gridAfter w:val="1"/>
          <w:wAfter w:w="10" w:type="dxa"/>
          <w:trHeight w:val="786"/>
        </w:trPr>
        <w:tc>
          <w:tcPr>
            <w:tcW w:w="5109" w:type="dxa"/>
            <w:gridSpan w:val="11"/>
            <w:shd w:val="clear" w:color="auto" w:fill="FFFFFF"/>
          </w:tcPr>
          <w:p w14:paraId="0AF4A44D" w14:textId="77777777" w:rsidR="00BF0DA2" w:rsidRPr="00F27A83" w:rsidRDefault="00BF0DA2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8" w:type="dxa"/>
            <w:gridSpan w:val="17"/>
            <w:shd w:val="clear" w:color="auto" w:fill="FFFFFF"/>
          </w:tcPr>
          <w:p w14:paraId="664FC72E" w14:textId="77777777" w:rsidR="00BF0DA2" w:rsidRPr="00F27A83" w:rsidRDefault="00BF0DA2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777777" w:rsidR="00BF0DA2" w:rsidRPr="00F27A83" w:rsidRDefault="00BF0DA2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6CED3884" w:rsidR="00117017" w:rsidRPr="00F27A83" w:rsidRDefault="00BF0DA2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B245C" w:rsidRPr="00F27A83" w14:paraId="3ECA3FF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8"/>
            <w:shd w:val="clear" w:color="auto" w:fill="FFFFFF"/>
          </w:tcPr>
          <w:p w14:paraId="15462370" w14:textId="64A4D707" w:rsidR="00DB245C" w:rsidRPr="00F27A83" w:rsidRDefault="00DB245C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 xml:space="preserve">Komentarz: </w:t>
            </w:r>
            <w:r w:rsidR="00B046D2" w:rsidRPr="00F27A83">
              <w:rPr>
                <w:rFonts w:ascii="Times New Roman" w:hAnsi="Times New Roman"/>
                <w:color w:val="000000"/>
              </w:rPr>
              <w:t>Projektowane rozporządzenie nie wprowadza żadnych dodatkowych obciążeń regulacyjnych.</w:t>
            </w:r>
            <w:r w:rsidR="00B046D2" w:rsidRPr="00F27A83">
              <w:rPr>
                <w:rFonts w:ascii="Times New Roman" w:hAnsi="Times New Roman"/>
              </w:rPr>
              <w:t xml:space="preserve"> Celem projektowanej regulacji jest bowiem określenie warunków</w:t>
            </w:r>
            <w:r w:rsidR="00690F01" w:rsidRPr="00F27A83">
              <w:rPr>
                <w:rFonts w:ascii="Times New Roman" w:hAnsi="Times New Roman"/>
              </w:rPr>
              <w:t>,</w:t>
            </w:r>
            <w:r w:rsidR="00B046D2" w:rsidRPr="00F27A83">
              <w:rPr>
                <w:rFonts w:ascii="Times New Roman" w:hAnsi="Times New Roman"/>
              </w:rPr>
              <w:t xml:space="preserve"> na jakich przedsiębiorcy mogą ubiegać się o pomoc publiczną na badania przemysłowe i eksperymentalne prace rozwojowe służące ochronie środowiska</w:t>
            </w:r>
          </w:p>
        </w:tc>
      </w:tr>
      <w:tr w:rsidR="00DB245C" w:rsidRPr="00F27A83" w14:paraId="11BB76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0052DD0" w14:textId="77777777" w:rsidR="00DB245C" w:rsidRPr="00F27A83" w:rsidRDefault="00DB245C" w:rsidP="00F27A8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B245C" w:rsidRPr="00F27A83" w14:paraId="2C07E1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58C8D7B3" w14:textId="49964843" w:rsidR="00DB245C" w:rsidRPr="00F27A83" w:rsidRDefault="00883855" w:rsidP="00F27A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27A83">
              <w:rPr>
                <w:rFonts w:ascii="Times New Roman" w:hAnsi="Times New Roman"/>
              </w:rPr>
              <w:t xml:space="preserve">Brak </w:t>
            </w:r>
            <w:r w:rsidR="00B046D2" w:rsidRPr="00F27A83">
              <w:rPr>
                <w:rFonts w:ascii="Times New Roman" w:hAnsi="Times New Roman"/>
              </w:rPr>
              <w:t>bezpośredniego wpływu projektowanej regulacji na rynek pracy. Celem rozporządzenia nie jest tworzenie warunków do generowania nowych miejsc pracy. Jednakże przyjęcie projektowanego rozporządzenia może wpłynąć w niektórych przypadkach pozytywnie na rynek pracy, gdyż w wyniku wsparcia przedsiębiorców i realizowanych działań w zakresie prac badawczo-rozwojowych w ochronie środowiska może zaistnieć potrzeba tworzenia nowych miejsc pracy.</w:t>
            </w:r>
          </w:p>
        </w:tc>
      </w:tr>
      <w:tr w:rsidR="00DB245C" w:rsidRPr="00F27A83" w14:paraId="225F9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559D57B" w14:textId="77777777" w:rsidR="00DB245C" w:rsidRPr="00F27A83" w:rsidRDefault="00DB245C" w:rsidP="00F27A83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B245C" w:rsidRPr="00F27A83" w14:paraId="67EB953C" w14:textId="77777777" w:rsidTr="002603F8">
        <w:trPr>
          <w:gridAfter w:val="1"/>
          <w:wAfter w:w="10" w:type="dxa"/>
          <w:trHeight w:val="1031"/>
        </w:trPr>
        <w:tc>
          <w:tcPr>
            <w:tcW w:w="3545" w:type="dxa"/>
            <w:gridSpan w:val="5"/>
            <w:shd w:val="clear" w:color="auto" w:fill="FFFFFF"/>
          </w:tcPr>
          <w:p w14:paraId="4CE4D047" w14:textId="77777777" w:rsidR="00883855" w:rsidRPr="00F27A83" w:rsidRDefault="00883855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t xml:space="preserve">X </w:t>
            </w:r>
            <w:r w:rsidR="00DB245C" w:rsidRPr="00F27A8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27E1B5AF" w:rsidR="00DB245C" w:rsidRPr="00F27A83" w:rsidRDefault="00915C21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="00DB245C" w:rsidRPr="00F27A83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5CA614A" w14:textId="04B10212" w:rsidR="00DB245C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50C51481" w14:textId="77777777" w:rsidR="00DB245C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EFF24BA" w14:textId="77777777" w:rsidR="00DB245C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3B0813D" w14:textId="4D30D880" w:rsidR="00DB245C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27A83">
              <w:rPr>
                <w:rFonts w:ascii="Times New Roman" w:hAnsi="Times New Roman"/>
                <w:color w:val="000000"/>
              </w:rPr>
            </w:r>
            <w:r w:rsidRPr="00F27A83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noProof/>
                <w:color w:val="000000"/>
              </w:rPr>
              <w:t> </w:t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5" w:type="dxa"/>
            <w:gridSpan w:val="9"/>
            <w:shd w:val="clear" w:color="auto" w:fill="FFFFFF"/>
          </w:tcPr>
          <w:p w14:paraId="59B5BEFD" w14:textId="77777777" w:rsidR="00DB245C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77777777" w:rsidR="00DB245C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8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F27A83">
              <w:rPr>
                <w:rFonts w:ascii="Times New Roman" w:hAnsi="Times New Roman"/>
                <w:color w:val="000000"/>
              </w:rPr>
              <w:fldChar w:fldCharType="end"/>
            </w:r>
            <w:r w:rsidRPr="00F27A83">
              <w:rPr>
                <w:rFonts w:ascii="Times New Roman" w:hAnsi="Times New Roman"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B245C" w:rsidRPr="00F27A83" w14:paraId="08ACA5DC" w14:textId="77777777" w:rsidTr="002603F8">
        <w:trPr>
          <w:gridAfter w:val="1"/>
          <w:wAfter w:w="10" w:type="dxa"/>
          <w:trHeight w:val="576"/>
        </w:trPr>
        <w:tc>
          <w:tcPr>
            <w:tcW w:w="2241" w:type="dxa"/>
            <w:gridSpan w:val="2"/>
            <w:shd w:val="clear" w:color="auto" w:fill="FFFFFF"/>
            <w:vAlign w:val="center"/>
          </w:tcPr>
          <w:p w14:paraId="53C9097E" w14:textId="77777777" w:rsidR="00DB245C" w:rsidRPr="00F27A83" w:rsidRDefault="00DB245C" w:rsidP="00F27A8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27A8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6" w:type="dxa"/>
            <w:gridSpan w:val="26"/>
            <w:shd w:val="clear" w:color="auto" w:fill="FFFFFF"/>
            <w:vAlign w:val="center"/>
          </w:tcPr>
          <w:p w14:paraId="64AE2ACB" w14:textId="04438648" w:rsidR="00DB245C" w:rsidRPr="00F27A83" w:rsidRDefault="00915C21" w:rsidP="00F27A83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7A83">
              <w:rPr>
                <w:sz w:val="22"/>
                <w:szCs w:val="22"/>
                <w:lang w:eastAsia="en-US"/>
              </w:rPr>
              <w:t>Możliwość udzielania pomocy publicznej</w:t>
            </w:r>
            <w:r w:rsidRPr="00F27A83">
              <w:rPr>
                <w:sz w:val="22"/>
                <w:szCs w:val="22"/>
              </w:rPr>
              <w:t xml:space="preserve"> na badania przemysłowe i eksperymentalne prace rozwojowe służące ochronie środowiska</w:t>
            </w:r>
            <w:r w:rsidRPr="00F27A83">
              <w:rPr>
                <w:sz w:val="22"/>
                <w:szCs w:val="22"/>
                <w:lang w:eastAsia="en-US"/>
              </w:rPr>
              <w:t xml:space="preserve"> zgodnie z projektowaną regulacją, bez dodatkowych obciążeń administracyjnych i przy zminimalizowaniu wymogów dla przedsiębiorców, może </w:t>
            </w:r>
            <w:r w:rsidRPr="00F27A83">
              <w:rPr>
                <w:sz w:val="22"/>
                <w:szCs w:val="22"/>
                <w:lang w:eastAsia="en-US"/>
              </w:rPr>
              <w:lastRenderedPageBreak/>
              <w:t xml:space="preserve">wpłynąć na </w:t>
            </w:r>
            <w:r w:rsidR="00C55D80" w:rsidRPr="00F27A83">
              <w:rPr>
                <w:sz w:val="22"/>
                <w:szCs w:val="22"/>
                <w:lang w:eastAsia="en-US"/>
              </w:rPr>
              <w:t xml:space="preserve">wydatkowanie </w:t>
            </w:r>
            <w:r w:rsidRPr="00F27A83">
              <w:rPr>
                <w:sz w:val="22"/>
                <w:szCs w:val="22"/>
                <w:lang w:eastAsia="en-US"/>
              </w:rPr>
              <w:t xml:space="preserve">na ten cel środków pozostających w dyspozycji Narodowego Funduszu </w:t>
            </w:r>
            <w:r w:rsidRPr="00F27A83">
              <w:rPr>
                <w:sz w:val="22"/>
                <w:szCs w:val="22"/>
              </w:rPr>
              <w:t xml:space="preserve"> </w:t>
            </w:r>
            <w:r w:rsidRPr="00F27A83">
              <w:rPr>
                <w:sz w:val="22"/>
                <w:szCs w:val="22"/>
                <w:lang w:eastAsia="en-US"/>
              </w:rPr>
              <w:t xml:space="preserve">Ochrony Środowiska i Gospodarki Wodnej i wojewódzkich funduszy ochrony środowiska i gospodarki wodnej oraz zachęci przedsiębiorców do podejmowania tego rodzaju działań. Wdrożenie innowacyjnych rozwiązań w gospodarce opracowanych na podstawie zrealizowanych prac badawczo-rozwojowych przyczyni się do poprawy jakości środowiska, zapewniając w szczególności oszczędności zużycia energii i surowców czy ograniczając emisję zanieczyszczeń. </w:t>
            </w:r>
            <w:r w:rsidR="00883855" w:rsidRPr="00F27A83">
              <w:rPr>
                <w:color w:val="000000"/>
                <w:spacing w:val="-2"/>
                <w:sz w:val="22"/>
                <w:szCs w:val="22"/>
              </w:rPr>
              <w:t>Projektowane rozporządzenie nie będzie miało wpływu na pozostałe obszary.</w:t>
            </w:r>
          </w:p>
        </w:tc>
      </w:tr>
      <w:tr w:rsidR="00DB245C" w:rsidRPr="00F27A83" w14:paraId="236DDB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6263A2EA" w14:textId="77777777" w:rsidR="00DB245C" w:rsidRPr="00F27A83" w:rsidRDefault="00DB245C" w:rsidP="00F27A8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27A83">
              <w:rPr>
                <w:rFonts w:ascii="Times New Roman" w:hAnsi="Times New Roman"/>
                <w:b/>
                <w:spacing w:val="-2"/>
              </w:rPr>
              <w:lastRenderedPageBreak/>
              <w:t>Planowane wykonanie przepisów aktu prawnego</w:t>
            </w:r>
          </w:p>
        </w:tc>
      </w:tr>
      <w:tr w:rsidR="00883855" w:rsidRPr="00F27A83" w14:paraId="34B340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13AB7BA6" w14:textId="65E85B44" w:rsidR="00883855" w:rsidRPr="00F27A83" w:rsidRDefault="00803B75" w:rsidP="00F27A8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27A83">
              <w:rPr>
                <w:rFonts w:ascii="Times New Roman" w:hAnsi="Times New Roman"/>
              </w:rPr>
              <w:t>W dniu wejścia w życie przepisów projektowanego rozporządzenia będzie możliwe udzielanie przez Narodowy Fundusz  Ochrony Środowiska i Gospodarki Wodnej i wojewódzkie fundusze ochrony środowiska i gospodarki wodnej pomocy na badania przemysłowe i eksperymentalne prace rozwojowe służące ochronie środowiska</w:t>
            </w:r>
            <w:r w:rsidR="00690F01" w:rsidRPr="00F27A83">
              <w:rPr>
                <w:rFonts w:ascii="Times New Roman" w:hAnsi="Times New Roman"/>
              </w:rPr>
              <w:t>.</w:t>
            </w:r>
            <w:r w:rsidRPr="00F27A83">
              <w:rPr>
                <w:rFonts w:ascii="Times New Roman" w:hAnsi="Times New Roman"/>
              </w:rPr>
              <w:t xml:space="preserve"> </w:t>
            </w:r>
            <w:r w:rsidR="00883855" w:rsidRPr="00F27A83">
              <w:rPr>
                <w:rFonts w:ascii="Times New Roman" w:hAnsi="Times New Roman"/>
                <w:spacing w:val="-2"/>
              </w:rPr>
              <w:t>Planuje się wykonanie przepisów projektowanego rozporządzenia od dnia 1 stycznia 2024 r.</w:t>
            </w:r>
          </w:p>
        </w:tc>
      </w:tr>
      <w:tr w:rsidR="00883855" w:rsidRPr="00F27A83" w14:paraId="4832BF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BAE48FC" w14:textId="77777777" w:rsidR="00883855" w:rsidRPr="00F27A83" w:rsidRDefault="00883855" w:rsidP="00F27A8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27A8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27A83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883855" w:rsidRPr="00F27A83" w14:paraId="559833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5C0C0E94" w14:textId="3B361CB9" w:rsidR="00FD22AE" w:rsidRPr="00F27A83" w:rsidRDefault="00FD22AE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883855" w:rsidRPr="00F27A83" w14:paraId="3E1502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4AFBEF38" w14:textId="77777777" w:rsidR="00883855" w:rsidRPr="00F27A83" w:rsidRDefault="00883855" w:rsidP="00F27A8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F27A83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F27A8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83855" w:rsidRPr="00F27A83" w14:paraId="758947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0EEEADAC" w14:textId="39AF04ED" w:rsidR="00883855" w:rsidRPr="00F27A83" w:rsidRDefault="00883855" w:rsidP="00F27A8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7A83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45AC0404" w14:textId="675F4321" w:rsidR="006176ED" w:rsidRPr="00F27A83" w:rsidRDefault="006176ED" w:rsidP="00F27A83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sectPr w:rsidR="006176ED" w:rsidRPr="00F27A83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8BA8" w14:textId="77777777" w:rsidR="007F5AB8" w:rsidRDefault="007F5AB8" w:rsidP="00044739">
      <w:pPr>
        <w:spacing w:line="240" w:lineRule="auto"/>
      </w:pPr>
      <w:r>
        <w:separator/>
      </w:r>
    </w:p>
  </w:endnote>
  <w:endnote w:type="continuationSeparator" w:id="0">
    <w:p w14:paraId="4848260E" w14:textId="77777777" w:rsidR="007F5AB8" w:rsidRDefault="007F5AB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82D2" w14:textId="77777777" w:rsidR="007F5AB8" w:rsidRDefault="007F5AB8" w:rsidP="00044739">
      <w:pPr>
        <w:spacing w:line="240" w:lineRule="auto"/>
      </w:pPr>
      <w:r>
        <w:separator/>
      </w:r>
    </w:p>
  </w:footnote>
  <w:footnote w:type="continuationSeparator" w:id="0">
    <w:p w14:paraId="72902B80" w14:textId="77777777" w:rsidR="007F5AB8" w:rsidRDefault="007F5AB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791A"/>
    <w:multiLevelType w:val="hybridMultilevel"/>
    <w:tmpl w:val="8E2CB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47AFD"/>
    <w:multiLevelType w:val="hybridMultilevel"/>
    <w:tmpl w:val="F99EE7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228296">
    <w:abstractNumId w:val="7"/>
  </w:num>
  <w:num w:numId="2" w16cid:durableId="2002661083">
    <w:abstractNumId w:val="0"/>
  </w:num>
  <w:num w:numId="3" w16cid:durableId="291057113">
    <w:abstractNumId w:val="14"/>
  </w:num>
  <w:num w:numId="4" w16cid:durableId="820579722">
    <w:abstractNumId w:val="26"/>
  </w:num>
  <w:num w:numId="5" w16cid:durableId="1637026977">
    <w:abstractNumId w:val="2"/>
  </w:num>
  <w:num w:numId="6" w16cid:durableId="1725368016">
    <w:abstractNumId w:val="11"/>
  </w:num>
  <w:num w:numId="7" w16cid:durableId="190461298">
    <w:abstractNumId w:val="18"/>
  </w:num>
  <w:num w:numId="8" w16cid:durableId="111479173">
    <w:abstractNumId w:val="8"/>
  </w:num>
  <w:num w:numId="9" w16cid:durableId="1722902135">
    <w:abstractNumId w:val="21"/>
  </w:num>
  <w:num w:numId="10" w16cid:durableId="1921937378">
    <w:abstractNumId w:val="16"/>
  </w:num>
  <w:num w:numId="11" w16cid:durableId="274757390">
    <w:abstractNumId w:val="19"/>
  </w:num>
  <w:num w:numId="12" w16cid:durableId="659383159">
    <w:abstractNumId w:val="5"/>
  </w:num>
  <w:num w:numId="13" w16cid:durableId="1264847364">
    <w:abstractNumId w:val="15"/>
  </w:num>
  <w:num w:numId="14" w16cid:durableId="1481312591">
    <w:abstractNumId w:val="27"/>
  </w:num>
  <w:num w:numId="15" w16cid:durableId="1243180026">
    <w:abstractNumId w:val="22"/>
  </w:num>
  <w:num w:numId="16" w16cid:durableId="1564486331">
    <w:abstractNumId w:val="25"/>
  </w:num>
  <w:num w:numId="17" w16cid:durableId="1566648738">
    <w:abstractNumId w:val="9"/>
  </w:num>
  <w:num w:numId="18" w16cid:durableId="662391966">
    <w:abstractNumId w:val="28"/>
  </w:num>
  <w:num w:numId="19" w16cid:durableId="1662346777">
    <w:abstractNumId w:val="30"/>
  </w:num>
  <w:num w:numId="20" w16cid:durableId="1607157555">
    <w:abstractNumId w:val="23"/>
  </w:num>
  <w:num w:numId="21" w16cid:durableId="1837525949">
    <w:abstractNumId w:val="10"/>
  </w:num>
  <w:num w:numId="22" w16cid:durableId="20084608">
    <w:abstractNumId w:val="3"/>
  </w:num>
  <w:num w:numId="23" w16cid:durableId="126626144">
    <w:abstractNumId w:val="31"/>
  </w:num>
  <w:num w:numId="24" w16cid:durableId="1575240749">
    <w:abstractNumId w:val="20"/>
  </w:num>
  <w:num w:numId="25" w16cid:durableId="1107778105">
    <w:abstractNumId w:val="13"/>
  </w:num>
  <w:num w:numId="26" w16cid:durableId="2027708365">
    <w:abstractNumId w:val="6"/>
  </w:num>
  <w:num w:numId="27" w16cid:durableId="2075858864">
    <w:abstractNumId w:val="4"/>
  </w:num>
  <w:num w:numId="28" w16cid:durableId="1805198743">
    <w:abstractNumId w:val="17"/>
  </w:num>
  <w:num w:numId="29" w16cid:durableId="1333752172">
    <w:abstractNumId w:val="12"/>
  </w:num>
  <w:num w:numId="30" w16cid:durableId="864949957">
    <w:abstractNumId w:val="29"/>
  </w:num>
  <w:num w:numId="31" w16cid:durableId="3653770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339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255D6"/>
    <w:rsid w:val="000356A9"/>
    <w:rsid w:val="00044138"/>
    <w:rsid w:val="00044739"/>
    <w:rsid w:val="00051637"/>
    <w:rsid w:val="00056681"/>
    <w:rsid w:val="000614B0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A7996"/>
    <w:rsid w:val="000B54FB"/>
    <w:rsid w:val="000B5FD1"/>
    <w:rsid w:val="000C29B0"/>
    <w:rsid w:val="000C76FC"/>
    <w:rsid w:val="000D38FC"/>
    <w:rsid w:val="000D4D90"/>
    <w:rsid w:val="000E2D10"/>
    <w:rsid w:val="000F30A8"/>
    <w:rsid w:val="000F3204"/>
    <w:rsid w:val="001044FF"/>
    <w:rsid w:val="0010548B"/>
    <w:rsid w:val="001072D1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2B6B"/>
    <w:rsid w:val="001643A4"/>
    <w:rsid w:val="001727BB"/>
    <w:rsid w:val="0017438B"/>
    <w:rsid w:val="00180D25"/>
    <w:rsid w:val="0018318D"/>
    <w:rsid w:val="0018572C"/>
    <w:rsid w:val="00186BC2"/>
    <w:rsid w:val="00187E79"/>
    <w:rsid w:val="00187F0D"/>
    <w:rsid w:val="00192CC5"/>
    <w:rsid w:val="001956A7"/>
    <w:rsid w:val="00196B81"/>
    <w:rsid w:val="001A118A"/>
    <w:rsid w:val="001A27F4"/>
    <w:rsid w:val="001A2D95"/>
    <w:rsid w:val="001A79F6"/>
    <w:rsid w:val="001B0092"/>
    <w:rsid w:val="001B3460"/>
    <w:rsid w:val="001B4903"/>
    <w:rsid w:val="001B4CA1"/>
    <w:rsid w:val="001B75D8"/>
    <w:rsid w:val="001C1060"/>
    <w:rsid w:val="001C3C63"/>
    <w:rsid w:val="001C70E3"/>
    <w:rsid w:val="001D0EBC"/>
    <w:rsid w:val="001D4732"/>
    <w:rsid w:val="001D6A3C"/>
    <w:rsid w:val="001D6D51"/>
    <w:rsid w:val="001E1D0D"/>
    <w:rsid w:val="001F1B91"/>
    <w:rsid w:val="001F653A"/>
    <w:rsid w:val="001F6979"/>
    <w:rsid w:val="00201752"/>
    <w:rsid w:val="00202726"/>
    <w:rsid w:val="00202BC6"/>
    <w:rsid w:val="00205141"/>
    <w:rsid w:val="0020516B"/>
    <w:rsid w:val="00211B6F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4C5F"/>
    <w:rsid w:val="00254DED"/>
    <w:rsid w:val="00255619"/>
    <w:rsid w:val="00255DAD"/>
    <w:rsid w:val="00256108"/>
    <w:rsid w:val="002603F8"/>
    <w:rsid w:val="00260F33"/>
    <w:rsid w:val="002613BD"/>
    <w:rsid w:val="002624F1"/>
    <w:rsid w:val="00270C81"/>
    <w:rsid w:val="00271558"/>
    <w:rsid w:val="00274862"/>
    <w:rsid w:val="0028069A"/>
    <w:rsid w:val="0028187D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D7FA9"/>
    <w:rsid w:val="002E3DA3"/>
    <w:rsid w:val="002E450F"/>
    <w:rsid w:val="002E6B38"/>
    <w:rsid w:val="002E6D63"/>
    <w:rsid w:val="002E6E2B"/>
    <w:rsid w:val="002E7EB1"/>
    <w:rsid w:val="002F500B"/>
    <w:rsid w:val="00300991"/>
    <w:rsid w:val="00301959"/>
    <w:rsid w:val="00305B8A"/>
    <w:rsid w:val="00325814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17C4"/>
    <w:rsid w:val="00376AC9"/>
    <w:rsid w:val="00382213"/>
    <w:rsid w:val="00393032"/>
    <w:rsid w:val="00394B69"/>
    <w:rsid w:val="00397078"/>
    <w:rsid w:val="003A6953"/>
    <w:rsid w:val="003B13E9"/>
    <w:rsid w:val="003B6083"/>
    <w:rsid w:val="003C3838"/>
    <w:rsid w:val="003C5847"/>
    <w:rsid w:val="003D0681"/>
    <w:rsid w:val="003D12F6"/>
    <w:rsid w:val="003D1426"/>
    <w:rsid w:val="003E0883"/>
    <w:rsid w:val="003E2F4E"/>
    <w:rsid w:val="003E720A"/>
    <w:rsid w:val="003F7BDC"/>
    <w:rsid w:val="00403E6E"/>
    <w:rsid w:val="004129B4"/>
    <w:rsid w:val="00417EF0"/>
    <w:rsid w:val="00422181"/>
    <w:rsid w:val="004244A8"/>
    <w:rsid w:val="00425F72"/>
    <w:rsid w:val="00427736"/>
    <w:rsid w:val="00427FB3"/>
    <w:rsid w:val="004328C6"/>
    <w:rsid w:val="00441787"/>
    <w:rsid w:val="00444F2D"/>
    <w:rsid w:val="00452034"/>
    <w:rsid w:val="00455FA6"/>
    <w:rsid w:val="00461419"/>
    <w:rsid w:val="004639CB"/>
    <w:rsid w:val="004665F3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B3829"/>
    <w:rsid w:val="004C0E26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5015"/>
    <w:rsid w:val="0051551B"/>
    <w:rsid w:val="00517C11"/>
    <w:rsid w:val="00520C57"/>
    <w:rsid w:val="00521E4C"/>
    <w:rsid w:val="00522D94"/>
    <w:rsid w:val="00525F03"/>
    <w:rsid w:val="00533D89"/>
    <w:rsid w:val="00536564"/>
    <w:rsid w:val="00544597"/>
    <w:rsid w:val="005446E6"/>
    <w:rsid w:val="00544FFE"/>
    <w:rsid w:val="00546EA1"/>
    <w:rsid w:val="00547100"/>
    <w:rsid w:val="005473F5"/>
    <w:rsid w:val="005477E7"/>
    <w:rsid w:val="00552794"/>
    <w:rsid w:val="00555C8D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2D00"/>
    <w:rsid w:val="005C7751"/>
    <w:rsid w:val="005D61D6"/>
    <w:rsid w:val="005E00E6"/>
    <w:rsid w:val="005E0D13"/>
    <w:rsid w:val="005E157F"/>
    <w:rsid w:val="005E4B6D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01D6"/>
    <w:rsid w:val="006832CF"/>
    <w:rsid w:val="0068601E"/>
    <w:rsid w:val="00687DBA"/>
    <w:rsid w:val="00690F01"/>
    <w:rsid w:val="0069486B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0AEC"/>
    <w:rsid w:val="006F1435"/>
    <w:rsid w:val="006F78C4"/>
    <w:rsid w:val="007024B3"/>
    <w:rsid w:val="007031A0"/>
    <w:rsid w:val="00705A29"/>
    <w:rsid w:val="00707498"/>
    <w:rsid w:val="00707D78"/>
    <w:rsid w:val="00711A65"/>
    <w:rsid w:val="00714133"/>
    <w:rsid w:val="00714DA4"/>
    <w:rsid w:val="007158B2"/>
    <w:rsid w:val="00716081"/>
    <w:rsid w:val="00720373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2FBF"/>
    <w:rsid w:val="007A3BC7"/>
    <w:rsid w:val="007A5595"/>
    <w:rsid w:val="007A5AC4"/>
    <w:rsid w:val="007B0FDD"/>
    <w:rsid w:val="007B40D3"/>
    <w:rsid w:val="007B4802"/>
    <w:rsid w:val="007B6668"/>
    <w:rsid w:val="007B6B33"/>
    <w:rsid w:val="007C2701"/>
    <w:rsid w:val="007C4617"/>
    <w:rsid w:val="007D2192"/>
    <w:rsid w:val="007F0021"/>
    <w:rsid w:val="007F2F52"/>
    <w:rsid w:val="007F5AB8"/>
    <w:rsid w:val="00801F71"/>
    <w:rsid w:val="00803B75"/>
    <w:rsid w:val="00805F28"/>
    <w:rsid w:val="0080749F"/>
    <w:rsid w:val="00811D46"/>
    <w:rsid w:val="008125B0"/>
    <w:rsid w:val="008144CB"/>
    <w:rsid w:val="00821717"/>
    <w:rsid w:val="0082177A"/>
    <w:rsid w:val="00824210"/>
    <w:rsid w:val="00825689"/>
    <w:rsid w:val="008263C0"/>
    <w:rsid w:val="00835DA3"/>
    <w:rsid w:val="00841422"/>
    <w:rsid w:val="00841D3B"/>
    <w:rsid w:val="0084314C"/>
    <w:rsid w:val="00843171"/>
    <w:rsid w:val="008575C3"/>
    <w:rsid w:val="00863D28"/>
    <w:rsid w:val="008648C3"/>
    <w:rsid w:val="00880F26"/>
    <w:rsid w:val="00882A2D"/>
    <w:rsid w:val="00883855"/>
    <w:rsid w:val="00883A39"/>
    <w:rsid w:val="00896C2E"/>
    <w:rsid w:val="008A2DDC"/>
    <w:rsid w:val="008A5095"/>
    <w:rsid w:val="008A522E"/>
    <w:rsid w:val="008A608F"/>
    <w:rsid w:val="008B1A9A"/>
    <w:rsid w:val="008B4FE6"/>
    <w:rsid w:val="008B6C37"/>
    <w:rsid w:val="008D1C35"/>
    <w:rsid w:val="008E18F7"/>
    <w:rsid w:val="008E1E10"/>
    <w:rsid w:val="008E291B"/>
    <w:rsid w:val="008E4F2F"/>
    <w:rsid w:val="008E74B0"/>
    <w:rsid w:val="008F1739"/>
    <w:rsid w:val="008F4268"/>
    <w:rsid w:val="008F48DE"/>
    <w:rsid w:val="008F7C52"/>
    <w:rsid w:val="009008A8"/>
    <w:rsid w:val="009036F1"/>
    <w:rsid w:val="009063B0"/>
    <w:rsid w:val="00907106"/>
    <w:rsid w:val="009107FD"/>
    <w:rsid w:val="0091137C"/>
    <w:rsid w:val="00911567"/>
    <w:rsid w:val="00915C21"/>
    <w:rsid w:val="00917AAE"/>
    <w:rsid w:val="009251A9"/>
    <w:rsid w:val="00930699"/>
    <w:rsid w:val="00931F69"/>
    <w:rsid w:val="00934123"/>
    <w:rsid w:val="00955774"/>
    <w:rsid w:val="00955C2B"/>
    <w:rsid w:val="009560B5"/>
    <w:rsid w:val="00961F04"/>
    <w:rsid w:val="009629CE"/>
    <w:rsid w:val="009649C9"/>
    <w:rsid w:val="009703D6"/>
    <w:rsid w:val="0097181B"/>
    <w:rsid w:val="00976DC5"/>
    <w:rsid w:val="009818C7"/>
    <w:rsid w:val="0098271F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0FB"/>
    <w:rsid w:val="009B2BCF"/>
    <w:rsid w:val="009B2FF8"/>
    <w:rsid w:val="009B48F0"/>
    <w:rsid w:val="009B5BA3"/>
    <w:rsid w:val="009C1B29"/>
    <w:rsid w:val="009D0027"/>
    <w:rsid w:val="009D0655"/>
    <w:rsid w:val="009E1E98"/>
    <w:rsid w:val="009E3ABE"/>
    <w:rsid w:val="009E3C4B"/>
    <w:rsid w:val="009F0637"/>
    <w:rsid w:val="009F0A40"/>
    <w:rsid w:val="009F62A6"/>
    <w:rsid w:val="009F674F"/>
    <w:rsid w:val="009F799E"/>
    <w:rsid w:val="00A02020"/>
    <w:rsid w:val="00A056CB"/>
    <w:rsid w:val="00A07A29"/>
    <w:rsid w:val="00A10FF1"/>
    <w:rsid w:val="00A1506B"/>
    <w:rsid w:val="00A16E82"/>
    <w:rsid w:val="00A17CB2"/>
    <w:rsid w:val="00A23191"/>
    <w:rsid w:val="00A258C1"/>
    <w:rsid w:val="00A319C0"/>
    <w:rsid w:val="00A33560"/>
    <w:rsid w:val="00A364E4"/>
    <w:rsid w:val="00A371A5"/>
    <w:rsid w:val="00A441D6"/>
    <w:rsid w:val="00A47BDF"/>
    <w:rsid w:val="00A51CD7"/>
    <w:rsid w:val="00A52ADB"/>
    <w:rsid w:val="00A533E8"/>
    <w:rsid w:val="00A53986"/>
    <w:rsid w:val="00A54028"/>
    <w:rsid w:val="00A542D9"/>
    <w:rsid w:val="00A552EB"/>
    <w:rsid w:val="00A56E64"/>
    <w:rsid w:val="00A624C3"/>
    <w:rsid w:val="00A6641C"/>
    <w:rsid w:val="00A74681"/>
    <w:rsid w:val="00A767D2"/>
    <w:rsid w:val="00A77616"/>
    <w:rsid w:val="00A805DA"/>
    <w:rsid w:val="00A811B4"/>
    <w:rsid w:val="00A873DF"/>
    <w:rsid w:val="00A87B3A"/>
    <w:rsid w:val="00A87CDE"/>
    <w:rsid w:val="00A92BAF"/>
    <w:rsid w:val="00A94737"/>
    <w:rsid w:val="00A94BA3"/>
    <w:rsid w:val="00A96CBA"/>
    <w:rsid w:val="00AA1C62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2D1F"/>
    <w:rsid w:val="00AF4CAC"/>
    <w:rsid w:val="00B01C55"/>
    <w:rsid w:val="00B03E0D"/>
    <w:rsid w:val="00B046D2"/>
    <w:rsid w:val="00B054F8"/>
    <w:rsid w:val="00B201E6"/>
    <w:rsid w:val="00B2219A"/>
    <w:rsid w:val="00B3581B"/>
    <w:rsid w:val="00B36B81"/>
    <w:rsid w:val="00B36FEE"/>
    <w:rsid w:val="00B37C80"/>
    <w:rsid w:val="00B43AA9"/>
    <w:rsid w:val="00B5092B"/>
    <w:rsid w:val="00B5194E"/>
    <w:rsid w:val="00B51AF5"/>
    <w:rsid w:val="00B531FC"/>
    <w:rsid w:val="00B55347"/>
    <w:rsid w:val="00B568F2"/>
    <w:rsid w:val="00B57E5E"/>
    <w:rsid w:val="00B603C8"/>
    <w:rsid w:val="00B61F37"/>
    <w:rsid w:val="00B75710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5A3A"/>
    <w:rsid w:val="00BB6B80"/>
    <w:rsid w:val="00BC261F"/>
    <w:rsid w:val="00BC284E"/>
    <w:rsid w:val="00BC3393"/>
    <w:rsid w:val="00BC3773"/>
    <w:rsid w:val="00BC381A"/>
    <w:rsid w:val="00BD0962"/>
    <w:rsid w:val="00BD1EED"/>
    <w:rsid w:val="00BD2012"/>
    <w:rsid w:val="00BD59D3"/>
    <w:rsid w:val="00BF0DA2"/>
    <w:rsid w:val="00BF109C"/>
    <w:rsid w:val="00BF34FA"/>
    <w:rsid w:val="00BF6C6D"/>
    <w:rsid w:val="00C003EF"/>
    <w:rsid w:val="00C004B6"/>
    <w:rsid w:val="00C0250D"/>
    <w:rsid w:val="00C047A7"/>
    <w:rsid w:val="00C05D7F"/>
    <w:rsid w:val="00C05DE5"/>
    <w:rsid w:val="00C24D9B"/>
    <w:rsid w:val="00C33027"/>
    <w:rsid w:val="00C37667"/>
    <w:rsid w:val="00C40AB4"/>
    <w:rsid w:val="00C435DB"/>
    <w:rsid w:val="00C44D73"/>
    <w:rsid w:val="00C50B42"/>
    <w:rsid w:val="00C516FF"/>
    <w:rsid w:val="00C52BFA"/>
    <w:rsid w:val="00C53D1D"/>
    <w:rsid w:val="00C53F26"/>
    <w:rsid w:val="00C540BC"/>
    <w:rsid w:val="00C5486F"/>
    <w:rsid w:val="00C55D80"/>
    <w:rsid w:val="00C64F7D"/>
    <w:rsid w:val="00C67309"/>
    <w:rsid w:val="00C73BBA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B6F96"/>
    <w:rsid w:val="00CC6194"/>
    <w:rsid w:val="00CC6305"/>
    <w:rsid w:val="00CC78A5"/>
    <w:rsid w:val="00CD0516"/>
    <w:rsid w:val="00CD0FB5"/>
    <w:rsid w:val="00CD756B"/>
    <w:rsid w:val="00CE734F"/>
    <w:rsid w:val="00CF112E"/>
    <w:rsid w:val="00CF5F4F"/>
    <w:rsid w:val="00D02CC2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0E11"/>
    <w:rsid w:val="00D62643"/>
    <w:rsid w:val="00D64C0F"/>
    <w:rsid w:val="00D72EFE"/>
    <w:rsid w:val="00D76227"/>
    <w:rsid w:val="00D77DF1"/>
    <w:rsid w:val="00D80E7B"/>
    <w:rsid w:val="00D84736"/>
    <w:rsid w:val="00D86AFF"/>
    <w:rsid w:val="00D90EDA"/>
    <w:rsid w:val="00D95A44"/>
    <w:rsid w:val="00D95D16"/>
    <w:rsid w:val="00D97C76"/>
    <w:rsid w:val="00DB02B4"/>
    <w:rsid w:val="00DB1170"/>
    <w:rsid w:val="00DB245C"/>
    <w:rsid w:val="00DB538D"/>
    <w:rsid w:val="00DC275C"/>
    <w:rsid w:val="00DC330E"/>
    <w:rsid w:val="00DC4B0D"/>
    <w:rsid w:val="00DC7FE1"/>
    <w:rsid w:val="00DD3F3F"/>
    <w:rsid w:val="00DD5572"/>
    <w:rsid w:val="00DE509D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1E57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7030"/>
    <w:rsid w:val="00E478A1"/>
    <w:rsid w:val="00E57322"/>
    <w:rsid w:val="00E628CB"/>
    <w:rsid w:val="00E62AD9"/>
    <w:rsid w:val="00E638C8"/>
    <w:rsid w:val="00E74A9F"/>
    <w:rsid w:val="00E7509B"/>
    <w:rsid w:val="00E86590"/>
    <w:rsid w:val="00E907FF"/>
    <w:rsid w:val="00E92E2A"/>
    <w:rsid w:val="00E9355C"/>
    <w:rsid w:val="00E95EFA"/>
    <w:rsid w:val="00EA10A5"/>
    <w:rsid w:val="00EA1CA4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D97"/>
    <w:rsid w:val="00EE2F16"/>
    <w:rsid w:val="00EE2FA5"/>
    <w:rsid w:val="00EE3861"/>
    <w:rsid w:val="00EE6BCC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27A83"/>
    <w:rsid w:val="00F31DF3"/>
    <w:rsid w:val="00F3393D"/>
    <w:rsid w:val="00F33AE5"/>
    <w:rsid w:val="00F3597D"/>
    <w:rsid w:val="00F418A8"/>
    <w:rsid w:val="00F4376D"/>
    <w:rsid w:val="00F45338"/>
    <w:rsid w:val="00F45399"/>
    <w:rsid w:val="00F465EA"/>
    <w:rsid w:val="00F5215C"/>
    <w:rsid w:val="00F52160"/>
    <w:rsid w:val="00F54E7B"/>
    <w:rsid w:val="00F55A88"/>
    <w:rsid w:val="00F74005"/>
    <w:rsid w:val="00F76884"/>
    <w:rsid w:val="00F83285"/>
    <w:rsid w:val="00F83D24"/>
    <w:rsid w:val="00F83DD9"/>
    <w:rsid w:val="00F83F40"/>
    <w:rsid w:val="00FA117A"/>
    <w:rsid w:val="00FB386A"/>
    <w:rsid w:val="00FC0786"/>
    <w:rsid w:val="00FC49EF"/>
    <w:rsid w:val="00FC514F"/>
    <w:rsid w:val="00FD22AE"/>
    <w:rsid w:val="00FD796D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6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83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73BBA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E478A1"/>
    <w:pPr>
      <w:widowControl w:val="0"/>
      <w:suppressAutoHyphens/>
      <w:autoSpaceDN w:val="0"/>
      <w:spacing w:line="360" w:lineRule="auto"/>
      <w:textAlignment w:val="baseline"/>
    </w:pPr>
    <w:rPr>
      <w:rFonts w:ascii="Times" w:eastAsia="Times New Roman" w:hAnsi="Times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rpiewska@klimat.gov.pl" TargetMode="External"/><Relationship Id="rId13" Type="http://schemas.openxmlformats.org/officeDocument/2006/relationships/hyperlink" Target="mailto:biuro@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g@ki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e@ine-isd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rzad@zgpke.pl" TargetMode="External"/><Relationship Id="rId10" Type="http://schemas.openxmlformats.org/officeDocument/2006/relationships/hyperlink" Target="mailto:bi.warszawa@igc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igeos.pl" TargetMode="External"/><Relationship Id="rId14" Type="http://schemas.openxmlformats.org/officeDocument/2006/relationships/hyperlink" Target="mailto:pie@p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4E00-D9FD-4518-B335-6BF471F3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2676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18701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2023-11-06T10:44:00Z</dcterms:created>
  <dcterms:modified xsi:type="dcterms:W3CDTF">2023-11-07T12:26:00Z</dcterms:modified>
</cp:coreProperties>
</file>