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4291" w14:textId="5E6EE8B1" w:rsidR="00BF275D" w:rsidRPr="00F22B14" w:rsidRDefault="00F22B14" w:rsidP="0088278C">
      <w:pPr>
        <w:spacing w:line="276" w:lineRule="auto"/>
        <w:jc w:val="right"/>
        <w:rPr>
          <w:bCs/>
          <w:szCs w:val="24"/>
        </w:rPr>
      </w:pPr>
      <w:r w:rsidRPr="00F22B14">
        <w:rPr>
          <w:bCs/>
          <w:szCs w:val="24"/>
        </w:rPr>
        <w:t>7</w:t>
      </w:r>
      <w:r w:rsidR="009F4C7D" w:rsidRPr="00F22B14">
        <w:rPr>
          <w:bCs/>
          <w:szCs w:val="24"/>
        </w:rPr>
        <w:t>.11</w:t>
      </w:r>
      <w:r w:rsidR="008F1B53" w:rsidRPr="00F22B14">
        <w:rPr>
          <w:bCs/>
          <w:szCs w:val="24"/>
        </w:rPr>
        <w:t>.2023</w:t>
      </w:r>
      <w:r w:rsidR="00BF275D" w:rsidRPr="00F22B14">
        <w:rPr>
          <w:bCs/>
          <w:szCs w:val="24"/>
        </w:rPr>
        <w:t xml:space="preserve">                                        </w:t>
      </w:r>
    </w:p>
    <w:p w14:paraId="550EA86C" w14:textId="6279DCDC" w:rsidR="009A44E0" w:rsidRDefault="00F22B14" w:rsidP="0088278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UZASADNIENIE</w:t>
      </w:r>
    </w:p>
    <w:p w14:paraId="42B6AFBC" w14:textId="77777777" w:rsidR="00F22B14" w:rsidRPr="00D45156" w:rsidRDefault="00F22B14" w:rsidP="0088278C">
      <w:pPr>
        <w:spacing w:line="276" w:lineRule="auto"/>
        <w:jc w:val="center"/>
        <w:rPr>
          <w:b/>
          <w:szCs w:val="24"/>
        </w:rPr>
      </w:pPr>
    </w:p>
    <w:p w14:paraId="19C9C342" w14:textId="0EA5D899" w:rsidR="00BF275D" w:rsidRPr="00A879DD" w:rsidRDefault="00BF275D" w:rsidP="00F22B14">
      <w:pPr>
        <w:adjustRightInd w:val="0"/>
        <w:spacing w:after="120" w:line="276" w:lineRule="auto"/>
        <w:rPr>
          <w:rFonts w:cs="Times New Roman"/>
          <w:szCs w:val="24"/>
        </w:rPr>
      </w:pPr>
      <w:r w:rsidRPr="00A879DD">
        <w:rPr>
          <w:rFonts w:cs="Times New Roman"/>
          <w:szCs w:val="24"/>
        </w:rPr>
        <w:t xml:space="preserve">Celem </w:t>
      </w:r>
      <w:r w:rsidRPr="00A879DD">
        <w:rPr>
          <w:rFonts w:cs="Times New Roman"/>
          <w:color w:val="000000"/>
          <w:szCs w:val="24"/>
        </w:rPr>
        <w:t xml:space="preserve">zmiany rozporządzenia </w:t>
      </w:r>
      <w:r w:rsidR="004D6DA5" w:rsidRPr="00EE6BCC">
        <w:t>Ministra Klimatu i Środowiska z dnia 23</w:t>
      </w:r>
      <w:r w:rsidR="00C622AB">
        <w:t xml:space="preserve"> marca</w:t>
      </w:r>
      <w:r w:rsidR="0088278C">
        <w:t xml:space="preserve"> </w:t>
      </w:r>
      <w:r w:rsidR="004D6DA5" w:rsidRPr="00EE6BCC">
        <w:t>2021</w:t>
      </w:r>
      <w:r w:rsidR="004D6DA5" w:rsidRPr="00EE6BCC">
        <w:rPr>
          <w:b/>
          <w:color w:val="000000"/>
        </w:rPr>
        <w:t xml:space="preserve"> </w:t>
      </w:r>
      <w:r w:rsidR="004D6DA5" w:rsidRPr="004D6DA5">
        <w:rPr>
          <w:bCs/>
          <w:color w:val="000000"/>
        </w:rPr>
        <w:t>r</w:t>
      </w:r>
      <w:r w:rsidR="004D6DA5" w:rsidRPr="0088278C">
        <w:rPr>
          <w:bCs/>
          <w:color w:val="000000"/>
        </w:rPr>
        <w:t>.</w:t>
      </w:r>
      <w:r w:rsidR="004D6DA5" w:rsidRPr="00EE6BCC">
        <w:rPr>
          <w:b/>
          <w:color w:val="000000"/>
        </w:rPr>
        <w:t xml:space="preserve"> </w:t>
      </w:r>
      <w:r w:rsidR="004D6DA5" w:rsidRPr="00EE6BCC">
        <w:t>w sprawie szczegółowych warunków udzielania pomocy publicznej na badania przemysłowe i eksperymentalne prace rozwojowe</w:t>
      </w:r>
      <w:r w:rsidR="004D6DA5">
        <w:t>,</w:t>
      </w:r>
      <w:r w:rsidR="004D6DA5" w:rsidRPr="00EE6BCC">
        <w:t xml:space="preserve"> służące ochronie środowiska </w:t>
      </w:r>
      <w:r w:rsidR="004D6DA5" w:rsidRPr="00EE6BCC">
        <w:rPr>
          <w:bCs/>
        </w:rPr>
        <w:t>(Dz. U. poz.</w:t>
      </w:r>
      <w:r w:rsidR="0088278C">
        <w:rPr>
          <w:bCs/>
        </w:rPr>
        <w:t xml:space="preserve"> </w:t>
      </w:r>
      <w:r w:rsidR="004D6DA5" w:rsidRPr="00EE6BCC">
        <w:rPr>
          <w:bCs/>
        </w:rPr>
        <w:t>597)</w:t>
      </w:r>
      <w:r w:rsidR="007E3D0D">
        <w:rPr>
          <w:rFonts w:cs="Times New Roman"/>
          <w:bCs/>
          <w:szCs w:val="24"/>
        </w:rPr>
        <w:t>,</w:t>
      </w:r>
      <w:r w:rsidRPr="00A879DD">
        <w:rPr>
          <w:rFonts w:cs="Times New Roman"/>
          <w:bCs/>
          <w:szCs w:val="24"/>
        </w:rPr>
        <w:t xml:space="preserve"> zwanego dalej „rozporządzeniem M</w:t>
      </w:r>
      <w:r w:rsidR="004D6DA5">
        <w:rPr>
          <w:rFonts w:cs="Times New Roman"/>
          <w:bCs/>
          <w:szCs w:val="24"/>
        </w:rPr>
        <w:t>Ki</w:t>
      </w:r>
      <w:r w:rsidRPr="00A879DD">
        <w:rPr>
          <w:rFonts w:cs="Times New Roman"/>
          <w:bCs/>
          <w:szCs w:val="24"/>
        </w:rPr>
        <w:t xml:space="preserve">Ś”, </w:t>
      </w:r>
      <w:r w:rsidRPr="00A879DD">
        <w:rPr>
          <w:rFonts w:cs="Times New Roman"/>
          <w:color w:val="000000"/>
          <w:szCs w:val="24"/>
        </w:rPr>
        <w:t xml:space="preserve">jest </w:t>
      </w:r>
      <w:r w:rsidRPr="00A879DD">
        <w:rPr>
          <w:rFonts w:cs="Times New Roman"/>
          <w:szCs w:val="24"/>
        </w:rPr>
        <w:t>zapewnienie możliwości udzielania pomocy</w:t>
      </w:r>
      <w:r w:rsidR="004D6DA5" w:rsidRPr="004D6DA5">
        <w:t xml:space="preserve"> </w:t>
      </w:r>
      <w:r w:rsidR="004D6DA5" w:rsidRPr="00EE6BCC">
        <w:t>na badania przemysłowe i eksperymentalne prace rozwojowe</w:t>
      </w:r>
      <w:r w:rsidR="004D6DA5">
        <w:t>,</w:t>
      </w:r>
      <w:r w:rsidR="004D6DA5" w:rsidRPr="00EE6BCC">
        <w:t xml:space="preserve"> służące ochronie środowiska</w:t>
      </w:r>
      <w:r w:rsidRPr="00A879DD">
        <w:rPr>
          <w:rFonts w:cs="Times New Roman"/>
          <w:szCs w:val="24"/>
        </w:rPr>
        <w:t xml:space="preserve">, </w:t>
      </w:r>
      <w:r w:rsidR="00CE74E1">
        <w:rPr>
          <w:rFonts w:cs="Times New Roman"/>
          <w:szCs w:val="24"/>
        </w:rPr>
        <w:br/>
      </w:r>
      <w:r w:rsidRPr="00A879DD">
        <w:rPr>
          <w:rFonts w:cs="Times New Roman"/>
          <w:color w:val="000000"/>
          <w:szCs w:val="24"/>
        </w:rPr>
        <w:t xml:space="preserve">w związku </w:t>
      </w:r>
      <w:r w:rsidR="009975FB">
        <w:rPr>
          <w:rFonts w:cs="Times New Roman"/>
        </w:rPr>
        <w:t xml:space="preserve">z wejściem w życie </w:t>
      </w:r>
      <w:r w:rsidR="00522C53" w:rsidRPr="00F22B14">
        <w:rPr>
          <w:rFonts w:cs="Times New Roman"/>
        </w:rPr>
        <w:t>rozporządzeni</w:t>
      </w:r>
      <w:r w:rsidR="009975FB" w:rsidRPr="00F22B14">
        <w:rPr>
          <w:rFonts w:cs="Times New Roman"/>
        </w:rPr>
        <w:t>a</w:t>
      </w:r>
      <w:r w:rsidR="00522C53" w:rsidRPr="00F22B14">
        <w:rPr>
          <w:rFonts w:cs="Times New Roman"/>
        </w:rPr>
        <w:t xml:space="preserve"> Komisji (UE) 2023/1315 z dnia 23 czerwca 2023 r. zmieniające</w:t>
      </w:r>
      <w:r w:rsidR="000415DB" w:rsidRPr="00F22B14">
        <w:rPr>
          <w:rFonts w:cs="Times New Roman"/>
        </w:rPr>
        <w:t>go</w:t>
      </w:r>
      <w:r w:rsidR="00522C53" w:rsidRPr="00F22B14">
        <w:rPr>
          <w:rFonts w:cs="Times New Roman"/>
        </w:rPr>
        <w:t xml:space="preserve"> rozporządzenie (UE) nr 651/2014 uznające niektóre rodzaje pomocy za zgodne z rynkiem wewnętrznym w zastosowaniu art. 107 i 108 Traktatu oraz rozporządzenie (UE) 2022/2473 uznające niektóre kategorie pomocy udzielanej przedsiębiorstwom prowadzącym działalność w zakresie produkcji, przetwórstwa i wprowadzania do obrotu produktów rybołówstwa i akwakultury za zgodne z rynkiem wewnętrznym w zastosowaniu art. 107 i 108 Traktatu</w:t>
      </w:r>
      <w:r w:rsidR="00B70B44" w:rsidRPr="00B70B44">
        <w:t xml:space="preserve"> </w:t>
      </w:r>
      <w:r w:rsidR="00B70B44">
        <w:t>(</w:t>
      </w:r>
      <w:r w:rsidR="00B70B44" w:rsidRPr="00AE540D">
        <w:t>Dz. Urz. UE L 167 z 30.06.2023, str. 1</w:t>
      </w:r>
      <w:r w:rsidR="00B70B44">
        <w:t>)</w:t>
      </w:r>
      <w:r w:rsidR="00522C53" w:rsidRPr="00A879DD">
        <w:rPr>
          <w:rFonts w:cs="Times New Roman"/>
          <w:szCs w:val="24"/>
        </w:rPr>
        <w:t>, zwane</w:t>
      </w:r>
      <w:r w:rsidR="009975FB">
        <w:rPr>
          <w:rFonts w:cs="Times New Roman"/>
          <w:szCs w:val="24"/>
        </w:rPr>
        <w:t>go</w:t>
      </w:r>
      <w:r w:rsidR="00522C53" w:rsidRPr="00A879DD">
        <w:rPr>
          <w:rFonts w:cs="Times New Roman"/>
          <w:szCs w:val="24"/>
        </w:rPr>
        <w:t xml:space="preserve"> dalej „nowelizacją rozporządzenia </w:t>
      </w:r>
      <w:r w:rsidR="002C2E46">
        <w:rPr>
          <w:rFonts w:cs="Times New Roman"/>
          <w:szCs w:val="24"/>
        </w:rPr>
        <w:t xml:space="preserve">Komisji (UE) </w:t>
      </w:r>
      <w:r w:rsidR="00522C53" w:rsidRPr="00A879DD">
        <w:rPr>
          <w:rFonts w:cs="Times New Roman"/>
          <w:szCs w:val="24"/>
        </w:rPr>
        <w:t xml:space="preserve">nr 651/2014”. </w:t>
      </w:r>
      <w:r w:rsidR="00522C53" w:rsidRPr="00A879DD">
        <w:rPr>
          <w:rFonts w:eastAsiaTheme="minorHAnsi" w:cs="Times New Roman"/>
          <w:szCs w:val="24"/>
          <w:lang w:eastAsia="en-US"/>
        </w:rPr>
        <w:t xml:space="preserve">Nowelizacja rozporządzenia </w:t>
      </w:r>
      <w:r w:rsidR="002C2E46">
        <w:rPr>
          <w:rFonts w:eastAsiaTheme="minorHAnsi" w:cs="Times New Roman"/>
          <w:szCs w:val="24"/>
          <w:lang w:eastAsia="en-US"/>
        </w:rPr>
        <w:t xml:space="preserve">Komisji (UE) </w:t>
      </w:r>
      <w:r w:rsidR="002C2E46">
        <w:rPr>
          <w:rFonts w:eastAsiaTheme="minorHAnsi" w:cs="Times New Roman"/>
          <w:szCs w:val="24"/>
          <w:lang w:eastAsia="en-US"/>
        </w:rPr>
        <w:br/>
      </w:r>
      <w:r w:rsidR="00522C53" w:rsidRPr="00A879DD">
        <w:rPr>
          <w:rFonts w:eastAsiaTheme="minorHAnsi" w:cs="Times New Roman"/>
          <w:szCs w:val="24"/>
          <w:lang w:eastAsia="en-US"/>
        </w:rPr>
        <w:t xml:space="preserve">nr 651/2014 wprowadza szereg nowych kategorii pomocy, pewne modyfikacje już obowiązujących kategorii, odpowiednie dostosowania przepisów ogólnych i końcowych, w tym wydłużenie obowiązywania rozporządzenia </w:t>
      </w:r>
      <w:r w:rsidR="002C2E46">
        <w:rPr>
          <w:rFonts w:eastAsiaTheme="minorHAnsi" w:cs="Times New Roman"/>
          <w:szCs w:val="24"/>
          <w:lang w:eastAsia="en-US"/>
        </w:rPr>
        <w:t xml:space="preserve">Komisji </w:t>
      </w:r>
      <w:r w:rsidR="009975FB" w:rsidRPr="00A879DD">
        <w:rPr>
          <w:rFonts w:cs="Times New Roman"/>
          <w:szCs w:val="24"/>
        </w:rPr>
        <w:t xml:space="preserve">(UE) nr 651/2014 </w:t>
      </w:r>
      <w:r w:rsidR="009975FB" w:rsidRPr="00A879DD">
        <w:rPr>
          <w:rFonts w:cs="Times New Roman"/>
          <w:color w:val="000000"/>
          <w:spacing w:val="-2"/>
          <w:szCs w:val="24"/>
        </w:rPr>
        <w:t>z dnia 17 czerwca 2014 r. uznającego niektóre rodzaje pomocy za zgodne z rynkiem wewnętrznym w zastosowaniu art. 107 i 108 Traktatu (Dz. Urz. UE L 187 z 26.06.2014, z późn. zm.)</w:t>
      </w:r>
      <w:r w:rsidR="009975FB">
        <w:rPr>
          <w:rFonts w:cs="Times New Roman"/>
          <w:color w:val="000000"/>
          <w:spacing w:val="-2"/>
          <w:szCs w:val="24"/>
        </w:rPr>
        <w:t xml:space="preserve">, zwanego </w:t>
      </w:r>
      <w:r w:rsidR="009975FB" w:rsidRPr="00A879DD">
        <w:rPr>
          <w:rFonts w:cs="Times New Roman"/>
          <w:color w:val="000000"/>
          <w:spacing w:val="-2"/>
          <w:szCs w:val="24"/>
        </w:rPr>
        <w:t>dalej „rozporządzenie</w:t>
      </w:r>
      <w:r w:rsidR="009975FB">
        <w:rPr>
          <w:rFonts w:cs="Times New Roman"/>
          <w:color w:val="000000"/>
          <w:spacing w:val="-2"/>
          <w:szCs w:val="24"/>
        </w:rPr>
        <w:t>m</w:t>
      </w:r>
      <w:r w:rsidR="009975FB" w:rsidRPr="00A879DD">
        <w:rPr>
          <w:rFonts w:cs="Times New Roman"/>
          <w:color w:val="000000"/>
          <w:spacing w:val="-2"/>
          <w:szCs w:val="24"/>
        </w:rPr>
        <w:t xml:space="preserve"> </w:t>
      </w:r>
      <w:r w:rsidR="002C2E46">
        <w:rPr>
          <w:rFonts w:cs="Times New Roman"/>
          <w:color w:val="000000"/>
          <w:spacing w:val="-2"/>
          <w:szCs w:val="24"/>
        </w:rPr>
        <w:t xml:space="preserve">Komisji (UE) </w:t>
      </w:r>
      <w:r w:rsidR="009975FB" w:rsidRPr="00A879DD">
        <w:rPr>
          <w:rFonts w:cs="Times New Roman"/>
          <w:color w:val="000000"/>
          <w:spacing w:val="-2"/>
          <w:szCs w:val="24"/>
        </w:rPr>
        <w:t>nr 651/2014”</w:t>
      </w:r>
      <w:r w:rsidR="009975FB" w:rsidRPr="00A879DD">
        <w:rPr>
          <w:rFonts w:cs="Times New Roman"/>
          <w:szCs w:val="24"/>
        </w:rPr>
        <w:t>.</w:t>
      </w:r>
      <w:r w:rsidR="00522C53" w:rsidRPr="00A879DD">
        <w:rPr>
          <w:rFonts w:eastAsiaTheme="minorHAnsi" w:cs="Times New Roman"/>
          <w:szCs w:val="24"/>
          <w:lang w:eastAsia="en-US"/>
        </w:rPr>
        <w:t xml:space="preserve"> </w:t>
      </w:r>
    </w:p>
    <w:p w14:paraId="7A6366EA" w14:textId="0B7329C5" w:rsidR="008F1B53" w:rsidRPr="00DC6471" w:rsidRDefault="009A44E0" w:rsidP="00F22B14">
      <w:pPr>
        <w:spacing w:after="120" w:line="276" w:lineRule="auto"/>
        <w:rPr>
          <w:rFonts w:cs="Times New Roman"/>
          <w:szCs w:val="24"/>
        </w:rPr>
      </w:pPr>
      <w:r w:rsidRPr="00A879DD">
        <w:rPr>
          <w:rFonts w:cs="Times New Roman"/>
          <w:szCs w:val="24"/>
        </w:rPr>
        <w:t xml:space="preserve">Projekt </w:t>
      </w:r>
      <w:r w:rsidR="009975FB">
        <w:rPr>
          <w:rFonts w:cs="Times New Roman"/>
          <w:szCs w:val="24"/>
        </w:rPr>
        <w:t xml:space="preserve">rozporządzenia </w:t>
      </w:r>
      <w:r w:rsidRPr="00A879DD">
        <w:rPr>
          <w:rFonts w:cs="Times New Roman"/>
          <w:szCs w:val="24"/>
        </w:rPr>
        <w:t xml:space="preserve"> ma </w:t>
      </w:r>
      <w:r w:rsidR="008F1B53" w:rsidRPr="00A879DD">
        <w:rPr>
          <w:rFonts w:cs="Times New Roman"/>
          <w:szCs w:val="24"/>
        </w:rPr>
        <w:t>na celu</w:t>
      </w:r>
      <w:r w:rsidR="008F1B53" w:rsidRPr="00A879DD">
        <w:rPr>
          <w:rFonts w:cs="Times New Roman"/>
        </w:rPr>
        <w:t xml:space="preserve"> </w:t>
      </w:r>
      <w:r w:rsidRPr="00A879DD">
        <w:rPr>
          <w:rFonts w:cs="Times New Roman"/>
          <w:szCs w:val="24"/>
        </w:rPr>
        <w:t>umożliwi</w:t>
      </w:r>
      <w:r w:rsidR="008F1B53" w:rsidRPr="00A879DD">
        <w:rPr>
          <w:rFonts w:cs="Times New Roman"/>
          <w:szCs w:val="24"/>
        </w:rPr>
        <w:t>enie</w:t>
      </w:r>
      <w:r w:rsidRPr="00A879DD">
        <w:rPr>
          <w:rFonts w:cs="Times New Roman"/>
          <w:szCs w:val="24"/>
        </w:rPr>
        <w:t xml:space="preserve"> kontynuacj</w:t>
      </w:r>
      <w:r w:rsidR="008F1B53" w:rsidRPr="00A879DD">
        <w:rPr>
          <w:rFonts w:cs="Times New Roman"/>
          <w:szCs w:val="24"/>
        </w:rPr>
        <w:t>i</w:t>
      </w:r>
      <w:r w:rsidRPr="00A879DD">
        <w:rPr>
          <w:rFonts w:cs="Times New Roman"/>
          <w:szCs w:val="24"/>
        </w:rPr>
        <w:t xml:space="preserve"> udzielania pomocy </w:t>
      </w:r>
      <w:r w:rsidR="004D6DA5" w:rsidRPr="00EE6BCC">
        <w:t>na badania przemysłowe i eksperymentalne prace rozwojowe</w:t>
      </w:r>
      <w:r w:rsidR="004D6DA5">
        <w:t>,</w:t>
      </w:r>
      <w:r w:rsidR="004D6DA5" w:rsidRPr="00EE6BCC">
        <w:t xml:space="preserve"> służące ochronie środowiska</w:t>
      </w:r>
      <w:r w:rsidR="00E52E82">
        <w:t>,</w:t>
      </w:r>
      <w:r w:rsidR="004D6DA5" w:rsidRPr="00EE6BCC">
        <w:t xml:space="preserve"> </w:t>
      </w:r>
      <w:r w:rsidRPr="00A879DD">
        <w:rPr>
          <w:rFonts w:cs="Times New Roman"/>
          <w:szCs w:val="24"/>
        </w:rPr>
        <w:t>na podstawie programu pomocowego</w:t>
      </w:r>
      <w:r w:rsidR="008F1B53" w:rsidRPr="00A879DD">
        <w:rPr>
          <w:rFonts w:cs="Times New Roman"/>
          <w:szCs w:val="24"/>
        </w:rPr>
        <w:t xml:space="preserve"> oraz </w:t>
      </w:r>
      <w:r w:rsidR="008F1B53" w:rsidRPr="00A879DD">
        <w:rPr>
          <w:rFonts w:cs="Times New Roman"/>
        </w:rPr>
        <w:t>zapewnienie ciągłości udzielania pomocy publicznej na ochronę środowiska ze środków pozostających w dyspozycji Narodowego Funduszu</w:t>
      </w:r>
      <w:r w:rsidR="009715D8">
        <w:rPr>
          <w:rFonts w:cs="Times New Roman"/>
        </w:rPr>
        <w:t xml:space="preserve"> Ochrony Środowiska i Gospodarki Wodnej</w:t>
      </w:r>
      <w:r w:rsidR="00B70B44">
        <w:rPr>
          <w:rFonts w:cs="Times New Roman"/>
        </w:rPr>
        <w:t xml:space="preserve">, zwanego </w:t>
      </w:r>
      <w:r w:rsidR="009715D8">
        <w:rPr>
          <w:rFonts w:cs="Times New Roman"/>
        </w:rPr>
        <w:t xml:space="preserve">dalej </w:t>
      </w:r>
      <w:r w:rsidR="009715D8" w:rsidRPr="00A879DD">
        <w:rPr>
          <w:rFonts w:cs="Times New Roman"/>
        </w:rPr>
        <w:t>„Narodowy</w:t>
      </w:r>
      <w:r w:rsidR="00B70B44">
        <w:rPr>
          <w:rFonts w:cs="Times New Roman"/>
        </w:rPr>
        <w:t>m</w:t>
      </w:r>
      <w:r w:rsidR="009715D8" w:rsidRPr="00A879DD">
        <w:rPr>
          <w:rFonts w:cs="Times New Roman"/>
        </w:rPr>
        <w:t xml:space="preserve"> Fundusz</w:t>
      </w:r>
      <w:r w:rsidR="00B70B44">
        <w:rPr>
          <w:rFonts w:cs="Times New Roman"/>
        </w:rPr>
        <w:t>em</w:t>
      </w:r>
      <w:r w:rsidR="009715D8">
        <w:rPr>
          <w:rFonts w:cs="Times New Roman"/>
        </w:rPr>
        <w:t>”</w:t>
      </w:r>
      <w:r w:rsidR="008F1B53" w:rsidRPr="00A879DD">
        <w:rPr>
          <w:rFonts w:cs="Times New Roman"/>
        </w:rPr>
        <w:t xml:space="preserve"> i wojewódzkich funduszy</w:t>
      </w:r>
      <w:r w:rsidR="009715D8">
        <w:rPr>
          <w:rFonts w:cs="Times New Roman"/>
        </w:rPr>
        <w:t xml:space="preserve"> ochrony środowiska i gospodarki wodnej</w:t>
      </w:r>
      <w:r w:rsidR="00B70B44">
        <w:rPr>
          <w:rFonts w:cs="Times New Roman"/>
        </w:rPr>
        <w:t xml:space="preserve">, zwanych </w:t>
      </w:r>
      <w:r w:rsidR="009715D8">
        <w:rPr>
          <w:rFonts w:cs="Times New Roman"/>
        </w:rPr>
        <w:t>dalej „</w:t>
      </w:r>
      <w:r w:rsidR="009715D8" w:rsidRPr="00A879DD">
        <w:rPr>
          <w:rFonts w:cs="Times New Roman"/>
          <w:szCs w:val="24"/>
        </w:rPr>
        <w:t>wojewódzki</w:t>
      </w:r>
      <w:r w:rsidR="00B70B44">
        <w:rPr>
          <w:rFonts w:cs="Times New Roman"/>
          <w:szCs w:val="24"/>
        </w:rPr>
        <w:t>mi</w:t>
      </w:r>
      <w:r w:rsidR="009715D8" w:rsidRPr="00A879DD">
        <w:rPr>
          <w:rFonts w:cs="Times New Roman"/>
          <w:szCs w:val="24"/>
        </w:rPr>
        <w:t xml:space="preserve"> fundusz</w:t>
      </w:r>
      <w:r w:rsidR="00B70B44">
        <w:rPr>
          <w:rFonts w:cs="Times New Roman"/>
          <w:szCs w:val="24"/>
        </w:rPr>
        <w:t>ami</w:t>
      </w:r>
      <w:r w:rsidR="009715D8">
        <w:rPr>
          <w:rFonts w:cs="Times New Roman"/>
        </w:rPr>
        <w:t>”</w:t>
      </w:r>
      <w:r w:rsidR="004D6DA5">
        <w:rPr>
          <w:rFonts w:cs="Times New Roman"/>
        </w:rPr>
        <w:t>.</w:t>
      </w:r>
    </w:p>
    <w:p w14:paraId="0D4D47A5" w14:textId="30D9963F" w:rsidR="00A13DA3" w:rsidRDefault="00121696" w:rsidP="00F22B14">
      <w:pPr>
        <w:spacing w:after="120" w:line="276" w:lineRule="auto"/>
        <w:rPr>
          <w:rFonts w:cs="Times New Roman"/>
          <w:szCs w:val="24"/>
        </w:rPr>
      </w:pPr>
      <w:r w:rsidRPr="00F729D8">
        <w:rPr>
          <w:rFonts w:cs="Times New Roman"/>
          <w:szCs w:val="24"/>
        </w:rPr>
        <w:t>W projek</w:t>
      </w:r>
      <w:r w:rsidR="004428BB">
        <w:rPr>
          <w:rFonts w:cs="Times New Roman"/>
          <w:szCs w:val="24"/>
        </w:rPr>
        <w:t>cie</w:t>
      </w:r>
      <w:r w:rsidR="009975FB">
        <w:rPr>
          <w:rFonts w:cs="Times New Roman"/>
          <w:szCs w:val="24"/>
        </w:rPr>
        <w:t xml:space="preserve"> rozporządzenia</w:t>
      </w:r>
      <w:r w:rsidRPr="00F729D8">
        <w:rPr>
          <w:rFonts w:cs="Times New Roman"/>
          <w:szCs w:val="24"/>
        </w:rPr>
        <w:t xml:space="preserve"> przewiduje się następujące zmiany rozporządzenia M</w:t>
      </w:r>
      <w:r w:rsidR="009C417A">
        <w:rPr>
          <w:rFonts w:cs="Times New Roman"/>
          <w:szCs w:val="24"/>
        </w:rPr>
        <w:t>KiŚ</w:t>
      </w:r>
      <w:r w:rsidRPr="00F729D8">
        <w:rPr>
          <w:rFonts w:cs="Times New Roman"/>
          <w:szCs w:val="24"/>
        </w:rPr>
        <w:t xml:space="preserve">: </w:t>
      </w:r>
    </w:p>
    <w:p w14:paraId="6136F07D" w14:textId="2DFDC4D0" w:rsidR="00A13DA3" w:rsidRPr="002C65E2" w:rsidRDefault="00A13DA3" w:rsidP="00F22B14">
      <w:pPr>
        <w:spacing w:after="120" w:line="276" w:lineRule="auto"/>
        <w:rPr>
          <w:rFonts w:cs="Times New Roman"/>
          <w:bCs/>
          <w:szCs w:val="24"/>
          <w:highlight w:val="yellow"/>
        </w:rPr>
      </w:pPr>
      <w:r w:rsidRPr="004D67EA">
        <w:rPr>
          <w:rFonts w:cs="Times New Roman"/>
          <w:szCs w:val="24"/>
        </w:rPr>
        <w:t xml:space="preserve">- </w:t>
      </w:r>
      <w:r w:rsidR="00FF6726" w:rsidRPr="004D67EA">
        <w:rPr>
          <w:rFonts w:cs="Times New Roman"/>
          <w:szCs w:val="24"/>
        </w:rPr>
        <w:t>zmieniono</w:t>
      </w:r>
      <w:r w:rsidR="004C75D1" w:rsidRPr="004D67EA">
        <w:rPr>
          <w:rFonts w:cs="Times New Roman"/>
          <w:szCs w:val="24"/>
        </w:rPr>
        <w:t xml:space="preserve"> </w:t>
      </w:r>
      <w:r w:rsidRPr="004D67EA">
        <w:rPr>
          <w:rFonts w:cs="Times New Roman"/>
          <w:szCs w:val="24"/>
        </w:rPr>
        <w:t>przepis</w:t>
      </w:r>
      <w:r w:rsidR="009C417A">
        <w:rPr>
          <w:rFonts w:cs="Times New Roman"/>
          <w:szCs w:val="24"/>
        </w:rPr>
        <w:t>y</w:t>
      </w:r>
      <w:r w:rsidRPr="004D67EA">
        <w:rPr>
          <w:rFonts w:cs="Times New Roman"/>
          <w:szCs w:val="24"/>
        </w:rPr>
        <w:t xml:space="preserve"> </w:t>
      </w:r>
      <w:r w:rsidR="00FF6726" w:rsidRPr="004D67EA">
        <w:rPr>
          <w:rFonts w:cs="Times New Roman"/>
          <w:szCs w:val="24"/>
        </w:rPr>
        <w:t>§</w:t>
      </w:r>
      <w:r w:rsidR="00250065" w:rsidRPr="004D67EA">
        <w:rPr>
          <w:rFonts w:cs="Times New Roman"/>
          <w:szCs w:val="24"/>
        </w:rPr>
        <w:t xml:space="preserve"> </w:t>
      </w:r>
      <w:r w:rsidR="005C5BEB" w:rsidRPr="004D67EA">
        <w:rPr>
          <w:rFonts w:cs="Times New Roman"/>
          <w:szCs w:val="24"/>
        </w:rPr>
        <w:t>6</w:t>
      </w:r>
      <w:r w:rsidR="00250065" w:rsidRPr="004D67EA">
        <w:rPr>
          <w:rFonts w:cs="Times New Roman"/>
          <w:szCs w:val="24"/>
        </w:rPr>
        <w:t xml:space="preserve"> </w:t>
      </w:r>
      <w:r w:rsidR="00E52E82">
        <w:rPr>
          <w:rFonts w:cs="Times New Roman"/>
          <w:szCs w:val="24"/>
        </w:rPr>
        <w:t>modyfikując zasady zwiększania dopuszczalnej intensywności pomocy</w:t>
      </w:r>
      <w:r w:rsidR="009C417A">
        <w:rPr>
          <w:rFonts w:cs="Times New Roman"/>
          <w:szCs w:val="24"/>
        </w:rPr>
        <w:t xml:space="preserve"> (ust. 2) i wprowadzając zakaz łączenia poszczególnych przypadków zwiększania tej intensywności (ust. 3),</w:t>
      </w:r>
    </w:p>
    <w:p w14:paraId="3BBCEC7D" w14:textId="2FEB6E38" w:rsidR="00BE34AC" w:rsidRPr="004D67EA" w:rsidRDefault="00A13DA3" w:rsidP="00F22B14">
      <w:pPr>
        <w:spacing w:after="120" w:line="276" w:lineRule="auto"/>
        <w:rPr>
          <w:szCs w:val="24"/>
        </w:rPr>
      </w:pPr>
      <w:r w:rsidRPr="004D67EA">
        <w:rPr>
          <w:rFonts w:cs="Times New Roman"/>
          <w:bCs/>
          <w:szCs w:val="24"/>
        </w:rPr>
        <w:t xml:space="preserve">- </w:t>
      </w:r>
      <w:r w:rsidR="00AA223C" w:rsidRPr="004D67EA">
        <w:rPr>
          <w:szCs w:val="24"/>
        </w:rPr>
        <w:t>w § 8 ust. 2 podniesiono progi całkowitej wartości pomocy dla przedsiębiorcy na jeden projekt</w:t>
      </w:r>
      <w:r w:rsidR="004D67EA" w:rsidRPr="004D67EA">
        <w:rPr>
          <w:szCs w:val="24"/>
        </w:rPr>
        <w:t>,</w:t>
      </w:r>
      <w:r w:rsidR="00AA223C" w:rsidRPr="004D67EA">
        <w:rPr>
          <w:szCs w:val="24"/>
        </w:rPr>
        <w:t xml:space="preserve"> przy przekroczeniu </w:t>
      </w:r>
      <w:r w:rsidR="004D67EA" w:rsidRPr="004D67EA">
        <w:rPr>
          <w:szCs w:val="24"/>
        </w:rPr>
        <w:t xml:space="preserve">których </w:t>
      </w:r>
      <w:r w:rsidR="00AA223C" w:rsidRPr="004D67EA">
        <w:rPr>
          <w:szCs w:val="24"/>
        </w:rPr>
        <w:t>pomoc wymaga notyfikacji Komisji Europejskiej</w:t>
      </w:r>
      <w:r w:rsidR="00126A8E">
        <w:rPr>
          <w:szCs w:val="24"/>
        </w:rPr>
        <w:t>.</w:t>
      </w:r>
    </w:p>
    <w:p w14:paraId="0AE75488" w14:textId="160E6CD4" w:rsidR="00925DD0" w:rsidRPr="00A879DD" w:rsidRDefault="00121696" w:rsidP="00F22B14">
      <w:p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9A44E0" w:rsidRPr="00A879DD">
        <w:rPr>
          <w:rFonts w:cs="Times New Roman"/>
          <w:szCs w:val="24"/>
        </w:rPr>
        <w:t xml:space="preserve"> § </w:t>
      </w:r>
      <w:r w:rsidR="00FF6726" w:rsidRPr="00A879DD">
        <w:rPr>
          <w:rFonts w:cs="Times New Roman"/>
          <w:szCs w:val="24"/>
        </w:rPr>
        <w:t>2 projektu rozporządzenia</w:t>
      </w:r>
      <w:r w:rsidR="009A44E0" w:rsidRPr="00A879DD">
        <w:rPr>
          <w:rFonts w:cs="Times New Roman"/>
          <w:szCs w:val="24"/>
        </w:rPr>
        <w:t xml:space="preserve"> wprowadzono przepis przejściowy przewidujący stosowanie warunków określonych w niniejszym rozporządzeniu do wniosków o udzielenie pomocy złożonych i nierozpatrzonych przed jego wejściem w życie</w:t>
      </w:r>
      <w:r w:rsidR="00126A8E">
        <w:rPr>
          <w:rFonts w:cs="Times New Roman"/>
          <w:szCs w:val="24"/>
        </w:rPr>
        <w:t>.</w:t>
      </w:r>
      <w:r w:rsidR="00E20676" w:rsidRPr="00A879DD">
        <w:rPr>
          <w:rFonts w:cs="Times New Roman"/>
          <w:szCs w:val="24"/>
        </w:rPr>
        <w:t xml:space="preserve"> </w:t>
      </w:r>
      <w:r w:rsidR="00126A8E">
        <w:rPr>
          <w:rFonts w:cs="Times New Roman"/>
          <w:szCs w:val="24"/>
        </w:rPr>
        <w:t>M</w:t>
      </w:r>
      <w:r w:rsidR="009A44E0" w:rsidRPr="00A879DD">
        <w:rPr>
          <w:rFonts w:cs="Times New Roman"/>
          <w:szCs w:val="24"/>
        </w:rPr>
        <w:t xml:space="preserve">a </w:t>
      </w:r>
      <w:r w:rsidR="00E20676" w:rsidRPr="00A879DD">
        <w:rPr>
          <w:rFonts w:cs="Times New Roman"/>
          <w:szCs w:val="24"/>
        </w:rPr>
        <w:t xml:space="preserve">on </w:t>
      </w:r>
      <w:r w:rsidR="009A44E0" w:rsidRPr="00A879DD">
        <w:rPr>
          <w:rFonts w:cs="Times New Roman"/>
          <w:szCs w:val="24"/>
        </w:rPr>
        <w:t>umożliwić udzielenie wsparcia przedsiębiorcom, którzy złożyli wnioski przed wejściem w życie projektowanego rozporządzenia.</w:t>
      </w:r>
    </w:p>
    <w:p w14:paraId="216D5B98" w14:textId="18C0CD90" w:rsidR="00925DD0" w:rsidRPr="00A879DD" w:rsidRDefault="009A44E0" w:rsidP="00F22B14">
      <w:pPr>
        <w:spacing w:after="120" w:line="276" w:lineRule="auto"/>
        <w:rPr>
          <w:rFonts w:cs="Times New Roman"/>
          <w:szCs w:val="24"/>
        </w:rPr>
      </w:pPr>
      <w:r w:rsidRPr="00A879DD">
        <w:rPr>
          <w:rFonts w:cs="Times New Roman"/>
          <w:szCs w:val="24"/>
        </w:rPr>
        <w:t xml:space="preserve">W przepisie § </w:t>
      </w:r>
      <w:r w:rsidR="00925DD0" w:rsidRPr="00A879DD">
        <w:rPr>
          <w:rFonts w:cs="Times New Roman"/>
          <w:szCs w:val="24"/>
        </w:rPr>
        <w:t>3</w:t>
      </w:r>
      <w:r w:rsidRPr="00A879DD">
        <w:rPr>
          <w:rFonts w:cs="Times New Roman"/>
          <w:szCs w:val="24"/>
        </w:rPr>
        <w:t xml:space="preserve"> </w:t>
      </w:r>
      <w:r w:rsidR="00FF6726" w:rsidRPr="00A879DD">
        <w:rPr>
          <w:rFonts w:cs="Times New Roman"/>
          <w:szCs w:val="24"/>
        </w:rPr>
        <w:t xml:space="preserve">projektu rozporządzenia </w:t>
      </w:r>
      <w:r w:rsidRPr="00A879DD">
        <w:rPr>
          <w:rFonts w:cs="Times New Roman"/>
          <w:szCs w:val="24"/>
        </w:rPr>
        <w:t xml:space="preserve">wskazano, że przedmiotowe rozporządzenie wejdzie </w:t>
      </w:r>
      <w:r w:rsidRPr="00A879DD">
        <w:rPr>
          <w:rFonts w:cs="Times New Roman"/>
          <w:szCs w:val="24"/>
        </w:rPr>
        <w:lastRenderedPageBreak/>
        <w:t xml:space="preserve">w życie z dniem </w:t>
      </w:r>
      <w:r w:rsidR="00A45BDA">
        <w:rPr>
          <w:rFonts w:cs="Times New Roman"/>
          <w:szCs w:val="24"/>
        </w:rPr>
        <w:t>1 stycznia 2024 r</w:t>
      </w:r>
      <w:r w:rsidRPr="00A879DD">
        <w:rPr>
          <w:rFonts w:cs="Times New Roman"/>
          <w:szCs w:val="24"/>
        </w:rPr>
        <w:t xml:space="preserve">. </w:t>
      </w:r>
    </w:p>
    <w:p w14:paraId="31A70277" w14:textId="5FE1B447" w:rsidR="009A44E0" w:rsidRPr="00806882" w:rsidRDefault="009A44E0" w:rsidP="00F22B14">
      <w:pPr>
        <w:tabs>
          <w:tab w:val="right" w:pos="284"/>
        </w:tabs>
        <w:spacing w:after="120" w:line="276" w:lineRule="auto"/>
        <w:rPr>
          <w:rFonts w:cs="Times New Roman"/>
          <w:iCs/>
          <w:szCs w:val="24"/>
        </w:rPr>
      </w:pPr>
      <w:r w:rsidRPr="00A879DD">
        <w:rPr>
          <w:rFonts w:cs="Times New Roman"/>
          <w:szCs w:val="24"/>
        </w:rPr>
        <w:tab/>
        <w:t xml:space="preserve">Projekt rozporządzenia nie wymaga notyfikacji Komisji Europejskiej w trybie art. 108 Traktatu o funkcjonowaniu Unii Europejskiej, z uwagi na wyłączenie z obowiązku zgłoszenia programów spełniających wymogi </w:t>
      </w:r>
      <w:r w:rsidRPr="009F4C7D">
        <w:rPr>
          <w:rFonts w:cs="Times New Roman"/>
          <w:iCs/>
          <w:szCs w:val="24"/>
        </w:rPr>
        <w:t>rozporządzenia Komisji (UE) nr 651/2014</w:t>
      </w:r>
      <w:r w:rsidRPr="00806882">
        <w:rPr>
          <w:rFonts w:cs="Times New Roman"/>
          <w:iCs/>
          <w:szCs w:val="24"/>
        </w:rPr>
        <w:t>.</w:t>
      </w:r>
    </w:p>
    <w:p w14:paraId="303C045A" w14:textId="77777777" w:rsidR="007061AD" w:rsidRPr="00A879DD" w:rsidRDefault="009A44E0" w:rsidP="00F22B14">
      <w:pPr>
        <w:spacing w:after="120" w:line="276" w:lineRule="auto"/>
        <w:rPr>
          <w:rFonts w:cs="Times New Roman"/>
          <w:szCs w:val="24"/>
        </w:rPr>
      </w:pPr>
      <w:r w:rsidRPr="00A879DD">
        <w:rPr>
          <w:rFonts w:cs="Times New Roman"/>
          <w:szCs w:val="24"/>
        </w:rPr>
        <w:t>Projekt rozporządzenia jest zgodny z prawem Unii Europejskiej.</w:t>
      </w:r>
    </w:p>
    <w:p w14:paraId="4FBB0119" w14:textId="0F515385" w:rsidR="007061AD" w:rsidRPr="00A879DD" w:rsidRDefault="001658E7" w:rsidP="00F22B14">
      <w:pPr>
        <w:spacing w:after="120" w:line="276" w:lineRule="auto"/>
        <w:rPr>
          <w:rFonts w:cs="Times New Roman"/>
          <w:szCs w:val="24"/>
        </w:rPr>
      </w:pPr>
      <w:r w:rsidRPr="00A879DD">
        <w:rPr>
          <w:rFonts w:cs="Times New Roman"/>
          <w:szCs w:val="24"/>
        </w:rPr>
        <w:t>Projekt rozporządzenia nie podlega procedurze notyfikacji aktów prawnych, określonej w przepisach rozporządzenia Rady Ministrów z dnia 23 grudnia 2002 r. w sprawie sposobu funkcjonowania krajowego systemu notyfikacji norm i aktów prawnych (</w:t>
      </w:r>
      <w:r w:rsidRPr="00A879DD">
        <w:rPr>
          <w:rFonts w:cs="Times New Roman"/>
        </w:rPr>
        <w:t>Dz. U. poz. 2039</w:t>
      </w:r>
      <w:r w:rsidR="00806882">
        <w:rPr>
          <w:rFonts w:cs="Times New Roman"/>
        </w:rPr>
        <w:t>,</w:t>
      </w:r>
      <w:r w:rsidRPr="00A879DD">
        <w:rPr>
          <w:rFonts w:cs="Times New Roman"/>
        </w:rPr>
        <w:t xml:space="preserve"> </w:t>
      </w:r>
      <w:r w:rsidR="00F40FAB" w:rsidRPr="00A879DD">
        <w:rPr>
          <w:rFonts w:cs="Times New Roman"/>
          <w:szCs w:val="24"/>
        </w:rPr>
        <w:t>z późn. zm.).</w:t>
      </w:r>
    </w:p>
    <w:p w14:paraId="4DEF27EA" w14:textId="6F7C2495" w:rsidR="00F1077C" w:rsidRDefault="001658E7" w:rsidP="00F22B14">
      <w:pPr>
        <w:spacing w:after="120" w:line="276" w:lineRule="auto"/>
        <w:rPr>
          <w:rFonts w:cs="Times New Roman"/>
          <w:szCs w:val="24"/>
        </w:rPr>
      </w:pPr>
      <w:r w:rsidRPr="00A879DD">
        <w:rPr>
          <w:rFonts w:cs="Times New Roman"/>
        </w:rPr>
        <w:t xml:space="preserve">Projekt rozporządzenia nie dotyczy majątkowych praw i obowiązków przedsiębiorców lub praw i obowiązków przedsiębiorców wobec organów administracji publicznej. </w:t>
      </w:r>
      <w:r w:rsidR="00F1077C" w:rsidRPr="00E102ED">
        <w:rPr>
          <w:rFonts w:cs="Times New Roman"/>
          <w:szCs w:val="24"/>
        </w:rPr>
        <w:t xml:space="preserve">Przedmiotowa regulacja nie nakłada na podmioty objęte jej oddziaływaniem dodatkowych obowiązków, a jedynie reguluje warunki przyznawania wsparcia ze środków publicznych. </w:t>
      </w:r>
      <w:r w:rsidR="00CE74E1">
        <w:rPr>
          <w:rFonts w:cs="Times New Roman"/>
          <w:szCs w:val="24"/>
        </w:rPr>
        <w:br/>
      </w:r>
      <w:r w:rsidR="00F1077C" w:rsidRPr="00E102ED">
        <w:rPr>
          <w:rFonts w:cs="Times New Roman"/>
          <w:szCs w:val="24"/>
        </w:rPr>
        <w:t>W wyniku wprowadzenia niniejszej regulacji w życie adresaci aktu prawnego nie będą zobowiązani do dostosowania prowadzonej działalności do wymagań prawa, bowiem niniejsze rozporządzenie takich wymagań nie nakłada.</w:t>
      </w:r>
    </w:p>
    <w:p w14:paraId="0A92F63A" w14:textId="1BAA4DEC" w:rsidR="007061AD" w:rsidRPr="00F1077C" w:rsidRDefault="007061AD" w:rsidP="00F22B14">
      <w:pPr>
        <w:spacing w:after="120" w:line="276" w:lineRule="auto"/>
        <w:rPr>
          <w:rFonts w:cs="Times New Roman"/>
          <w:szCs w:val="24"/>
        </w:rPr>
      </w:pPr>
      <w:r w:rsidRPr="00A879DD">
        <w:rPr>
          <w:rFonts w:cs="Times New Roman"/>
        </w:rPr>
        <w:t xml:space="preserve">Projekt rozporządzenia </w:t>
      </w:r>
      <w:r w:rsidRPr="00B301AB">
        <w:rPr>
          <w:rFonts w:cs="Times New Roman"/>
        </w:rPr>
        <w:t>nie</w:t>
      </w:r>
      <w:r w:rsidRPr="00A879DD">
        <w:rPr>
          <w:rFonts w:cs="Times New Roman"/>
        </w:rPr>
        <w:t xml:space="preserve"> wpływa </w:t>
      </w:r>
      <w:r w:rsidR="009715D8">
        <w:rPr>
          <w:rFonts w:cs="Times New Roman"/>
        </w:rPr>
        <w:t xml:space="preserve">bezpośrednio </w:t>
      </w:r>
      <w:r w:rsidRPr="00A879DD">
        <w:rPr>
          <w:rFonts w:cs="Times New Roman"/>
        </w:rPr>
        <w:t xml:space="preserve">na działalność mikro, małych </w:t>
      </w:r>
      <w:r w:rsidR="00CE74E1">
        <w:rPr>
          <w:rFonts w:cs="Times New Roman"/>
        </w:rPr>
        <w:br/>
      </w:r>
      <w:r w:rsidRPr="00A879DD">
        <w:rPr>
          <w:rFonts w:cs="Times New Roman"/>
        </w:rPr>
        <w:t xml:space="preserve">i średnich przedsiębiorców. </w:t>
      </w:r>
    </w:p>
    <w:p w14:paraId="12CD6BD0" w14:textId="1675F834" w:rsidR="00AE6D5D" w:rsidRDefault="001658E7" w:rsidP="00F22B14">
      <w:pPr>
        <w:spacing w:after="120" w:line="276" w:lineRule="auto"/>
        <w:rPr>
          <w:rStyle w:val="cf01"/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A879DD">
        <w:t xml:space="preserve">Termin wejścia w życie rozporządzenia określono na </w:t>
      </w:r>
      <w:r w:rsidR="00F144B9" w:rsidRPr="00A879DD">
        <w:t xml:space="preserve">dzień </w:t>
      </w:r>
      <w:r w:rsidR="00A45BDA">
        <w:t xml:space="preserve">1 styczna 2024 r. </w:t>
      </w:r>
      <w:r w:rsidR="00132406" w:rsidRPr="00A879DD">
        <w:t>Wynika to z konieczności stworzenia warunków do kontynuacji udzielania pomocy</w:t>
      </w:r>
      <w:r w:rsidR="004D67EA">
        <w:t xml:space="preserve"> publicznej </w:t>
      </w:r>
      <w:r w:rsidR="004D67EA" w:rsidRPr="00EE6BCC">
        <w:t>na badania przemysłowe i eksperymentalne prace rozwojowe</w:t>
      </w:r>
      <w:r w:rsidR="004D67EA">
        <w:t>,</w:t>
      </w:r>
      <w:r w:rsidR="004D67EA" w:rsidRPr="00EE6BCC">
        <w:t xml:space="preserve"> służące ochronie środowiska</w:t>
      </w:r>
      <w:r w:rsidR="00126A8E">
        <w:t>,</w:t>
      </w:r>
      <w:r w:rsidR="004D67EA">
        <w:t xml:space="preserve"> </w:t>
      </w:r>
      <w:r w:rsidR="00132406" w:rsidRPr="00A879DD">
        <w:t xml:space="preserve">w ramach programu pomocowego </w:t>
      </w:r>
      <w:r w:rsidR="00A45BDA">
        <w:t xml:space="preserve">i </w:t>
      </w:r>
      <w:r w:rsidR="00132406" w:rsidRPr="00A879DD">
        <w:t>składania wniosków o udzielenie pomocy</w:t>
      </w:r>
      <w:r w:rsidR="00687165">
        <w:t>,</w:t>
      </w:r>
      <w:r w:rsidR="00132406" w:rsidRPr="00A879DD">
        <w:t xml:space="preserve"> </w:t>
      </w:r>
      <w:r w:rsidR="000074EB" w:rsidRPr="00687165">
        <w:rPr>
          <w:rStyle w:val="cf01"/>
          <w:rFonts w:ascii="Times New Roman" w:hAnsi="Times New Roman" w:cs="Times New Roman"/>
          <w:sz w:val="24"/>
          <w:szCs w:val="24"/>
        </w:rPr>
        <w:t xml:space="preserve">ponieważ programy dotychczasowe, zgodne z </w:t>
      </w:r>
      <w:r w:rsidR="009C417A" w:rsidRPr="00A879DD">
        <w:rPr>
          <w:rFonts w:cs="Times New Roman"/>
          <w:color w:val="000000"/>
          <w:spacing w:val="-2"/>
          <w:szCs w:val="24"/>
        </w:rPr>
        <w:t>rozporządzenie</w:t>
      </w:r>
      <w:r w:rsidR="009C417A">
        <w:rPr>
          <w:rFonts w:cs="Times New Roman"/>
          <w:color w:val="000000"/>
          <w:spacing w:val="-2"/>
          <w:szCs w:val="24"/>
        </w:rPr>
        <w:t>m</w:t>
      </w:r>
      <w:r w:rsidR="009C417A" w:rsidRPr="00A879DD">
        <w:rPr>
          <w:rFonts w:cs="Times New Roman"/>
          <w:color w:val="000000"/>
          <w:spacing w:val="-2"/>
          <w:szCs w:val="24"/>
        </w:rPr>
        <w:t xml:space="preserve"> </w:t>
      </w:r>
      <w:r w:rsidR="00806882">
        <w:rPr>
          <w:rFonts w:cs="Times New Roman"/>
          <w:color w:val="000000"/>
          <w:spacing w:val="-2"/>
          <w:szCs w:val="24"/>
        </w:rPr>
        <w:t xml:space="preserve">Komisji (UE) </w:t>
      </w:r>
      <w:r w:rsidR="009C417A" w:rsidRPr="00A879DD">
        <w:rPr>
          <w:rFonts w:cs="Times New Roman"/>
          <w:color w:val="000000"/>
          <w:spacing w:val="-2"/>
          <w:szCs w:val="24"/>
        </w:rPr>
        <w:t>nr 651/2014</w:t>
      </w:r>
      <w:r w:rsidR="000074EB" w:rsidRPr="00687165">
        <w:rPr>
          <w:rStyle w:val="cf01"/>
          <w:rFonts w:ascii="Times New Roman" w:hAnsi="Times New Roman" w:cs="Times New Roman"/>
          <w:sz w:val="24"/>
          <w:szCs w:val="24"/>
        </w:rPr>
        <w:t xml:space="preserve">, mogą obowiązywać </w:t>
      </w:r>
      <w:r w:rsidR="00806882">
        <w:rPr>
          <w:rStyle w:val="cf01"/>
          <w:rFonts w:ascii="Times New Roman" w:hAnsi="Times New Roman" w:cs="Times New Roman"/>
          <w:sz w:val="24"/>
          <w:szCs w:val="24"/>
        </w:rPr>
        <w:br/>
      </w:r>
      <w:r w:rsidR="000074EB" w:rsidRPr="00687165">
        <w:rPr>
          <w:rStyle w:val="cf01"/>
          <w:rFonts w:ascii="Times New Roman" w:hAnsi="Times New Roman" w:cs="Times New Roman"/>
          <w:sz w:val="24"/>
          <w:szCs w:val="24"/>
        </w:rPr>
        <w:t>w niezmienio</w:t>
      </w:r>
      <w:r w:rsidR="00806882">
        <w:rPr>
          <w:rStyle w:val="cf01"/>
          <w:rFonts w:ascii="Times New Roman" w:hAnsi="Times New Roman" w:cs="Times New Roman"/>
          <w:sz w:val="24"/>
          <w:szCs w:val="24"/>
        </w:rPr>
        <w:t>nym brzmieniu</w:t>
      </w:r>
      <w:r w:rsidR="00687165">
        <w:rPr>
          <w:rStyle w:val="cf01"/>
          <w:rFonts w:ascii="Times New Roman" w:hAnsi="Times New Roman" w:cs="Times New Roman"/>
          <w:sz w:val="24"/>
          <w:szCs w:val="24"/>
        </w:rPr>
        <w:t xml:space="preserve"> przez</w:t>
      </w:r>
      <w:r w:rsidR="000074EB" w:rsidRPr="00687165">
        <w:rPr>
          <w:rStyle w:val="cf01"/>
          <w:rFonts w:ascii="Times New Roman" w:hAnsi="Times New Roman" w:cs="Times New Roman"/>
          <w:sz w:val="24"/>
          <w:szCs w:val="24"/>
        </w:rPr>
        <w:t xml:space="preserve"> 6 m</w:t>
      </w:r>
      <w:r w:rsidR="00687165">
        <w:rPr>
          <w:rStyle w:val="cf01"/>
          <w:rFonts w:ascii="Times New Roman" w:hAnsi="Times New Roman" w:cs="Times New Roman"/>
          <w:sz w:val="24"/>
          <w:szCs w:val="24"/>
        </w:rPr>
        <w:t xml:space="preserve">iesięcy </w:t>
      </w:r>
      <w:r w:rsidR="000074EB" w:rsidRPr="00687165">
        <w:rPr>
          <w:rStyle w:val="cf01"/>
          <w:rFonts w:ascii="Times New Roman" w:hAnsi="Times New Roman" w:cs="Times New Roman"/>
          <w:sz w:val="24"/>
          <w:szCs w:val="24"/>
        </w:rPr>
        <w:t xml:space="preserve">od </w:t>
      </w:r>
      <w:r w:rsidR="009C417A">
        <w:rPr>
          <w:rStyle w:val="cf01"/>
          <w:rFonts w:ascii="Times New Roman" w:hAnsi="Times New Roman" w:cs="Times New Roman"/>
          <w:sz w:val="24"/>
          <w:szCs w:val="24"/>
        </w:rPr>
        <w:t xml:space="preserve">jego </w:t>
      </w:r>
      <w:r w:rsidR="000074EB" w:rsidRPr="00687165">
        <w:rPr>
          <w:rStyle w:val="cf01"/>
          <w:rFonts w:ascii="Times New Roman" w:hAnsi="Times New Roman" w:cs="Times New Roman"/>
          <w:sz w:val="24"/>
          <w:szCs w:val="24"/>
        </w:rPr>
        <w:t>zmiany.</w:t>
      </w:r>
    </w:p>
    <w:p w14:paraId="4CBBFB54" w14:textId="77777777" w:rsidR="009975FB" w:rsidRDefault="009975FB" w:rsidP="00F22B14">
      <w:pPr>
        <w:spacing w:after="120" w:line="276" w:lineRule="auto"/>
        <w:rPr>
          <w:rStyle w:val="cf01"/>
          <w:rFonts w:ascii="Times New Roman" w:hAnsi="Times New Roman" w:cs="Times New Roman"/>
          <w:sz w:val="24"/>
          <w:szCs w:val="24"/>
        </w:rPr>
      </w:pPr>
    </w:p>
    <w:p w14:paraId="79633421" w14:textId="1F9F8067" w:rsidR="009975FB" w:rsidRPr="00A879DD" w:rsidRDefault="009975FB" w:rsidP="00F22B14">
      <w:pPr>
        <w:spacing w:after="120" w:line="276" w:lineRule="auto"/>
        <w:rPr>
          <w:rFonts w:cs="Times New Roman"/>
        </w:rPr>
      </w:pPr>
    </w:p>
    <w:sectPr w:rsidR="009975FB" w:rsidRPr="00A8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54B3" w14:textId="77777777" w:rsidR="00B150BA" w:rsidRDefault="00B150BA" w:rsidP="00522C53">
      <w:pPr>
        <w:spacing w:line="240" w:lineRule="auto"/>
      </w:pPr>
      <w:r>
        <w:separator/>
      </w:r>
    </w:p>
  </w:endnote>
  <w:endnote w:type="continuationSeparator" w:id="0">
    <w:p w14:paraId="37247396" w14:textId="77777777" w:rsidR="00B150BA" w:rsidRDefault="00B150BA" w:rsidP="0052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9456" w14:textId="77777777" w:rsidR="00B150BA" w:rsidRDefault="00B150BA" w:rsidP="00522C53">
      <w:pPr>
        <w:spacing w:line="240" w:lineRule="auto"/>
      </w:pPr>
      <w:r>
        <w:separator/>
      </w:r>
    </w:p>
  </w:footnote>
  <w:footnote w:type="continuationSeparator" w:id="0">
    <w:p w14:paraId="199E35AB" w14:textId="77777777" w:rsidR="00B150BA" w:rsidRDefault="00B150BA" w:rsidP="00522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E0"/>
    <w:rsid w:val="0000471B"/>
    <w:rsid w:val="000074EB"/>
    <w:rsid w:val="000415DB"/>
    <w:rsid w:val="000431EE"/>
    <w:rsid w:val="00085BD7"/>
    <w:rsid w:val="000C7AF1"/>
    <w:rsid w:val="000F57FD"/>
    <w:rsid w:val="00121696"/>
    <w:rsid w:val="00126A8E"/>
    <w:rsid w:val="00132406"/>
    <w:rsid w:val="00134067"/>
    <w:rsid w:val="00144000"/>
    <w:rsid w:val="00150A2D"/>
    <w:rsid w:val="001658E7"/>
    <w:rsid w:val="001907E8"/>
    <w:rsid w:val="00230D23"/>
    <w:rsid w:val="00240797"/>
    <w:rsid w:val="0024665B"/>
    <w:rsid w:val="00250065"/>
    <w:rsid w:val="00251A61"/>
    <w:rsid w:val="002736ED"/>
    <w:rsid w:val="00292258"/>
    <w:rsid w:val="002A07FB"/>
    <w:rsid w:val="002B6A37"/>
    <w:rsid w:val="002C2E46"/>
    <w:rsid w:val="002C65E2"/>
    <w:rsid w:val="00314A9C"/>
    <w:rsid w:val="00400AFD"/>
    <w:rsid w:val="004428BB"/>
    <w:rsid w:val="00451FBC"/>
    <w:rsid w:val="0046318B"/>
    <w:rsid w:val="0049122E"/>
    <w:rsid w:val="004C75D1"/>
    <w:rsid w:val="004D67EA"/>
    <w:rsid w:val="004D6DA5"/>
    <w:rsid w:val="00522C53"/>
    <w:rsid w:val="00527DD5"/>
    <w:rsid w:val="00584546"/>
    <w:rsid w:val="0059019C"/>
    <w:rsid w:val="00594CC0"/>
    <w:rsid w:val="005B5203"/>
    <w:rsid w:val="005C5BEB"/>
    <w:rsid w:val="00687165"/>
    <w:rsid w:val="006A6373"/>
    <w:rsid w:val="006D0B75"/>
    <w:rsid w:val="007061AD"/>
    <w:rsid w:val="00714609"/>
    <w:rsid w:val="0079759B"/>
    <w:rsid w:val="007A6390"/>
    <w:rsid w:val="007D5CD0"/>
    <w:rsid w:val="007E3D0D"/>
    <w:rsid w:val="00806882"/>
    <w:rsid w:val="00836B6F"/>
    <w:rsid w:val="008503F5"/>
    <w:rsid w:val="008645FE"/>
    <w:rsid w:val="0088278C"/>
    <w:rsid w:val="008B2426"/>
    <w:rsid w:val="008E6574"/>
    <w:rsid w:val="008F1B53"/>
    <w:rsid w:val="00916FEA"/>
    <w:rsid w:val="00925DD0"/>
    <w:rsid w:val="00932DC8"/>
    <w:rsid w:val="00933D29"/>
    <w:rsid w:val="00952919"/>
    <w:rsid w:val="009715D8"/>
    <w:rsid w:val="00987712"/>
    <w:rsid w:val="009975FB"/>
    <w:rsid w:val="009A4235"/>
    <w:rsid w:val="009A44E0"/>
    <w:rsid w:val="009C417A"/>
    <w:rsid w:val="009D2C89"/>
    <w:rsid w:val="009F4C7D"/>
    <w:rsid w:val="009F7CC7"/>
    <w:rsid w:val="00A13DA3"/>
    <w:rsid w:val="00A45BDA"/>
    <w:rsid w:val="00A74450"/>
    <w:rsid w:val="00A879DD"/>
    <w:rsid w:val="00AA0475"/>
    <w:rsid w:val="00AA2163"/>
    <w:rsid w:val="00AA223C"/>
    <w:rsid w:val="00AE6D5D"/>
    <w:rsid w:val="00B150BA"/>
    <w:rsid w:val="00B301AB"/>
    <w:rsid w:val="00B46F92"/>
    <w:rsid w:val="00B70B44"/>
    <w:rsid w:val="00BA10A1"/>
    <w:rsid w:val="00BB5FDA"/>
    <w:rsid w:val="00BC2464"/>
    <w:rsid w:val="00BD40B6"/>
    <w:rsid w:val="00BD57F0"/>
    <w:rsid w:val="00BE34AC"/>
    <w:rsid w:val="00BF275D"/>
    <w:rsid w:val="00C235F2"/>
    <w:rsid w:val="00C4579F"/>
    <w:rsid w:val="00C500D1"/>
    <w:rsid w:val="00C622AB"/>
    <w:rsid w:val="00C7467A"/>
    <w:rsid w:val="00CE74E1"/>
    <w:rsid w:val="00D16133"/>
    <w:rsid w:val="00D17FDE"/>
    <w:rsid w:val="00D31701"/>
    <w:rsid w:val="00D674DC"/>
    <w:rsid w:val="00D87EFD"/>
    <w:rsid w:val="00D949F1"/>
    <w:rsid w:val="00DA3FD8"/>
    <w:rsid w:val="00DC6471"/>
    <w:rsid w:val="00E170A7"/>
    <w:rsid w:val="00E20676"/>
    <w:rsid w:val="00E43A67"/>
    <w:rsid w:val="00E52E82"/>
    <w:rsid w:val="00EB6756"/>
    <w:rsid w:val="00EE337A"/>
    <w:rsid w:val="00EF00C5"/>
    <w:rsid w:val="00F1077C"/>
    <w:rsid w:val="00F144B9"/>
    <w:rsid w:val="00F22B14"/>
    <w:rsid w:val="00F40FAB"/>
    <w:rsid w:val="00F5589D"/>
    <w:rsid w:val="00F90360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62BE"/>
  <w15:chartTrackingRefBased/>
  <w15:docId w15:val="{A14C3C54-CF77-44DF-9F7D-031B512C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4E0"/>
    <w:pPr>
      <w:widowControl w:val="0"/>
      <w:suppressAutoHyphens/>
      <w:autoSpaceDE w:val="0"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22C5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522C53"/>
    <w:pPr>
      <w:suppressAutoHyphens w:val="0"/>
      <w:adjustRightInd w:val="0"/>
      <w:spacing w:line="240" w:lineRule="auto"/>
      <w:jc w:val="left"/>
      <w:textAlignment w:val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2C53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ARTartustawynprozporzdzenia">
    <w:name w:val="ART(§) – art. ustawy (§ np. rozporządzenia)"/>
    <w:uiPriority w:val="14"/>
    <w:qFormat/>
    <w:rsid w:val="00925DD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rsid w:val="008F1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1658E7"/>
    <w:pPr>
      <w:widowControl w:val="0"/>
      <w:suppressAutoHyphens/>
      <w:autoSpaceDN w:val="0"/>
      <w:spacing w:after="0" w:line="360" w:lineRule="auto"/>
      <w:textAlignment w:val="baseline"/>
    </w:pPr>
    <w:rPr>
      <w:rFonts w:ascii="Times" w:eastAsia="Times New Roman" w:hAnsi="Times" w:cs="Times New Roman"/>
      <w:kern w:val="3"/>
      <w:sz w:val="24"/>
      <w:szCs w:val="24"/>
      <w:lang w:eastAsia="ar-SA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658E7"/>
    <w:pPr>
      <w:widowControl/>
      <w:adjustRightInd w:val="0"/>
      <w:spacing w:before="120"/>
      <w:ind w:firstLine="510"/>
      <w:textAlignment w:val="auto"/>
    </w:pPr>
    <w:rPr>
      <w:rFonts w:ascii="Times" w:eastAsiaTheme="minorEastAsia" w:hAnsi="Times"/>
      <w:bCs/>
    </w:rPr>
  </w:style>
  <w:style w:type="character" w:styleId="Odwoaniedokomentarza">
    <w:name w:val="annotation reference"/>
    <w:basedOn w:val="Domylnaczcionkaakapitu"/>
    <w:uiPriority w:val="99"/>
    <w:semiHidden/>
    <w:rsid w:val="00165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58E7"/>
    <w:pPr>
      <w:suppressAutoHyphens w:val="0"/>
      <w:adjustRightInd w:val="0"/>
      <w:jc w:val="left"/>
      <w:textAlignment w:val="auto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E7"/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1658E7"/>
    <w:rPr>
      <w:color w:val="0000FF"/>
      <w:u w:val="single"/>
    </w:rPr>
  </w:style>
  <w:style w:type="paragraph" w:styleId="Poprawka">
    <w:name w:val="Revision"/>
    <w:hidden/>
    <w:uiPriority w:val="99"/>
    <w:semiHidden/>
    <w:rsid w:val="009715D8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360"/>
    <w:pPr>
      <w:suppressAutoHyphens/>
      <w:adjustRightInd/>
      <w:spacing w:line="240" w:lineRule="auto"/>
      <w:jc w:val="both"/>
      <w:textAlignment w:val="baseline"/>
    </w:pPr>
    <w:rPr>
      <w:rFonts w:ascii="Times New Roman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360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pf0">
    <w:name w:val="pf0"/>
    <w:basedOn w:val="Normalny"/>
    <w:rsid w:val="000074EB"/>
    <w:pPr>
      <w:widowControl/>
      <w:suppressAutoHyphens w:val="0"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074EB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F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KURPIEWSKA Anna</dc:creator>
  <cp:keywords/>
  <dc:description/>
  <cp:lastModifiedBy>Machaj Maciej</cp:lastModifiedBy>
  <cp:revision>5</cp:revision>
  <dcterms:created xsi:type="dcterms:W3CDTF">2023-11-06T10:43:00Z</dcterms:created>
  <dcterms:modified xsi:type="dcterms:W3CDTF">2023-11-07T12:27:00Z</dcterms:modified>
</cp:coreProperties>
</file>