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958F" w14:textId="417B9617" w:rsidR="00387D11" w:rsidRDefault="00040FC1" w:rsidP="0015423B">
      <w:pPr>
        <w:pStyle w:val="OZNPROJEKTUwskazaniedatylubwersjiprojektu"/>
      </w:pPr>
      <w:bookmarkStart w:id="0" w:name="_GoBack"/>
      <w:bookmarkEnd w:id="0"/>
      <w:r>
        <w:t>Projekt z</w:t>
      </w:r>
      <w:r w:rsidR="0004485E">
        <w:t xml:space="preserve"> </w:t>
      </w:r>
      <w:r w:rsidR="00B2598D">
        <w:t xml:space="preserve">dnia </w:t>
      </w:r>
      <w:r w:rsidR="00106A76">
        <w:t>18 października</w:t>
      </w:r>
      <w:r w:rsidR="00D0388C">
        <w:t xml:space="preserve"> </w:t>
      </w:r>
      <w:r>
        <w:t xml:space="preserve">2023 r. </w:t>
      </w:r>
    </w:p>
    <w:p w14:paraId="2EB5596E" w14:textId="77777777" w:rsidR="005D0594" w:rsidRPr="005D0594" w:rsidRDefault="005D0594" w:rsidP="005D0594">
      <w:pPr>
        <w:pStyle w:val="OZNRODZAKTUtznustawalubrozporzdzenieiorganwydajcy"/>
      </w:pPr>
      <w:r w:rsidRPr="005D0594">
        <w:t xml:space="preserve">Rozporządzenie </w:t>
      </w:r>
    </w:p>
    <w:p w14:paraId="7E349990" w14:textId="77777777" w:rsidR="005D0594" w:rsidRPr="005D0594" w:rsidRDefault="005D0594" w:rsidP="005D0594">
      <w:pPr>
        <w:pStyle w:val="OZNRODZAKTUtznustawalubrozporzdzenieiorganwydajcy"/>
      </w:pPr>
      <w:r w:rsidRPr="005D0594">
        <w:t>Ministra FinansóW</w:t>
      </w:r>
      <w:r w:rsidRPr="009F3A06">
        <w:rPr>
          <w:rStyle w:val="IGPindeksgrnyipogrubienie"/>
        </w:rPr>
        <w:footnoteReference w:id="1"/>
      </w:r>
      <w:r w:rsidRPr="009F3A06">
        <w:rPr>
          <w:rStyle w:val="IGPindeksgrnyipogrubienie"/>
        </w:rPr>
        <w:t>)</w:t>
      </w:r>
    </w:p>
    <w:p w14:paraId="42F429E4" w14:textId="77777777" w:rsidR="005D0594" w:rsidRPr="005D0594" w:rsidRDefault="001C12D7" w:rsidP="005D0594">
      <w:pPr>
        <w:pStyle w:val="DATAAKTUdatauchwalenialubwydaniaaktu"/>
      </w:pPr>
      <w:r>
        <w:t>z dnia …………. 2023</w:t>
      </w:r>
      <w:r w:rsidR="005D0594" w:rsidRPr="005D0594">
        <w:t xml:space="preserve"> r.</w:t>
      </w:r>
      <w:r w:rsidR="00D45DC4">
        <w:t xml:space="preserve"> </w:t>
      </w:r>
    </w:p>
    <w:p w14:paraId="2BF7DDFB" w14:textId="77777777" w:rsidR="005D0594" w:rsidRPr="005D0594" w:rsidRDefault="005D0594" w:rsidP="00481160">
      <w:pPr>
        <w:pStyle w:val="TYTUAKTUprzedmiotregulacjiustawylubrozporzdzenia"/>
      </w:pPr>
      <w:r w:rsidRPr="005D0594">
        <w:t>zmieniające rozporządzenie w</w:t>
      </w:r>
      <w:r w:rsidR="00651BBD">
        <w:t xml:space="preserve"> </w:t>
      </w:r>
      <w:r w:rsidRPr="005D0594">
        <w:t xml:space="preserve">sprawie </w:t>
      </w:r>
      <w:r w:rsidR="00481160" w:rsidRPr="00481160">
        <w:t>szczegółowego zakresu danych zawartych w deklaracjach podatkowych i w ewidencji w zakresie</w:t>
      </w:r>
      <w:r w:rsidR="00481160">
        <w:t xml:space="preserve"> </w:t>
      </w:r>
      <w:r w:rsidR="00481160" w:rsidRPr="00481160">
        <w:t>podatku od towarów i usług</w:t>
      </w:r>
    </w:p>
    <w:p w14:paraId="5F0BAAF7" w14:textId="62698661" w:rsidR="005D0594" w:rsidRPr="005D0594" w:rsidRDefault="005D0594" w:rsidP="005D0594">
      <w:pPr>
        <w:pStyle w:val="NIEARTTEKSTtekstnieartykuowanynppodstprawnarozplubpreambua"/>
      </w:pPr>
      <w:r w:rsidRPr="005D0594">
        <w:t xml:space="preserve">Na podstawie </w:t>
      </w:r>
      <w:r w:rsidR="00481160" w:rsidRPr="00481160">
        <w:t>art. 99 ust. 13b oraz art. 109 ust. 14</w:t>
      </w:r>
      <w:r w:rsidRPr="005D0594">
        <w:t xml:space="preserve"> ustawy z dnia 11 marca 2004 r. o podatku od towarów i usług </w:t>
      </w:r>
      <w:r w:rsidR="00EA1E7E" w:rsidRPr="003D04BD">
        <w:t>(</w:t>
      </w:r>
      <w:r w:rsidR="00EA1E7E" w:rsidRPr="00616F9B">
        <w:t>Dz. U. z 20</w:t>
      </w:r>
      <w:r w:rsidR="00A44BD9">
        <w:t>23</w:t>
      </w:r>
      <w:r w:rsidR="00EA1E7E" w:rsidRPr="00616F9B">
        <w:t xml:space="preserve"> r. poz. </w:t>
      </w:r>
      <w:r w:rsidR="00A44BD9">
        <w:t>1570</w:t>
      </w:r>
      <w:r w:rsidR="00671524">
        <w:t>,</w:t>
      </w:r>
      <w:r w:rsidR="00A44BD9">
        <w:t xml:space="preserve"> 1598</w:t>
      </w:r>
      <w:r w:rsidR="00671524">
        <w:t xml:space="preserve"> i </w:t>
      </w:r>
      <w:r w:rsidR="00671524" w:rsidRPr="00671524">
        <w:t>1852</w:t>
      </w:r>
      <w:r w:rsidR="00EA1E7E" w:rsidRPr="003D04BD">
        <w:t xml:space="preserve">) </w:t>
      </w:r>
      <w:r w:rsidRPr="005D0594">
        <w:t>zarządza się, co</w:t>
      </w:r>
      <w:r w:rsidR="00651BBD">
        <w:t xml:space="preserve"> </w:t>
      </w:r>
      <w:r w:rsidRPr="005D0594">
        <w:t>następuje:</w:t>
      </w:r>
      <w:r w:rsidR="00C403C4">
        <w:t xml:space="preserve"> </w:t>
      </w:r>
    </w:p>
    <w:p w14:paraId="5DAABC31" w14:textId="05551354" w:rsidR="00944507" w:rsidRDefault="005D0594" w:rsidP="00E92471">
      <w:pPr>
        <w:pStyle w:val="ARTartustawynprozporzdzenia"/>
      </w:pPr>
      <w:r w:rsidRPr="009F3A06">
        <w:rPr>
          <w:rStyle w:val="Ppogrubienie"/>
        </w:rPr>
        <w:t>§ 1.</w:t>
      </w:r>
      <w:r w:rsidRPr="005D0594">
        <w:t xml:space="preserve"> W rozporządzeniu Ministra Finansów</w:t>
      </w:r>
      <w:r w:rsidR="00481160" w:rsidRPr="00481160">
        <w:t>, Inwestycji i Rozwoju</w:t>
      </w:r>
      <w:r w:rsidR="00481160" w:rsidRPr="005D0594">
        <w:t xml:space="preserve"> </w:t>
      </w:r>
      <w:r w:rsidRPr="005D0594">
        <w:t xml:space="preserve">z dnia </w:t>
      </w:r>
      <w:r w:rsidR="00802AA9" w:rsidRPr="00802AA9">
        <w:t>15 października 2019 r.</w:t>
      </w:r>
      <w:r w:rsidR="00802AA9">
        <w:t xml:space="preserve"> </w:t>
      </w:r>
      <w:r w:rsidR="00481160" w:rsidRPr="00481160">
        <w:t>w sprawie szczegółowego zakresu danych zawartych w deklaracjach podatkowych i w ewidencji w zakresie</w:t>
      </w:r>
      <w:r w:rsidR="00802AA9">
        <w:t xml:space="preserve"> </w:t>
      </w:r>
      <w:r w:rsidR="00481160" w:rsidRPr="00481160">
        <w:t xml:space="preserve">podatku od towarów i usług </w:t>
      </w:r>
      <w:r w:rsidR="001C12D7" w:rsidRPr="003D04BD">
        <w:t>(Dz. U. poz. 1988</w:t>
      </w:r>
      <w:r w:rsidR="00C34601">
        <w:t>,</w:t>
      </w:r>
      <w:r w:rsidR="001C12D7" w:rsidRPr="003D04BD">
        <w:t xml:space="preserve"> </w:t>
      </w:r>
      <w:r w:rsidR="00836AEA">
        <w:t>z późn. zm.</w:t>
      </w:r>
      <w:r w:rsidR="00671524">
        <w:rPr>
          <w:rStyle w:val="Odwoanieprzypisudolnego"/>
        </w:rPr>
        <w:footnoteReference w:id="2"/>
      </w:r>
      <w:r w:rsidR="00671524">
        <w:rPr>
          <w:rStyle w:val="IGindeksgrny"/>
        </w:rPr>
        <w:t>)</w:t>
      </w:r>
      <w:r w:rsidR="00836AEA">
        <w:t>)</w:t>
      </w:r>
      <w:r w:rsidRPr="005D0594">
        <w:t xml:space="preserve"> </w:t>
      </w:r>
      <w:r w:rsidR="00617862">
        <w:t>wprowadza się następujące zmiany:</w:t>
      </w:r>
    </w:p>
    <w:p w14:paraId="7A02844E" w14:textId="77777777" w:rsidR="00942FF9" w:rsidRDefault="004B07A9" w:rsidP="00E92471">
      <w:pPr>
        <w:pStyle w:val="PKTpunkt"/>
      </w:pPr>
      <w:r>
        <w:t>1)</w:t>
      </w:r>
      <w:r>
        <w:tab/>
      </w:r>
      <w:r w:rsidR="00942FF9">
        <w:t xml:space="preserve">w § 6 </w:t>
      </w:r>
      <w:r w:rsidR="00B36FBD">
        <w:t xml:space="preserve">w </w:t>
      </w:r>
      <w:r w:rsidR="00942FF9">
        <w:t xml:space="preserve">pkt 4 </w:t>
      </w:r>
      <w:r w:rsidR="00B36FBD">
        <w:t xml:space="preserve">w </w:t>
      </w:r>
      <w:r w:rsidR="00942FF9">
        <w:t xml:space="preserve">lit. a </w:t>
      </w:r>
      <w:r w:rsidR="00051037">
        <w:t xml:space="preserve">uchyla się </w:t>
      </w:r>
      <w:proofErr w:type="spellStart"/>
      <w:r w:rsidR="00942FF9">
        <w:t>tiret</w:t>
      </w:r>
      <w:proofErr w:type="spellEnd"/>
      <w:r w:rsidR="00942FF9">
        <w:t xml:space="preserve"> </w:t>
      </w:r>
      <w:r w:rsidR="00B36FBD">
        <w:t>czwarte</w:t>
      </w:r>
      <w:r w:rsidR="00C33D17">
        <w:t>;</w:t>
      </w:r>
    </w:p>
    <w:p w14:paraId="4D9AA2BD" w14:textId="77777777" w:rsidR="00914655" w:rsidRPr="00CF22A6" w:rsidRDefault="00942FF9" w:rsidP="00CF22A6">
      <w:pPr>
        <w:pStyle w:val="PKTpunkt"/>
      </w:pPr>
      <w:r>
        <w:t>2)</w:t>
      </w:r>
      <w:r>
        <w:tab/>
      </w:r>
      <w:r w:rsidR="00914655" w:rsidRPr="00CF22A6">
        <w:t>w § 8 pkt 1 otrzymuje brzmienie:</w:t>
      </w:r>
    </w:p>
    <w:p w14:paraId="406216FC" w14:textId="77777777" w:rsidR="00CF23F4" w:rsidRPr="00CF22A6" w:rsidRDefault="00914655" w:rsidP="00D92EA9">
      <w:pPr>
        <w:pStyle w:val="ZPKTzmpktartykuempunktem"/>
      </w:pPr>
      <w:bookmarkStart w:id="1" w:name="mip51025101"/>
      <w:bookmarkEnd w:id="1"/>
      <w:r w:rsidRPr="00CF22A6">
        <w:t xml:space="preserve">„1) </w:t>
      </w:r>
      <w:r w:rsidR="00B36FBD" w:rsidRPr="00CF22A6">
        <w:t>„</w:t>
      </w:r>
      <w:r w:rsidRPr="00CF22A6">
        <w:t>W przypadku niewpłacenia w obowiązującym terminie podatku podlegającego wpłacie do urzędu skarbowego lub wpłacenia go w niepełnej wysokości niniejsza deklaracja stanowi podstawę do wystawienia tytułu wykonawczego zgodnie z przepisami o postępowaniu egzekucyjnym w administracji. Niniejsza deklaracja stanowi podstawę do wystawienia tytułu wykonawczego również na członka grupy VAT.”</w:t>
      </w:r>
      <w:r w:rsidR="00C33D17" w:rsidRPr="00CF22A6">
        <w:t>;</w:t>
      </w:r>
      <w:r w:rsidR="00977D46" w:rsidRPr="00CF22A6">
        <w:t>”;</w:t>
      </w:r>
    </w:p>
    <w:p w14:paraId="0E1891B9" w14:textId="77777777" w:rsidR="004B07A9" w:rsidRDefault="00C8690A" w:rsidP="004B07A9">
      <w:pPr>
        <w:pStyle w:val="PKTpunkt"/>
      </w:pPr>
      <w:r>
        <w:t>3</w:t>
      </w:r>
      <w:r w:rsidR="00CF23F4">
        <w:t>)</w:t>
      </w:r>
      <w:r w:rsidR="00CF23F4">
        <w:tab/>
        <w:t xml:space="preserve">w </w:t>
      </w:r>
      <w:r w:rsidR="004B07A9">
        <w:t>§ 10:</w:t>
      </w:r>
    </w:p>
    <w:p w14:paraId="5F9B2751" w14:textId="77777777" w:rsidR="00C70D92" w:rsidRDefault="00AB24E4" w:rsidP="00F527E0">
      <w:pPr>
        <w:pStyle w:val="LITlitera"/>
      </w:pPr>
      <w:r w:rsidRPr="00AB24E4">
        <w:t>a)</w:t>
      </w:r>
      <w:r w:rsidRPr="00AB24E4">
        <w:tab/>
        <w:t>w ust. 1</w:t>
      </w:r>
      <w:r w:rsidR="00C70D92">
        <w:t>:</w:t>
      </w:r>
    </w:p>
    <w:p w14:paraId="5E4048B5" w14:textId="77777777" w:rsidR="00AB24E4" w:rsidRDefault="00C70D92" w:rsidP="00DC1F49">
      <w:pPr>
        <w:pStyle w:val="TIRtiret"/>
      </w:pPr>
      <w:r>
        <w:t>–</w:t>
      </w:r>
      <w:r>
        <w:tab/>
      </w:r>
      <w:r w:rsidR="00AB24E4" w:rsidRPr="00AB24E4">
        <w:t>w pkt 1 we wprowadzeniu do wyliczenia po wyrazie „obowiązek” dodaje się wyrazy „lub możliwość”,</w:t>
      </w:r>
    </w:p>
    <w:p w14:paraId="63323260" w14:textId="77777777" w:rsidR="00C70D92" w:rsidRDefault="00C70D92" w:rsidP="00DC1F49">
      <w:pPr>
        <w:pStyle w:val="TIRtiret"/>
      </w:pPr>
      <w:r>
        <w:t>–</w:t>
      </w:r>
      <w:r>
        <w:tab/>
      </w:r>
      <w:r w:rsidR="00CD431C">
        <w:t xml:space="preserve">w </w:t>
      </w:r>
      <w:r>
        <w:t xml:space="preserve">pkt 7 </w:t>
      </w:r>
      <w:r w:rsidR="00245D8A">
        <w:t xml:space="preserve">lit. b </w:t>
      </w:r>
      <w:r w:rsidR="00073BC9">
        <w:t>otrzymuje brzmienie:</w:t>
      </w:r>
    </w:p>
    <w:p w14:paraId="17C378ED" w14:textId="60D73C23" w:rsidR="00073BC9" w:rsidRDefault="00073BC9" w:rsidP="00162734">
      <w:pPr>
        <w:pStyle w:val="ZTIRLITzmlittiret"/>
      </w:pPr>
      <w:r>
        <w:t>„</w:t>
      </w:r>
      <w:r w:rsidR="00CD431C">
        <w:t>b)</w:t>
      </w:r>
      <w:r w:rsidR="00CD431C">
        <w:tab/>
      </w:r>
      <w:r w:rsidRPr="00073BC9">
        <w:t xml:space="preserve">dostawy towarów oraz świadczenia usług dokumentowanych fakturą wystawioną przez podatnika zgodnie z art. 106e ust. 5 pkt 3 ustawy, w </w:t>
      </w:r>
      <w:r w:rsidRPr="00073BC9">
        <w:lastRenderedPageBreak/>
        <w:t>podziale na stawki podatku, z wyłączeniem faktur wystawianych zgodnie z tym przepisem, ujętych w ewidencji zgodnie z pkt 8 i pkt 9 lit. a,</w:t>
      </w:r>
      <w:r>
        <w:t>”</w:t>
      </w:r>
      <w:r w:rsidR="00671524">
        <w:t>,</w:t>
      </w:r>
    </w:p>
    <w:p w14:paraId="4102CCBA" w14:textId="77777777" w:rsidR="00C70D92" w:rsidRDefault="00C70D92" w:rsidP="00DC1F49">
      <w:pPr>
        <w:pStyle w:val="TIRtiret"/>
      </w:pPr>
      <w:r>
        <w:t>–</w:t>
      </w:r>
      <w:r>
        <w:tab/>
        <w:t>w pkt 8 wyraz „dokument</w:t>
      </w:r>
      <w:r w:rsidR="008F0A17">
        <w:t>ów” zastępuje się wyrazem „dowodów”,</w:t>
      </w:r>
    </w:p>
    <w:p w14:paraId="2374D0FE" w14:textId="77777777" w:rsidR="001D4072" w:rsidRDefault="00AB24E4" w:rsidP="00DC1F49">
      <w:pPr>
        <w:pStyle w:val="LITlitera"/>
      </w:pPr>
      <w:r>
        <w:t>b</w:t>
      </w:r>
      <w:r w:rsidR="00662CCC">
        <w:t>)</w:t>
      </w:r>
      <w:r w:rsidR="00662CCC">
        <w:tab/>
      </w:r>
      <w:r w:rsidR="00B71940" w:rsidRPr="00096CD2">
        <w:t>w ust. 2 w pkt 1</w:t>
      </w:r>
      <w:r w:rsidR="00DC1F49">
        <w:t xml:space="preserve"> </w:t>
      </w:r>
      <w:r w:rsidR="001D4072">
        <w:t>wprowadzenie do wyliczenia otrzymuje brzmienie:</w:t>
      </w:r>
    </w:p>
    <w:p w14:paraId="53825672" w14:textId="0FAB5C14" w:rsidR="001D4072" w:rsidRDefault="00CD431C" w:rsidP="00CD431C">
      <w:pPr>
        <w:pStyle w:val="LITlitera"/>
        <w:ind w:firstLine="0"/>
      </w:pPr>
      <w:r>
        <w:t>„</w:t>
      </w:r>
      <w:r w:rsidR="003A3864">
        <w:t>dotyczą</w:t>
      </w:r>
      <w:r w:rsidR="00455B6D">
        <w:t>ce</w:t>
      </w:r>
      <w:r w:rsidR="001D4072" w:rsidRPr="001D4072">
        <w:t xml:space="preserve"> faktur dokumentujących dokonanie przez podatnika czynności podlegających opodatkowaniu, o których mowa w ust. 1 pkt</w:t>
      </w:r>
      <w:r w:rsidR="00455B6D">
        <w:t xml:space="preserve"> 1, 2 i pkt 7 lit. a i b, oraz </w:t>
      </w:r>
      <w:r w:rsidR="001D4072" w:rsidRPr="001D4072">
        <w:t>faktur lub innych dokumentów związanych z czynnościami podlegającymi opodatkowaniu, o których mowa w ust. 1 pkt 3</w:t>
      </w:r>
      <w:r w:rsidR="00671524">
        <w:t>–</w:t>
      </w:r>
      <w:r w:rsidR="001D4072" w:rsidRPr="001D4072">
        <w:t>5 i pkt 7 lit. c</w:t>
      </w:r>
      <w:r w:rsidR="00671524">
        <w:t>–</w:t>
      </w:r>
      <w:r w:rsidR="001D4072" w:rsidRPr="001D4072">
        <w:t>e:</w:t>
      </w:r>
      <w:r w:rsidR="00455B6D">
        <w:t>”</w:t>
      </w:r>
      <w:r w:rsidR="00671524">
        <w:t>,</w:t>
      </w:r>
    </w:p>
    <w:p w14:paraId="4A3B39C4" w14:textId="77777777" w:rsidR="00E432D6" w:rsidRDefault="00AB24E4" w:rsidP="00515165">
      <w:pPr>
        <w:pStyle w:val="LITlitera"/>
      </w:pPr>
      <w:r>
        <w:t>c</w:t>
      </w:r>
      <w:r w:rsidR="001D4072">
        <w:t>)</w:t>
      </w:r>
      <w:r w:rsidR="001D4072">
        <w:tab/>
      </w:r>
      <w:r w:rsidR="001D4072" w:rsidRPr="001D4072">
        <w:t>w ust. 2 w pkt 1</w:t>
      </w:r>
      <w:r w:rsidR="00E432D6">
        <w:t>:</w:t>
      </w:r>
    </w:p>
    <w:p w14:paraId="5D23F2B0" w14:textId="07FF8919" w:rsidR="00E432D6" w:rsidRDefault="00671524" w:rsidP="00802035">
      <w:pPr>
        <w:pStyle w:val="TIRtiret"/>
      </w:pPr>
      <w:r>
        <w:t>–</w:t>
      </w:r>
      <w:r w:rsidR="00EE6BC1">
        <w:tab/>
      </w:r>
      <w:r w:rsidR="00E87F22">
        <w:t xml:space="preserve">lit. e </w:t>
      </w:r>
      <w:r w:rsidR="00AE5988">
        <w:t>otrzymuje</w:t>
      </w:r>
      <w:r w:rsidR="00E87F22">
        <w:t xml:space="preserve"> brzmieni</w:t>
      </w:r>
      <w:r w:rsidR="00AE5988">
        <w:t>e</w:t>
      </w:r>
      <w:r w:rsidR="00E87F22">
        <w:t>:</w:t>
      </w:r>
    </w:p>
    <w:p w14:paraId="3FE711D9" w14:textId="1E232CAD" w:rsidR="00AE5988" w:rsidRDefault="00E432D6" w:rsidP="00162734">
      <w:pPr>
        <w:pStyle w:val="ZTIRLITzmlittiret"/>
        <w:rPr>
          <w:rFonts w:eastAsiaTheme="minorHAnsi" w:cs="Calibri"/>
        </w:rPr>
      </w:pPr>
      <w:r w:rsidRPr="006D0BFE">
        <w:t>„</w:t>
      </w:r>
      <w:r w:rsidR="00622A34">
        <w:t>e</w:t>
      </w:r>
      <w:r w:rsidR="00EE6BC1">
        <w:t>)</w:t>
      </w:r>
      <w:r w:rsidR="00EE6BC1">
        <w:tab/>
      </w:r>
      <w:r w:rsidR="00AE5988">
        <w:t>datę dokonania lub zakończenia dostawy towarów lub wykonania usługi lub datę otrzymania zapłaty, o której mowa w art. 106b ust. 1 pkt 4 ustawy, o ile taka data jest określona i różni się od daty wystawienia faktury, a w przypadku, o którym mowa w art. 106e ust. 1a, datę dokonania lub zakończenia dostawy towarów lub wykonania usługi, jeżeli taka data jest określona i różni się od daty wystawienia faktury,”,</w:t>
      </w:r>
    </w:p>
    <w:p w14:paraId="3D65E663" w14:textId="713B4BB6" w:rsidR="00662CCC" w:rsidRDefault="00671524" w:rsidP="00802035">
      <w:pPr>
        <w:pStyle w:val="TIRtiret"/>
      </w:pPr>
      <w:r>
        <w:t>–</w:t>
      </w:r>
      <w:r w:rsidR="00EE6BC1">
        <w:tab/>
      </w:r>
      <w:r w:rsidR="00B71940" w:rsidRPr="00096CD2">
        <w:t>w lit. f średnik z</w:t>
      </w:r>
      <w:r w:rsidR="00B71940" w:rsidRPr="00EE6BC1">
        <w:t>a</w:t>
      </w:r>
      <w:r w:rsidR="00B71940" w:rsidRPr="00096CD2">
        <w:t>stępuje się przecinkiem i dodaje się lit. g w brzmieniu:</w:t>
      </w:r>
      <w:r w:rsidR="00B71940" w:rsidRPr="00096CD2" w:rsidDel="00B71940">
        <w:t xml:space="preserve"> </w:t>
      </w:r>
    </w:p>
    <w:p w14:paraId="09443B8F" w14:textId="65E69360" w:rsidR="004B07A9" w:rsidRPr="00096CD2" w:rsidRDefault="00640C07" w:rsidP="00162734">
      <w:pPr>
        <w:pStyle w:val="ZTIRLITzmlittiret"/>
      </w:pPr>
      <w:r w:rsidRPr="00096CD2">
        <w:t>„</w:t>
      </w:r>
      <w:r w:rsidR="00EE6BC1">
        <w:t>g)</w:t>
      </w:r>
      <w:r w:rsidR="00EE6BC1">
        <w:tab/>
      </w:r>
      <w:r w:rsidRPr="00096CD2">
        <w:t>numer</w:t>
      </w:r>
      <w:r w:rsidR="00C82BF7" w:rsidRPr="00096CD2">
        <w:t xml:space="preserve"> </w:t>
      </w:r>
      <w:r w:rsidR="00B3353F" w:rsidRPr="00096CD2">
        <w:t>identyfikujący fakturę w Krajowym Systemie e-Faktur</w:t>
      </w:r>
      <w:r w:rsidR="00A408E3">
        <w:t>, jeżeli został nadany</w:t>
      </w:r>
      <w:r w:rsidR="005627C3">
        <w:t>;</w:t>
      </w:r>
      <w:r w:rsidR="005F0320" w:rsidRPr="00096CD2">
        <w:t>”</w:t>
      </w:r>
      <w:r w:rsidR="00F8461C" w:rsidRPr="00096CD2">
        <w:t>,</w:t>
      </w:r>
    </w:p>
    <w:p w14:paraId="19AD9D64" w14:textId="77777777" w:rsidR="00F03EEF" w:rsidRDefault="00AB24E4" w:rsidP="00F527E0">
      <w:pPr>
        <w:pStyle w:val="LITlitera"/>
      </w:pPr>
      <w:r>
        <w:t>d</w:t>
      </w:r>
      <w:r w:rsidR="003F5C5C">
        <w:t>)</w:t>
      </w:r>
      <w:r w:rsidR="003F5C5C">
        <w:tab/>
      </w:r>
      <w:r w:rsidR="001E774B" w:rsidRPr="00F527E0">
        <w:t>w ust. 5</w:t>
      </w:r>
      <w:r w:rsidR="00F03EEF">
        <w:t>:</w:t>
      </w:r>
      <w:r w:rsidR="001E774B" w:rsidRPr="00F527E0">
        <w:t xml:space="preserve"> </w:t>
      </w:r>
    </w:p>
    <w:p w14:paraId="347BC0E6" w14:textId="77777777" w:rsidR="00F03EEF" w:rsidRDefault="00F03EEF" w:rsidP="00DC1F49">
      <w:pPr>
        <w:pStyle w:val="TIRtiret"/>
      </w:pPr>
      <w:r>
        <w:t>–</w:t>
      </w:r>
      <w:r>
        <w:tab/>
        <w:t xml:space="preserve">w pkt </w:t>
      </w:r>
      <w:r w:rsidR="00515165">
        <w:t>1</w:t>
      </w:r>
      <w:r>
        <w:t xml:space="preserve"> wyraz „dokument” zastępuje się wyrazem „dowód”,</w:t>
      </w:r>
    </w:p>
    <w:p w14:paraId="0AA3FA8B" w14:textId="77777777" w:rsidR="00662CCC" w:rsidRDefault="00F03EEF" w:rsidP="00DC1F49">
      <w:pPr>
        <w:pStyle w:val="TIRtiret"/>
      </w:pPr>
      <w:r>
        <w:t>–</w:t>
      </w:r>
      <w:r>
        <w:tab/>
      </w:r>
      <w:r w:rsidR="001E774B" w:rsidRPr="00F527E0">
        <w:t xml:space="preserve">w pkt 3 kropkę zastępuje się średnikiem i dodaje się pkt </w:t>
      </w:r>
      <w:r w:rsidR="000E782E" w:rsidRPr="00F527E0">
        <w:t xml:space="preserve">4 </w:t>
      </w:r>
      <w:r w:rsidR="006668C6">
        <w:t>i</w:t>
      </w:r>
      <w:r w:rsidR="000E782E" w:rsidRPr="00F527E0">
        <w:t xml:space="preserve"> 5</w:t>
      </w:r>
      <w:r w:rsidR="001E774B" w:rsidRPr="00F527E0">
        <w:t xml:space="preserve"> w brzmieniu:</w:t>
      </w:r>
    </w:p>
    <w:p w14:paraId="4FCF68CF" w14:textId="77777777" w:rsidR="00F62A2B" w:rsidRDefault="005F0320" w:rsidP="00DC1F49">
      <w:pPr>
        <w:pStyle w:val="ZTIRPKTzmpkttiret"/>
      </w:pPr>
      <w:r w:rsidRPr="00945A87">
        <w:t>„</w:t>
      </w:r>
      <w:r w:rsidR="000E782E" w:rsidRPr="00945A87">
        <w:t>4</w:t>
      </w:r>
      <w:r w:rsidR="00AA7546" w:rsidRPr="00945A87">
        <w:t>)</w:t>
      </w:r>
      <w:r w:rsidR="008F10FD">
        <w:tab/>
      </w:r>
      <w:r w:rsidR="004D1DA0" w:rsidRPr="004D1DA0">
        <w:t xml:space="preserve">„OFF” – </w:t>
      </w:r>
      <w:r w:rsidR="006A5740" w:rsidRPr="00945A87">
        <w:t>faktura</w:t>
      </w:r>
      <w:r w:rsidR="006A5740">
        <w:t>, o której mowa w</w:t>
      </w:r>
      <w:r w:rsidR="006A5740" w:rsidRPr="00945A87">
        <w:t xml:space="preserve"> art. 106nf </w:t>
      </w:r>
      <w:r w:rsidR="006A5740">
        <w:t xml:space="preserve">ust. 1 i art. 106nh ust. 1 </w:t>
      </w:r>
      <w:r w:rsidR="006A5740" w:rsidRPr="00945A87">
        <w:t xml:space="preserve">ustawy, </w:t>
      </w:r>
      <w:r w:rsidR="004C6B84">
        <w:t>która</w:t>
      </w:r>
      <w:r w:rsidR="006A5740" w:rsidRPr="00945A87">
        <w:t xml:space="preserve"> nie ma przydzielonego numeru identyfikującego w Krajowym Systemie e-Faktur oraz nie została przesłana do Krajowego Systemu e-Faktur; </w:t>
      </w:r>
    </w:p>
    <w:p w14:paraId="62F49D85" w14:textId="77777777" w:rsidR="001E774B" w:rsidRPr="00945A87" w:rsidRDefault="000E782E" w:rsidP="00DC1F49">
      <w:pPr>
        <w:pStyle w:val="ZTIRPKTzmpkttiret"/>
      </w:pPr>
      <w:r w:rsidRPr="00945A87">
        <w:t>5</w:t>
      </w:r>
      <w:r w:rsidR="00D74128" w:rsidRPr="00945A87">
        <w:t>)</w:t>
      </w:r>
      <w:r w:rsidR="00732971">
        <w:tab/>
      </w:r>
      <w:r w:rsidR="00945A87" w:rsidRPr="00945A87">
        <w:t>„</w:t>
      </w:r>
      <w:r w:rsidR="00553A3D" w:rsidRPr="00945A87">
        <w:t>B</w:t>
      </w:r>
      <w:r w:rsidR="00002E03" w:rsidRPr="00945A87">
        <w:t>F</w:t>
      </w:r>
      <w:r w:rsidR="00553A3D" w:rsidRPr="00945A87">
        <w:t>K</w:t>
      </w:r>
      <w:r w:rsidR="001E774B" w:rsidRPr="00945A87">
        <w:t>” –</w:t>
      </w:r>
      <w:r w:rsidR="008F10FD">
        <w:t xml:space="preserve"> </w:t>
      </w:r>
      <w:r w:rsidR="001E774B" w:rsidRPr="00945A87">
        <w:t xml:space="preserve">faktura </w:t>
      </w:r>
      <w:r w:rsidR="006D48E4">
        <w:t xml:space="preserve">elektroniczna i faktura w postaci papierowej </w:t>
      </w:r>
      <w:r w:rsidR="001E774B" w:rsidRPr="00945A87">
        <w:t>wystawiona bez użycia Krajowego Systemu e-Faktur.”</w:t>
      </w:r>
      <w:r w:rsidR="008F10FD">
        <w:t>;</w:t>
      </w:r>
    </w:p>
    <w:p w14:paraId="5D4BECBA" w14:textId="77777777" w:rsidR="00054D5A" w:rsidRDefault="0035475D" w:rsidP="00F527E0">
      <w:pPr>
        <w:pStyle w:val="PKTpunkt"/>
      </w:pPr>
      <w:r>
        <w:t>4</w:t>
      </w:r>
      <w:r w:rsidR="001A05E5" w:rsidRPr="0035475D">
        <w:t>)</w:t>
      </w:r>
      <w:r w:rsidR="001A05E5">
        <w:tab/>
      </w:r>
      <w:r w:rsidR="00CF4543">
        <w:t>w § 1</w:t>
      </w:r>
      <w:r w:rsidR="00054D5A">
        <w:t>1:</w:t>
      </w:r>
    </w:p>
    <w:p w14:paraId="44C58D9C" w14:textId="77777777" w:rsidR="00C15ADF" w:rsidRDefault="00C15ADF" w:rsidP="00F527E0">
      <w:pPr>
        <w:pStyle w:val="LITlitera"/>
      </w:pPr>
      <w:r>
        <w:t>a)</w:t>
      </w:r>
      <w:r>
        <w:tab/>
        <w:t>w ust. 1 w pkt 4 wprowadzenie do wyliczenia otrzymuje brzmienie:</w:t>
      </w:r>
    </w:p>
    <w:p w14:paraId="69D6850B" w14:textId="77777777" w:rsidR="00C15ADF" w:rsidRDefault="00C15ADF" w:rsidP="00F527E0">
      <w:pPr>
        <w:pStyle w:val="LITlitera"/>
      </w:pPr>
      <w:r>
        <w:tab/>
        <w:t>„wartość nabycia:”,</w:t>
      </w:r>
    </w:p>
    <w:p w14:paraId="65BADBFF" w14:textId="77777777" w:rsidR="004C6B84" w:rsidRDefault="003E6748" w:rsidP="00F527E0">
      <w:pPr>
        <w:pStyle w:val="LITlitera"/>
      </w:pPr>
      <w:r>
        <w:t>b</w:t>
      </w:r>
      <w:r w:rsidR="00BC3FAB">
        <w:t>)</w:t>
      </w:r>
      <w:r w:rsidR="00BC3FAB">
        <w:tab/>
        <w:t>w ust. 3</w:t>
      </w:r>
      <w:r w:rsidR="004C6B84">
        <w:t>:</w:t>
      </w:r>
    </w:p>
    <w:p w14:paraId="4C96C025" w14:textId="77777777" w:rsidR="004C6B84" w:rsidRDefault="00383B3D" w:rsidP="00DC1F49">
      <w:pPr>
        <w:pStyle w:val="TIRtiret"/>
      </w:pPr>
      <w:r>
        <w:t>–</w:t>
      </w:r>
      <w:r>
        <w:tab/>
      </w:r>
      <w:r w:rsidR="004C6B84">
        <w:t>wprowadzenie do wyliczenia otrzymuje brzmienie:</w:t>
      </w:r>
    </w:p>
    <w:p w14:paraId="4E56249B" w14:textId="77777777" w:rsidR="004C6B84" w:rsidRDefault="00383B3D" w:rsidP="00162734">
      <w:pPr>
        <w:pStyle w:val="ZTIRFRAGMzmnpwprdowyliczeniatiret"/>
      </w:pPr>
      <w:r>
        <w:lastRenderedPageBreak/>
        <w:t>„</w:t>
      </w:r>
      <w:r w:rsidR="004C6B84" w:rsidRPr="004C6B84">
        <w:t xml:space="preserve">Poza danymi, o których mowa w ust. 1, ewidencja zawiera dane </w:t>
      </w:r>
      <w:r>
        <w:t>dotyczące</w:t>
      </w:r>
      <w:r w:rsidR="004C6B84" w:rsidRPr="004C6B84">
        <w:t>:</w:t>
      </w:r>
      <w:r w:rsidR="00B01D07">
        <w:t>”,</w:t>
      </w:r>
    </w:p>
    <w:p w14:paraId="59C72DFE" w14:textId="77777777" w:rsidR="00F0118A" w:rsidRDefault="00383B3D" w:rsidP="00DC1F49">
      <w:pPr>
        <w:pStyle w:val="TIRtiret"/>
      </w:pPr>
      <w:r>
        <w:t>–</w:t>
      </w:r>
      <w:r>
        <w:tab/>
      </w:r>
      <w:r w:rsidR="00BC3FAB">
        <w:t>w pkt 2 wyrazy „</w:t>
      </w:r>
      <w:r w:rsidR="00BC3FAB" w:rsidRPr="00BC3FAB">
        <w:t>faktur, o któryc</w:t>
      </w:r>
      <w:r w:rsidR="00BC3FAB">
        <w:t>h mowa w art. 116 ust. 2 ustawy” zastępuje się wyrazami „</w:t>
      </w:r>
      <w:r w:rsidR="00F903BA">
        <w:rPr>
          <w:rFonts w:ascii="Times New Roman" w:hAnsi="Times New Roman" w:cs="Times New Roman"/>
          <w:szCs w:val="24"/>
        </w:rPr>
        <w:t xml:space="preserve">faktur VAT RR potwierdzających nabycie produktów rolnych lub usług rolniczych </w:t>
      </w:r>
      <w:r w:rsidR="00F73027">
        <w:rPr>
          <w:rFonts w:ascii="Times New Roman" w:hAnsi="Times New Roman" w:cs="Times New Roman"/>
          <w:szCs w:val="24"/>
        </w:rPr>
        <w:t xml:space="preserve">i </w:t>
      </w:r>
      <w:r w:rsidR="00F903BA">
        <w:rPr>
          <w:rFonts w:ascii="Times New Roman" w:hAnsi="Times New Roman" w:cs="Times New Roman"/>
          <w:szCs w:val="24"/>
        </w:rPr>
        <w:t>faktur VAT RR KOREKTA</w:t>
      </w:r>
      <w:r w:rsidR="00BC3FAB">
        <w:t>”</w:t>
      </w:r>
      <w:r w:rsidR="00104010">
        <w:t>,</w:t>
      </w:r>
    </w:p>
    <w:p w14:paraId="493C4164" w14:textId="77777777" w:rsidR="004C6B84" w:rsidRDefault="003E6748" w:rsidP="00F527E0">
      <w:pPr>
        <w:pStyle w:val="LITlitera"/>
      </w:pPr>
      <w:r>
        <w:t>c</w:t>
      </w:r>
      <w:r w:rsidR="00945A87">
        <w:t>)</w:t>
      </w:r>
      <w:r w:rsidR="00945A87">
        <w:tab/>
      </w:r>
      <w:r w:rsidR="00042AAB" w:rsidRPr="00F527E0">
        <w:t>w ust. 4</w:t>
      </w:r>
      <w:r w:rsidR="00383B3D">
        <w:t>:</w:t>
      </w:r>
      <w:r w:rsidR="00042AAB" w:rsidRPr="00F527E0">
        <w:t xml:space="preserve"> </w:t>
      </w:r>
    </w:p>
    <w:p w14:paraId="27A5642F" w14:textId="77777777" w:rsidR="004C6B84" w:rsidRDefault="00383B3D" w:rsidP="00DC1F49">
      <w:pPr>
        <w:pStyle w:val="TIRtiret"/>
      </w:pPr>
      <w:r>
        <w:t>–</w:t>
      </w:r>
      <w:r>
        <w:tab/>
      </w:r>
      <w:r w:rsidR="004C6B84">
        <w:t>wprowadzenie do wyliczenia otrzymuje brzmienie:</w:t>
      </w:r>
    </w:p>
    <w:p w14:paraId="0F012429" w14:textId="77777777" w:rsidR="004C6B84" w:rsidRDefault="002303F6" w:rsidP="00DC1F49">
      <w:pPr>
        <w:pStyle w:val="ZTIRFRAGMzmnpwprdowyliczeniatiret"/>
      </w:pPr>
      <w:r>
        <w:t>„Dane dotyczące</w:t>
      </w:r>
      <w:r w:rsidRPr="002303F6">
        <w:t xml:space="preserve"> faktur lub innych do</w:t>
      </w:r>
      <w:r>
        <w:t>wodów</w:t>
      </w:r>
      <w:r w:rsidRPr="002303F6">
        <w:t>, o któr</w:t>
      </w:r>
      <w:r>
        <w:t xml:space="preserve">ych mowa w ust. 3 pkt 1, oraz </w:t>
      </w:r>
      <w:r w:rsidRPr="002303F6">
        <w:t>faktur, o których mowa w ust. 3 pkt 5, obejmują:</w:t>
      </w:r>
      <w:r>
        <w:t>”,</w:t>
      </w:r>
    </w:p>
    <w:p w14:paraId="39D4FE81" w14:textId="77777777" w:rsidR="002303F6" w:rsidRDefault="002303F6" w:rsidP="00DC1F49">
      <w:pPr>
        <w:pStyle w:val="TIRtiret"/>
      </w:pPr>
      <w:r>
        <w:t>–</w:t>
      </w:r>
      <w:r>
        <w:tab/>
        <w:t>pkt 3–5 otrzymują brzmienie:</w:t>
      </w:r>
    </w:p>
    <w:p w14:paraId="3B346AE3" w14:textId="77777777" w:rsidR="002303F6" w:rsidRDefault="002303F6" w:rsidP="00DC1F49">
      <w:pPr>
        <w:pStyle w:val="ZTIRPKTzmpkttiret"/>
      </w:pPr>
      <w:r>
        <w:t>„3)</w:t>
      </w:r>
      <w:r>
        <w:tab/>
        <w:t>numer faktury lub innego dowodu;</w:t>
      </w:r>
    </w:p>
    <w:p w14:paraId="64F56001" w14:textId="77777777" w:rsidR="002303F6" w:rsidRDefault="002303F6" w:rsidP="00DC1F49">
      <w:pPr>
        <w:pStyle w:val="ZTIRPKTzmpkttiret"/>
      </w:pPr>
      <w:r>
        <w:t>4)</w:t>
      </w:r>
      <w:r>
        <w:tab/>
        <w:t>datę wystawienia faktury lub innego dowodu;</w:t>
      </w:r>
    </w:p>
    <w:p w14:paraId="3470E287" w14:textId="77777777" w:rsidR="002303F6" w:rsidRPr="002303F6" w:rsidRDefault="002303F6" w:rsidP="00DC1F49">
      <w:pPr>
        <w:pStyle w:val="ZTIRPKTzmpkttiret"/>
      </w:pPr>
      <w:r>
        <w:t>5)</w:t>
      </w:r>
      <w:r>
        <w:tab/>
        <w:t xml:space="preserve">datę otrzymania faktury lub </w:t>
      </w:r>
      <w:r w:rsidR="00C576D2" w:rsidRPr="00C576D2">
        <w:t>innego dowodu</w:t>
      </w:r>
      <w:r>
        <w:t>;”,</w:t>
      </w:r>
    </w:p>
    <w:p w14:paraId="69AF188D" w14:textId="77777777" w:rsidR="00505A26" w:rsidRDefault="00383B3D" w:rsidP="00DC1F49">
      <w:pPr>
        <w:pStyle w:val="TIRtiret"/>
      </w:pPr>
      <w:r>
        <w:t>–</w:t>
      </w:r>
      <w:r>
        <w:tab/>
      </w:r>
      <w:r w:rsidR="00042AAB" w:rsidRPr="00F527E0">
        <w:t xml:space="preserve">dodaje się pkt 6 w brzmieniu: </w:t>
      </w:r>
    </w:p>
    <w:p w14:paraId="7D4DCC4F" w14:textId="77777777" w:rsidR="003E0DB5" w:rsidRPr="00945A87" w:rsidRDefault="007839BC" w:rsidP="00DC1F49">
      <w:pPr>
        <w:pStyle w:val="ZTIRLITzmlittiret"/>
      </w:pPr>
      <w:r w:rsidRPr="00945A87">
        <w:t>„</w:t>
      </w:r>
      <w:r w:rsidR="00042AAB" w:rsidRPr="00945A87">
        <w:t xml:space="preserve">6) </w:t>
      </w:r>
      <w:r w:rsidR="000E6541" w:rsidRPr="00945A87">
        <w:t xml:space="preserve"> numer identyfikujący fakturę w Krajowym Systemie e-Faktur</w:t>
      </w:r>
      <w:r w:rsidR="00C15ADF">
        <w:t>, jeżeli został nadany</w:t>
      </w:r>
      <w:r w:rsidR="000E6541" w:rsidRPr="00945A87">
        <w:t>.</w:t>
      </w:r>
      <w:r w:rsidR="003E0DB5" w:rsidRPr="00945A87">
        <w:t>”</w:t>
      </w:r>
      <w:r w:rsidR="0011441D" w:rsidRPr="00945A87">
        <w:t>,</w:t>
      </w:r>
    </w:p>
    <w:p w14:paraId="2CA3F2E7" w14:textId="77777777" w:rsidR="00104010" w:rsidRDefault="003E6748" w:rsidP="00F527E0">
      <w:pPr>
        <w:pStyle w:val="LITlitera"/>
      </w:pPr>
      <w:r>
        <w:t>d</w:t>
      </w:r>
      <w:r w:rsidR="00104010">
        <w:t>)</w:t>
      </w:r>
      <w:r w:rsidR="00104010">
        <w:tab/>
        <w:t>w ust. 5:</w:t>
      </w:r>
    </w:p>
    <w:p w14:paraId="28AA59AB" w14:textId="77777777" w:rsidR="004C6B84" w:rsidRDefault="004C6B84" w:rsidP="001B2CFD">
      <w:pPr>
        <w:pStyle w:val="TIRtiret"/>
      </w:pPr>
      <w:r>
        <w:t>–</w:t>
      </w:r>
      <w:r>
        <w:tab/>
        <w:t>wprowadzenie do wyliczenia otrzymuje brzmienie:</w:t>
      </w:r>
    </w:p>
    <w:p w14:paraId="2A3EAF1E" w14:textId="77777777" w:rsidR="004C6B84" w:rsidRDefault="00383B3D" w:rsidP="00DC1F49">
      <w:pPr>
        <w:pStyle w:val="ZTIRFRAGMzmnpwprdowyliczeniatiret"/>
      </w:pPr>
      <w:r>
        <w:t>„</w:t>
      </w:r>
      <w:r w:rsidRPr="00383B3D">
        <w:t xml:space="preserve">Dane </w:t>
      </w:r>
      <w:r>
        <w:t>dotyczące</w:t>
      </w:r>
      <w:r w:rsidRPr="00383B3D">
        <w:t xml:space="preserve"> faktur, o których mowa w ust. 3 pkt 2, obejmują:</w:t>
      </w:r>
      <w:r>
        <w:t>”,</w:t>
      </w:r>
    </w:p>
    <w:p w14:paraId="41D0DC01" w14:textId="77777777" w:rsidR="00104010" w:rsidRDefault="00104010" w:rsidP="001B2CFD">
      <w:pPr>
        <w:pStyle w:val="TIRtiret"/>
      </w:pPr>
      <w:r>
        <w:t>–</w:t>
      </w:r>
      <w:r>
        <w:tab/>
        <w:t>pkt 1 otrzymuje brzmienie:</w:t>
      </w:r>
    </w:p>
    <w:p w14:paraId="0494DE7F" w14:textId="77777777" w:rsidR="00E96C95" w:rsidRDefault="00E96C95" w:rsidP="001B2CFD">
      <w:pPr>
        <w:pStyle w:val="ZTIRPKTzmpkttiret"/>
      </w:pPr>
      <w:r>
        <w:t>„1)</w:t>
      </w:r>
      <w:r>
        <w:tab/>
        <w:t>numer identyfikacji podatkowej lub numer PESEL dostawcy lub usługodawcy,</w:t>
      </w:r>
      <w:r w:rsidRPr="00E96C95">
        <w:t xml:space="preserve"> </w:t>
      </w:r>
      <w:r>
        <w:t>a w przypadku faktury wystawionej przy użyciu Krajowego Systemu e-Fak</w:t>
      </w:r>
      <w:r w:rsidR="009C5DAA">
        <w:t>tur – numer</w:t>
      </w:r>
      <w:r>
        <w:t xml:space="preserve"> identyfikacji podatkowej dostawcy </w:t>
      </w:r>
      <w:r w:rsidRPr="00E96C95">
        <w:t>lub usługodawcy</w:t>
      </w:r>
      <w:r>
        <w:t>;”,</w:t>
      </w:r>
    </w:p>
    <w:p w14:paraId="5E28503A" w14:textId="77777777" w:rsidR="00104010" w:rsidRDefault="00E96C95">
      <w:pPr>
        <w:pStyle w:val="TIRtiret"/>
      </w:pPr>
      <w:r>
        <w:t>–</w:t>
      </w:r>
      <w:r>
        <w:tab/>
      </w:r>
      <w:r w:rsidR="009C5DAA">
        <w:t>w pkt 4 kropkę zastępuje się średnikiem i dodaje się pkt 5 w</w:t>
      </w:r>
      <w:r w:rsidR="00104010">
        <w:t xml:space="preserve"> </w:t>
      </w:r>
      <w:r w:rsidR="009C5DAA">
        <w:t>brzmieniu</w:t>
      </w:r>
      <w:r w:rsidR="00104010">
        <w:t>:</w:t>
      </w:r>
    </w:p>
    <w:p w14:paraId="4B9AB3B6" w14:textId="77777777" w:rsidR="00104010" w:rsidRDefault="009C5DAA" w:rsidP="001B2CFD">
      <w:pPr>
        <w:pStyle w:val="ZTIRPKTzmpkttiret"/>
      </w:pPr>
      <w:r>
        <w:t>„5)</w:t>
      </w:r>
      <w:r>
        <w:tab/>
      </w:r>
      <w:r w:rsidR="0014008F" w:rsidRPr="0014008F">
        <w:t>numer identyfikujący fakturę VAT RR i fakturę VAT RR KOREKTA w Krajowym Systemie e-Faktur, jeżeli został nadany</w:t>
      </w:r>
      <w:r w:rsidRPr="009C5DAA">
        <w:t>.”,</w:t>
      </w:r>
    </w:p>
    <w:p w14:paraId="08ED2383" w14:textId="77777777" w:rsidR="00FB0264" w:rsidRDefault="00FB0264" w:rsidP="00997418">
      <w:pPr>
        <w:pStyle w:val="LITlitera"/>
      </w:pPr>
      <w:r>
        <w:t>e)</w:t>
      </w:r>
      <w:r>
        <w:tab/>
        <w:t>w ust. 6</w:t>
      </w:r>
      <w:r w:rsidR="00C11182">
        <w:t xml:space="preserve"> </w:t>
      </w:r>
      <w:r>
        <w:t>wprowadzenie do wyliczenia otrzymuje brzmienie:</w:t>
      </w:r>
    </w:p>
    <w:p w14:paraId="0C781CA1" w14:textId="77777777" w:rsidR="00FB0264" w:rsidRDefault="00FB0264" w:rsidP="00DC1F49">
      <w:pPr>
        <w:pStyle w:val="ZLITFRAGzmlitfragmentunpzdanialiter"/>
      </w:pPr>
      <w:r>
        <w:t>„</w:t>
      </w:r>
      <w:r w:rsidRPr="00FB0264">
        <w:t xml:space="preserve">Dane </w:t>
      </w:r>
      <w:r>
        <w:t>dotyczące dowodów</w:t>
      </w:r>
      <w:r w:rsidRPr="00FB0264">
        <w:t>, o których mowa w ust. 3 pkt 3 i 4, obejmują:</w:t>
      </w:r>
      <w:r>
        <w:t>”,</w:t>
      </w:r>
    </w:p>
    <w:p w14:paraId="76EEFD43" w14:textId="77777777" w:rsidR="000D79ED" w:rsidRDefault="009E588D" w:rsidP="00F527E0">
      <w:pPr>
        <w:pStyle w:val="LITlitera"/>
      </w:pPr>
      <w:r>
        <w:t>f</w:t>
      </w:r>
      <w:r w:rsidR="00945A87">
        <w:t>)</w:t>
      </w:r>
      <w:r w:rsidR="00945A87">
        <w:tab/>
      </w:r>
      <w:r w:rsidR="001A2BA2" w:rsidRPr="00505A26">
        <w:t>w ust. 8</w:t>
      </w:r>
      <w:r w:rsidR="000D79ED">
        <w:t>:</w:t>
      </w:r>
    </w:p>
    <w:p w14:paraId="4976FD0F" w14:textId="77777777" w:rsidR="000D79ED" w:rsidRDefault="000D79ED" w:rsidP="001B2CFD">
      <w:pPr>
        <w:pStyle w:val="TIRtiret"/>
      </w:pPr>
      <w:r>
        <w:t>–</w:t>
      </w:r>
      <w:r>
        <w:tab/>
        <w:t>we wprowadzeniu do wyliczenia skreśla się wyrazy „</w:t>
      </w:r>
      <w:r w:rsidR="003D04E7">
        <w:t xml:space="preserve"> </w:t>
      </w:r>
      <w:r>
        <w:t>, o której mowa w ust. 1,”,</w:t>
      </w:r>
    </w:p>
    <w:p w14:paraId="74D6FCE4" w14:textId="77777777" w:rsidR="000D79ED" w:rsidRDefault="000D79ED" w:rsidP="001B2CFD">
      <w:pPr>
        <w:pStyle w:val="TIRtiret"/>
      </w:pPr>
      <w:r>
        <w:t>–</w:t>
      </w:r>
      <w:r>
        <w:tab/>
        <w:t>pkt 1 otrzymuje brzmienie:</w:t>
      </w:r>
    </w:p>
    <w:p w14:paraId="76B0ABDD" w14:textId="140603D1" w:rsidR="000D79ED" w:rsidRDefault="000D79ED" w:rsidP="001B2CFD">
      <w:pPr>
        <w:pStyle w:val="ZTIRPKTzmpkttiret"/>
      </w:pPr>
      <w:r>
        <w:t>„1)</w:t>
      </w:r>
      <w:r>
        <w:tab/>
        <w:t xml:space="preserve">„VAT RR” – </w:t>
      </w:r>
      <w:r w:rsidR="00824B47">
        <w:t>f</w:t>
      </w:r>
      <w:r w:rsidRPr="000D79ED">
        <w:t>aktur</w:t>
      </w:r>
      <w:r>
        <w:t>a</w:t>
      </w:r>
      <w:r w:rsidRPr="000D79ED">
        <w:t xml:space="preserve"> </w:t>
      </w:r>
      <w:r w:rsidR="00F73027" w:rsidRPr="000D79ED">
        <w:t xml:space="preserve">VAT RR </w:t>
      </w:r>
      <w:r w:rsidRPr="000D79ED">
        <w:t>potwierdzając</w:t>
      </w:r>
      <w:r>
        <w:t>a</w:t>
      </w:r>
      <w:r w:rsidRPr="000D79ED">
        <w:t xml:space="preserve"> nabycie produktów rolnych lub usług rolniczych i </w:t>
      </w:r>
      <w:r w:rsidR="00824B47">
        <w:t>f</w:t>
      </w:r>
      <w:r w:rsidRPr="000D79ED">
        <w:t xml:space="preserve">aktura </w:t>
      </w:r>
      <w:r w:rsidR="00D32D47">
        <w:t xml:space="preserve">VAT </w:t>
      </w:r>
      <w:r w:rsidRPr="000D79ED">
        <w:t>RR KOREKTA</w:t>
      </w:r>
      <w:r>
        <w:t>;”,</w:t>
      </w:r>
    </w:p>
    <w:p w14:paraId="72BE32FF" w14:textId="77777777" w:rsidR="001A2BA2" w:rsidRPr="00505A26" w:rsidRDefault="000D79ED" w:rsidP="001B2CFD">
      <w:pPr>
        <w:pStyle w:val="TIRtiret"/>
      </w:pPr>
      <w:r>
        <w:lastRenderedPageBreak/>
        <w:t>–</w:t>
      </w:r>
      <w:r>
        <w:tab/>
      </w:r>
      <w:r w:rsidR="001A2BA2" w:rsidRPr="00505A26">
        <w:t>w pkt 3 kropkę zastępuje s</w:t>
      </w:r>
      <w:r w:rsidR="000E782E">
        <w:t xml:space="preserve">ię średnikiem i dodaje się pkt 4 </w:t>
      </w:r>
      <w:r w:rsidR="00A324DE">
        <w:t xml:space="preserve">i </w:t>
      </w:r>
      <w:r w:rsidR="000E782E">
        <w:t>5</w:t>
      </w:r>
      <w:r w:rsidR="001A2BA2" w:rsidRPr="00505A26">
        <w:t xml:space="preserve"> w brzmieniu: </w:t>
      </w:r>
    </w:p>
    <w:p w14:paraId="05B74844" w14:textId="77777777" w:rsidR="006A5740" w:rsidRPr="00945A87" w:rsidRDefault="000E782E" w:rsidP="006A5740">
      <w:pPr>
        <w:pStyle w:val="ZTIRPKTzmpkttiret"/>
      </w:pPr>
      <w:r w:rsidRPr="00945A87">
        <w:t>„4</w:t>
      </w:r>
      <w:r w:rsidR="00553A3D" w:rsidRPr="00945A87">
        <w:t>)</w:t>
      </w:r>
      <w:r w:rsidR="00310223">
        <w:tab/>
      </w:r>
      <w:r w:rsidR="006A5740" w:rsidRPr="00945A87">
        <w:t>„OFF” –</w:t>
      </w:r>
      <w:r w:rsidR="006A5740">
        <w:t xml:space="preserve"> </w:t>
      </w:r>
      <w:r w:rsidR="006A5740" w:rsidRPr="00945A87">
        <w:t>faktura</w:t>
      </w:r>
      <w:r w:rsidR="006A5740">
        <w:t>, o której mowa w</w:t>
      </w:r>
      <w:r w:rsidR="006A5740" w:rsidRPr="00945A87">
        <w:t xml:space="preserve"> art. 106nf </w:t>
      </w:r>
      <w:r w:rsidR="006A5740">
        <w:t xml:space="preserve">ust. 1 i art. 106nh ust. 1 </w:t>
      </w:r>
      <w:r w:rsidR="006A5740" w:rsidRPr="00945A87">
        <w:t xml:space="preserve">ustawy, </w:t>
      </w:r>
      <w:r w:rsidR="004C6B84">
        <w:t>która</w:t>
      </w:r>
      <w:r w:rsidR="004C6B84" w:rsidRPr="00945A87">
        <w:t xml:space="preserve"> </w:t>
      </w:r>
      <w:r w:rsidR="006A5740" w:rsidRPr="00945A87">
        <w:t xml:space="preserve">nie ma przydzielonego numeru identyfikującego w Krajowym Systemie e-Faktur oraz nie została przesłana do Krajowego Systemu e-Faktur; </w:t>
      </w:r>
    </w:p>
    <w:p w14:paraId="635C1445" w14:textId="77777777" w:rsidR="00B41F9C" w:rsidRDefault="000E782E" w:rsidP="001B2CFD">
      <w:pPr>
        <w:pStyle w:val="ZTIRPKTzmpkttiret"/>
      </w:pPr>
      <w:r w:rsidRPr="00945A87">
        <w:t>5</w:t>
      </w:r>
      <w:r w:rsidR="00553A3D" w:rsidRPr="00945A87">
        <w:t>)</w:t>
      </w:r>
      <w:r w:rsidR="00310223">
        <w:tab/>
      </w:r>
      <w:r w:rsidR="00945A87" w:rsidRPr="00945A87">
        <w:t>„</w:t>
      </w:r>
      <w:r w:rsidR="00553A3D" w:rsidRPr="00945A87">
        <w:t>BFK</w:t>
      </w:r>
      <w:r w:rsidR="007B333D" w:rsidRPr="00945A87">
        <w:t>” –</w:t>
      </w:r>
      <w:r w:rsidR="00A96602">
        <w:t xml:space="preserve"> </w:t>
      </w:r>
      <w:r w:rsidR="007B333D" w:rsidRPr="00945A87">
        <w:t xml:space="preserve">faktura </w:t>
      </w:r>
      <w:r w:rsidR="00DF2994">
        <w:t xml:space="preserve">elektroniczna i faktura w postaci papierowej </w:t>
      </w:r>
      <w:r w:rsidR="007B333D" w:rsidRPr="00945A87">
        <w:t>wystawiona bez użycia Krajowego Systemu e-Faktur.”</w:t>
      </w:r>
      <w:r w:rsidR="007F0EB5">
        <w:t>,</w:t>
      </w:r>
    </w:p>
    <w:p w14:paraId="5E82846A" w14:textId="77777777" w:rsidR="00AD65BC" w:rsidRDefault="009E588D" w:rsidP="001B2CFD">
      <w:pPr>
        <w:pStyle w:val="LITlitera"/>
      </w:pPr>
      <w:r>
        <w:t>g</w:t>
      </w:r>
      <w:r w:rsidR="00AD65BC">
        <w:t>)</w:t>
      </w:r>
      <w:r w:rsidR="00AD65BC">
        <w:tab/>
      </w:r>
      <w:r w:rsidR="004C6B84">
        <w:t xml:space="preserve">w </w:t>
      </w:r>
      <w:r w:rsidR="00AD65BC">
        <w:t xml:space="preserve">ust. 9 </w:t>
      </w:r>
      <w:r w:rsidR="004C6B84">
        <w:t>w</w:t>
      </w:r>
      <w:r w:rsidR="00383B3D">
        <w:t>yrazy</w:t>
      </w:r>
      <w:r w:rsidR="00383B3D" w:rsidRPr="00383B3D">
        <w:t xml:space="preserve"> </w:t>
      </w:r>
      <w:r w:rsidR="00383B3D">
        <w:t>„</w:t>
      </w:r>
      <w:r w:rsidR="00CC3E8D">
        <w:t>art. 86 ust. 19a</w:t>
      </w:r>
      <w:r w:rsidR="00383B3D" w:rsidRPr="00383B3D">
        <w:t xml:space="preserve"> ustawy</w:t>
      </w:r>
      <w:r w:rsidR="00383B3D">
        <w:t>” zastępuje się wyrazami „</w:t>
      </w:r>
      <w:r w:rsidR="00383B3D" w:rsidRPr="00383B3D">
        <w:t>art. 86 ust. 19aa ustawy</w:t>
      </w:r>
      <w:r w:rsidR="00383B3D">
        <w:t>”;</w:t>
      </w:r>
    </w:p>
    <w:p w14:paraId="501EBF2F" w14:textId="77777777" w:rsidR="00246580" w:rsidRDefault="002B10BF" w:rsidP="00DC1F49">
      <w:pPr>
        <w:pStyle w:val="PKTpunkt"/>
      </w:pPr>
      <w:r>
        <w:t>5)</w:t>
      </w:r>
      <w:r w:rsidR="00505A26">
        <w:rPr>
          <w:rStyle w:val="Odwoaniedokomentarza"/>
          <w:rFonts w:eastAsia="Times New Roman" w:cs="Times New Roman"/>
          <w:bCs w:val="0"/>
        </w:rPr>
        <w:tab/>
      </w:r>
      <w:r w:rsidR="00FD1B07" w:rsidRPr="00FD1B07">
        <w:rPr>
          <w:rStyle w:val="Odwoaniedokomentarza"/>
          <w:rFonts w:eastAsia="Times New Roman" w:cs="Times New Roman"/>
          <w:bCs w:val="0"/>
          <w:sz w:val="24"/>
          <w:szCs w:val="24"/>
        </w:rPr>
        <w:t xml:space="preserve">w </w:t>
      </w:r>
      <w:r>
        <w:t>załączniku do rozporządzenia</w:t>
      </w:r>
      <w:r w:rsidR="00DC1F49">
        <w:t xml:space="preserve"> </w:t>
      </w:r>
      <w:r>
        <w:t xml:space="preserve">w części I w pkt 6.1 uchyla się </w:t>
      </w:r>
      <w:proofErr w:type="spellStart"/>
      <w:r>
        <w:t>tiret</w:t>
      </w:r>
      <w:proofErr w:type="spellEnd"/>
      <w:r>
        <w:t xml:space="preserve"> czwarte</w:t>
      </w:r>
      <w:r w:rsidR="000A6629">
        <w:t>.</w:t>
      </w:r>
    </w:p>
    <w:p w14:paraId="46993E66" w14:textId="069FCC1B" w:rsidR="00CE63C2" w:rsidRDefault="001B2CFD">
      <w:pPr>
        <w:pStyle w:val="ARTartustawynprozporzdzenia"/>
        <w:rPr>
          <w:rStyle w:val="Ppogrubienie"/>
          <w:b w:val="0"/>
          <w:bCs/>
        </w:rPr>
      </w:pPr>
      <w:r w:rsidRPr="001B2CFD">
        <w:rPr>
          <w:rStyle w:val="Ppogrubienie"/>
        </w:rPr>
        <w:t xml:space="preserve">§ </w:t>
      </w:r>
      <w:r w:rsidR="0093435C" w:rsidRPr="001B2CFD">
        <w:rPr>
          <w:rStyle w:val="Ppogrubienie"/>
        </w:rPr>
        <w:t>2.</w:t>
      </w:r>
      <w:r w:rsidR="005C1609">
        <w:rPr>
          <w:rStyle w:val="Ppogrubienie"/>
          <w:b w:val="0"/>
        </w:rPr>
        <w:tab/>
      </w:r>
      <w:r w:rsidR="00CE63C2" w:rsidRPr="00CE63C2">
        <w:rPr>
          <w:rStyle w:val="Ppogrubienie"/>
          <w:b w:val="0"/>
        </w:rPr>
        <w:t xml:space="preserve">Do dnia 31 grudnia 2024 r. do paragonów fiskalnych uznanych za faktury </w:t>
      </w:r>
      <w:r w:rsidR="00CE63C2" w:rsidRPr="00842E0E">
        <w:rPr>
          <w:rStyle w:val="Ppogrubienie"/>
          <w:b w:val="0"/>
        </w:rPr>
        <w:t>wystawione</w:t>
      </w:r>
      <w:r w:rsidR="00CE63C2" w:rsidRPr="00CE63C2">
        <w:rPr>
          <w:rStyle w:val="Ppogrubienie"/>
          <w:b w:val="0"/>
        </w:rPr>
        <w:t xml:space="preserve"> zgodnie z art. 106e ust. 5 pkt 3 </w:t>
      </w:r>
      <w:r w:rsidR="00A44BD9">
        <w:rPr>
          <w:rStyle w:val="Ppogrubienie"/>
          <w:b w:val="0"/>
        </w:rPr>
        <w:t>ustawy</w:t>
      </w:r>
      <w:r w:rsidR="00A44BD9" w:rsidRPr="00A44BD9">
        <w:t xml:space="preserve"> </w:t>
      </w:r>
      <w:r w:rsidR="00A44BD9" w:rsidRPr="00A44BD9">
        <w:rPr>
          <w:rStyle w:val="Ppogrubienie"/>
          <w:b w:val="0"/>
        </w:rPr>
        <w:t>z dnia 11 marca 2004 r. o podatku od towarów i usług</w:t>
      </w:r>
      <w:r w:rsidR="00A44BD9">
        <w:rPr>
          <w:rStyle w:val="Ppogrubienie"/>
          <w:b w:val="0"/>
        </w:rPr>
        <w:t xml:space="preserve"> </w:t>
      </w:r>
      <w:r w:rsidR="00CA3FF6">
        <w:rPr>
          <w:rStyle w:val="Ppogrubienie"/>
          <w:b w:val="0"/>
        </w:rPr>
        <w:t>stosuje się przepis §</w:t>
      </w:r>
      <w:r w:rsidR="00CE63C2" w:rsidRPr="00CE63C2">
        <w:rPr>
          <w:rStyle w:val="Ppogrubienie"/>
          <w:b w:val="0"/>
        </w:rPr>
        <w:t xml:space="preserve"> 10 ust. 1 pkt 7 li</w:t>
      </w:r>
      <w:r w:rsidR="00CE63C2">
        <w:rPr>
          <w:rStyle w:val="Ppogrubienie"/>
          <w:b w:val="0"/>
        </w:rPr>
        <w:t xml:space="preserve">t. b </w:t>
      </w:r>
      <w:r w:rsidR="00CA3FF6">
        <w:rPr>
          <w:rStyle w:val="Ppogrubienie"/>
          <w:b w:val="0"/>
        </w:rPr>
        <w:t>rozporządzenia zmienianego w § 1</w:t>
      </w:r>
      <w:r w:rsidR="00842E0E">
        <w:rPr>
          <w:rStyle w:val="Ppogrubienie"/>
          <w:b w:val="0"/>
        </w:rPr>
        <w:t>,</w:t>
      </w:r>
      <w:r w:rsidR="00CA3FF6">
        <w:rPr>
          <w:rStyle w:val="Ppogrubienie"/>
          <w:b w:val="0"/>
        </w:rPr>
        <w:t xml:space="preserve"> </w:t>
      </w:r>
      <w:r w:rsidR="00CE63C2">
        <w:rPr>
          <w:rStyle w:val="Ppogrubienie"/>
          <w:b w:val="0"/>
        </w:rPr>
        <w:t>w brzmieniu dotychczasowym.</w:t>
      </w:r>
    </w:p>
    <w:p w14:paraId="7FFB9E1A" w14:textId="689924DF" w:rsidR="00512880" w:rsidRPr="001B2CFD" w:rsidRDefault="00CE63C2">
      <w:pPr>
        <w:pStyle w:val="ARTartustawynprozporzdzenia"/>
        <w:rPr>
          <w:rStyle w:val="Ppogrubienie"/>
          <w:b w:val="0"/>
        </w:rPr>
      </w:pPr>
      <w:r w:rsidRPr="00CE63C2">
        <w:rPr>
          <w:rStyle w:val="Ppogrubienie"/>
        </w:rPr>
        <w:t>§ 3</w:t>
      </w:r>
      <w:r w:rsidRPr="009E588D">
        <w:rPr>
          <w:rStyle w:val="Ppogrubienie"/>
        </w:rPr>
        <w:t>.</w:t>
      </w:r>
      <w:r w:rsidR="0002007E">
        <w:rPr>
          <w:rStyle w:val="Ppogrubienie"/>
          <w:b w:val="0"/>
        </w:rPr>
        <w:tab/>
      </w:r>
      <w:r w:rsidR="00512880" w:rsidRPr="001B2CFD">
        <w:rPr>
          <w:rStyle w:val="Ppogrubienie"/>
          <w:b w:val="0"/>
        </w:rPr>
        <w:t xml:space="preserve">W przypadku faktury korygującej wystawionej przed dniem wejścia w życie niniejszego </w:t>
      </w:r>
      <w:r w:rsidR="00512880" w:rsidRPr="00842E0E">
        <w:rPr>
          <w:rStyle w:val="Ppogrubienie"/>
          <w:b w:val="0"/>
        </w:rPr>
        <w:t>rozporządzenia</w:t>
      </w:r>
      <w:r w:rsidR="00512880" w:rsidRPr="001B2CFD">
        <w:rPr>
          <w:rStyle w:val="Ppogrubienie"/>
          <w:b w:val="0"/>
        </w:rPr>
        <w:t xml:space="preserve"> zmniejszenie podatku naliczonego może być wykazane w ewidencji zgodnie z § 11 ust. 9</w:t>
      </w:r>
      <w:r w:rsidR="00F70C88" w:rsidRPr="00F70C88">
        <w:t xml:space="preserve"> </w:t>
      </w:r>
      <w:r w:rsidR="00F70C88" w:rsidRPr="00F70C88">
        <w:rPr>
          <w:rStyle w:val="Ppogrubienie"/>
          <w:b w:val="0"/>
        </w:rPr>
        <w:t>rozporządzenia zmienianego w § 1</w:t>
      </w:r>
      <w:r w:rsidR="00F70C88">
        <w:rPr>
          <w:rStyle w:val="Ppogrubienie"/>
          <w:b w:val="0"/>
        </w:rPr>
        <w:t>,</w:t>
      </w:r>
      <w:r w:rsidR="00512880" w:rsidRPr="001B2CFD">
        <w:rPr>
          <w:rStyle w:val="Ppogrubienie"/>
          <w:b w:val="0"/>
        </w:rPr>
        <w:t xml:space="preserve"> w brzmieniu dotychczasowym.</w:t>
      </w:r>
    </w:p>
    <w:p w14:paraId="72ED3D7C" w14:textId="3B65E76C" w:rsidR="00A44BD9" w:rsidRDefault="00512880" w:rsidP="001B2CFD">
      <w:pPr>
        <w:pStyle w:val="ARTartustawynprozporzdzenia"/>
      </w:pPr>
      <w:r w:rsidRPr="00ED146A">
        <w:rPr>
          <w:rStyle w:val="Ppogrubienie"/>
        </w:rPr>
        <w:t>§</w:t>
      </w:r>
      <w:r w:rsidR="001B2CFD" w:rsidRPr="00ED146A">
        <w:rPr>
          <w:rStyle w:val="Ppogrubienie"/>
        </w:rPr>
        <w:t xml:space="preserve"> </w:t>
      </w:r>
      <w:r w:rsidR="0065427E" w:rsidRPr="00ED146A">
        <w:rPr>
          <w:rStyle w:val="Ppogrubienie"/>
        </w:rPr>
        <w:t>4</w:t>
      </w:r>
      <w:r w:rsidRPr="00ED146A">
        <w:rPr>
          <w:rStyle w:val="Ppogrubienie"/>
        </w:rPr>
        <w:t>.</w:t>
      </w:r>
      <w:r w:rsidR="0002007E">
        <w:tab/>
      </w:r>
      <w:r w:rsidR="008B4CA2" w:rsidRPr="00ED146A">
        <w:t xml:space="preserve">Do rozliczeń za </w:t>
      </w:r>
      <w:r w:rsidR="00E06150">
        <w:t>grudzień</w:t>
      </w:r>
      <w:r w:rsidR="00A44BD9" w:rsidRPr="00ED146A">
        <w:t xml:space="preserve"> 2023 r. stosuje się przepis § 10 ust. 2 pkt 1 lit. e rozporządzenia zmienianego w § 1</w:t>
      </w:r>
      <w:r w:rsidR="00842E0E">
        <w:t>,</w:t>
      </w:r>
      <w:r w:rsidR="00A44BD9" w:rsidRPr="00ED146A">
        <w:t xml:space="preserve"> w brzmieniu</w:t>
      </w:r>
      <w:r w:rsidR="00E06150">
        <w:t xml:space="preserve"> dotychczasowym</w:t>
      </w:r>
      <w:r w:rsidR="00932DD3" w:rsidRPr="00ED146A">
        <w:t>.</w:t>
      </w:r>
    </w:p>
    <w:p w14:paraId="125CA992" w14:textId="2D230FF7" w:rsidR="00E621CA" w:rsidRDefault="00A44BD9" w:rsidP="001B2CFD">
      <w:pPr>
        <w:pStyle w:val="ARTartustawynprozporzdzenia"/>
      </w:pPr>
      <w:r w:rsidRPr="00A44BD9">
        <w:rPr>
          <w:b/>
        </w:rPr>
        <w:t>§ 5</w:t>
      </w:r>
      <w:r w:rsidR="0076180C">
        <w:rPr>
          <w:b/>
        </w:rPr>
        <w:t>.</w:t>
      </w:r>
      <w:bookmarkStart w:id="2" w:name="_Hlk148531764"/>
      <w:r w:rsidR="0002007E">
        <w:tab/>
      </w:r>
      <w:r w:rsidRPr="00A44BD9">
        <w:t xml:space="preserve">Do rozliczeń za </w:t>
      </w:r>
      <w:r w:rsidR="008B4CA2" w:rsidRPr="008B4CA2">
        <w:t xml:space="preserve">okresy rozliczeniowe przypadające przed dniem wejścia w życie niniejszego rozporządzenia </w:t>
      </w:r>
      <w:bookmarkStart w:id="3" w:name="_Hlk148531971"/>
      <w:bookmarkEnd w:id="2"/>
      <w:r w:rsidR="008B4CA2" w:rsidRPr="008B4CA2">
        <w:t>stosuje się przepisy dotychczasowe</w:t>
      </w:r>
      <w:bookmarkEnd w:id="3"/>
      <w:r w:rsidR="008B4CA2" w:rsidRPr="008B4CA2">
        <w:t>.</w:t>
      </w:r>
      <w:r w:rsidR="00E621CA">
        <w:t xml:space="preserve"> </w:t>
      </w:r>
    </w:p>
    <w:p w14:paraId="07E212B2" w14:textId="65414963" w:rsidR="005D0594" w:rsidRPr="001B2CFD" w:rsidRDefault="001B2CFD" w:rsidP="001B2CFD">
      <w:pPr>
        <w:pStyle w:val="ARTartustawynprozporzdzenia"/>
      </w:pPr>
      <w:r w:rsidRPr="001B2CFD">
        <w:rPr>
          <w:rStyle w:val="Ppogrubienie"/>
        </w:rPr>
        <w:t xml:space="preserve">§ </w:t>
      </w:r>
      <w:r w:rsidR="00847518">
        <w:rPr>
          <w:rStyle w:val="Ppogrubienie"/>
        </w:rPr>
        <w:t>6</w:t>
      </w:r>
      <w:r w:rsidRPr="001B2CFD">
        <w:rPr>
          <w:rStyle w:val="Ppogrubienie"/>
        </w:rPr>
        <w:t>.</w:t>
      </w:r>
      <w:r w:rsidR="0002007E">
        <w:tab/>
      </w:r>
      <w:r w:rsidR="005D0594" w:rsidRPr="001B2CFD">
        <w:t>Rozporządzenie wchodzi w życie z dniem</w:t>
      </w:r>
      <w:r w:rsidR="00327989" w:rsidRPr="001B2CFD">
        <w:t xml:space="preserve"> </w:t>
      </w:r>
      <w:r w:rsidR="00FE30FF" w:rsidRPr="001B2CFD">
        <w:t>1</w:t>
      </w:r>
      <w:r w:rsidR="008B4CA2" w:rsidRPr="001B2CFD">
        <w:t xml:space="preserve"> lipca 2024 r.</w:t>
      </w:r>
      <w:r w:rsidR="00E371C0">
        <w:t>,</w:t>
      </w:r>
      <w:r w:rsidR="00D57EBA" w:rsidRPr="001B2CFD">
        <w:t xml:space="preserve"> </w:t>
      </w:r>
      <w:r w:rsidR="0004095B" w:rsidRPr="00ED146A">
        <w:t xml:space="preserve">z wyjątkiem </w:t>
      </w:r>
      <w:bookmarkStart w:id="4" w:name="_Hlk148531891"/>
      <w:r w:rsidR="0004095B" w:rsidRPr="00ED146A">
        <w:t>§ 1 pkt 3 lit. c</w:t>
      </w:r>
      <w:r w:rsidR="00A44BD9" w:rsidRPr="00ED146A">
        <w:t xml:space="preserve"> </w:t>
      </w:r>
      <w:proofErr w:type="spellStart"/>
      <w:r w:rsidR="00673B18" w:rsidRPr="00ED146A">
        <w:t>tiret</w:t>
      </w:r>
      <w:proofErr w:type="spellEnd"/>
      <w:r w:rsidR="00673B18" w:rsidRPr="00ED146A">
        <w:t xml:space="preserve"> pierwsze</w:t>
      </w:r>
      <w:bookmarkEnd w:id="4"/>
      <w:r w:rsidR="00847518" w:rsidRPr="00ED146A">
        <w:t xml:space="preserve"> </w:t>
      </w:r>
      <w:r w:rsidR="00A44BD9" w:rsidRPr="00ED146A">
        <w:t>i § 4, które wchodzą</w:t>
      </w:r>
      <w:r w:rsidR="0004095B" w:rsidRPr="00ED146A">
        <w:t xml:space="preserve"> w życie</w:t>
      </w:r>
      <w:r w:rsidR="00A44BD9" w:rsidRPr="00ED146A">
        <w:t xml:space="preserve"> z dniem</w:t>
      </w:r>
      <w:r w:rsidR="0004095B" w:rsidRPr="00ED146A">
        <w:t xml:space="preserve"> </w:t>
      </w:r>
      <w:r w:rsidR="00A44BD9" w:rsidRPr="00ED146A">
        <w:t xml:space="preserve">1 </w:t>
      </w:r>
      <w:r w:rsidR="00106A76">
        <w:t>stycznia</w:t>
      </w:r>
      <w:r w:rsidR="00A44BD9" w:rsidRPr="00ED146A">
        <w:t xml:space="preserve"> 202</w:t>
      </w:r>
      <w:r w:rsidR="00106A76">
        <w:t>4</w:t>
      </w:r>
      <w:r w:rsidR="00A44BD9" w:rsidRPr="00ED146A">
        <w:t xml:space="preserve"> r</w:t>
      </w:r>
      <w:r w:rsidR="0004095B" w:rsidRPr="00ED146A">
        <w:t>.</w:t>
      </w:r>
    </w:p>
    <w:p w14:paraId="06F3E32D" w14:textId="77777777" w:rsidR="005D0594" w:rsidRPr="005D0594" w:rsidRDefault="005D0594" w:rsidP="005D0594">
      <w:pPr>
        <w:pStyle w:val="NAZORGWYDnazwaorganuwydajcegoprojektowanyakt"/>
      </w:pPr>
      <w:r w:rsidRPr="005D0594">
        <w:t>MINISTER FINANSÓW</w:t>
      </w:r>
    </w:p>
    <w:p w14:paraId="5F08C565" w14:textId="77777777" w:rsidR="005E1181" w:rsidRPr="00CF7E2E" w:rsidRDefault="005E1181" w:rsidP="005E1181">
      <w:pPr>
        <w:pStyle w:val="OZNPARAFYADNOTACJE"/>
      </w:pPr>
      <w:r w:rsidRPr="00CF7E2E">
        <w:t xml:space="preserve">  ZA ZGODNOŚĆ POD WZGLĘDEM PRAWNYM,</w:t>
      </w:r>
    </w:p>
    <w:p w14:paraId="6E89A73A" w14:textId="77777777" w:rsidR="005E1181" w:rsidRPr="00CF7E2E" w:rsidRDefault="005E1181" w:rsidP="005E1181">
      <w:pPr>
        <w:pStyle w:val="OZNPARAFYADNOTACJE"/>
      </w:pPr>
      <w:r w:rsidRPr="00CF7E2E">
        <w:t xml:space="preserve">         LEGISLACYJNYM I REDAKCYJNYM</w:t>
      </w:r>
    </w:p>
    <w:p w14:paraId="31E15FB8" w14:textId="77777777" w:rsidR="005E1181" w:rsidRPr="00CF7E2E" w:rsidRDefault="005E1181" w:rsidP="005E1181">
      <w:pPr>
        <w:pStyle w:val="OZNPARAFYADNOTACJE"/>
      </w:pPr>
      <w:r w:rsidRPr="00CF7E2E">
        <w:t xml:space="preserve">                               Renata </w:t>
      </w:r>
      <w:proofErr w:type="spellStart"/>
      <w:r w:rsidRPr="00CF7E2E">
        <w:t>Łućko</w:t>
      </w:r>
      <w:proofErr w:type="spellEnd"/>
    </w:p>
    <w:p w14:paraId="2E21F53B" w14:textId="77777777" w:rsidR="005E1181" w:rsidRPr="00CF7E2E" w:rsidRDefault="005E1181" w:rsidP="005E1181">
      <w:pPr>
        <w:pStyle w:val="OZNPARAFYADNOTACJE"/>
      </w:pPr>
      <w:r w:rsidRPr="00CF7E2E">
        <w:t xml:space="preserve">                           Zastępca Dyrektora</w:t>
      </w:r>
    </w:p>
    <w:p w14:paraId="67C994AD" w14:textId="77777777" w:rsidR="005E1181" w:rsidRPr="00CF7E2E" w:rsidRDefault="005E1181" w:rsidP="005E1181">
      <w:pPr>
        <w:pStyle w:val="OZNPARAFYADNOTACJE"/>
      </w:pPr>
      <w:r w:rsidRPr="00CF7E2E">
        <w:t xml:space="preserve">    Departamentu Prawnego w Ministerstwie Finansów</w:t>
      </w:r>
    </w:p>
    <w:p w14:paraId="3B598C30" w14:textId="77777777" w:rsidR="005E1181" w:rsidRPr="00CF7E2E" w:rsidRDefault="005E1181" w:rsidP="005E1181">
      <w:pPr>
        <w:pStyle w:val="OZNPARAFYADNOTACJE"/>
      </w:pPr>
      <w:r w:rsidRPr="00CF7E2E">
        <w:t>/- podpisano kwalifikowanym podpisem elektronicznym/</w:t>
      </w:r>
    </w:p>
    <w:p w14:paraId="555EE4C7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8305" w14:textId="77777777" w:rsidR="00BB0948" w:rsidRDefault="00BB0948">
      <w:r>
        <w:separator/>
      </w:r>
    </w:p>
  </w:endnote>
  <w:endnote w:type="continuationSeparator" w:id="0">
    <w:p w14:paraId="3FD9C1B3" w14:textId="77777777" w:rsidR="00BB0948" w:rsidRDefault="00B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E9B8" w14:textId="77777777" w:rsidR="00BB0948" w:rsidRDefault="00BB0948">
      <w:r>
        <w:separator/>
      </w:r>
    </w:p>
  </w:footnote>
  <w:footnote w:type="continuationSeparator" w:id="0">
    <w:p w14:paraId="666566CD" w14:textId="77777777" w:rsidR="00BB0948" w:rsidRDefault="00BB0948">
      <w:r>
        <w:continuationSeparator/>
      </w:r>
    </w:p>
  </w:footnote>
  <w:footnote w:id="1">
    <w:p w14:paraId="6AA1EA26" w14:textId="77777777" w:rsidR="003922BB" w:rsidRPr="006D0BFE" w:rsidRDefault="003922BB" w:rsidP="006D0BFE">
      <w:pPr>
        <w:pStyle w:val="ODNONIKtreodnonika"/>
      </w:pPr>
      <w:r w:rsidRPr="006D0BFE">
        <w:rPr>
          <w:rStyle w:val="Odwoanieprzypisudolnego"/>
        </w:rPr>
        <w:footnoteRef/>
      </w:r>
      <w:r w:rsidRPr="006D0BFE">
        <w:rPr>
          <w:rStyle w:val="IGindeksgrny"/>
          <w:rFonts w:cs="Times New Roman"/>
        </w:rPr>
        <w:t>)</w:t>
      </w:r>
      <w:r w:rsidRPr="006D0BFE">
        <w:tab/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72EE1CB1" w14:textId="55B8052C" w:rsidR="00671524" w:rsidRPr="00671524" w:rsidRDefault="00671524" w:rsidP="001627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71524">
        <w:t>Zmiany wymienionego rozporządzeni</w:t>
      </w:r>
      <w:r w:rsidR="00CF07A3">
        <w:t xml:space="preserve">a zostały ogłoszone w Dz. U. z </w:t>
      </w:r>
      <w:r w:rsidRPr="00671524">
        <w:t>2020 r. poz. 576, 1127 i 2326, z 2021 r. poz. 1179 i 2382, z 2022 r. poz. 2810 oraz z 2023 r. poz. 794.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5EF0" w14:textId="77777777" w:rsidR="003922BB" w:rsidRPr="00B371CC" w:rsidRDefault="003922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116A0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4"/>
    <w:rsid w:val="000012DA"/>
    <w:rsid w:val="0000246E"/>
    <w:rsid w:val="00002E03"/>
    <w:rsid w:val="00003862"/>
    <w:rsid w:val="00012A35"/>
    <w:rsid w:val="00012A3B"/>
    <w:rsid w:val="00016099"/>
    <w:rsid w:val="00017DC2"/>
    <w:rsid w:val="0002007E"/>
    <w:rsid w:val="00020C9A"/>
    <w:rsid w:val="0002146B"/>
    <w:rsid w:val="00021522"/>
    <w:rsid w:val="0002263B"/>
    <w:rsid w:val="00023471"/>
    <w:rsid w:val="00023BC7"/>
    <w:rsid w:val="00023F13"/>
    <w:rsid w:val="00030634"/>
    <w:rsid w:val="000307AE"/>
    <w:rsid w:val="000319C1"/>
    <w:rsid w:val="00031A8B"/>
    <w:rsid w:val="00031BCA"/>
    <w:rsid w:val="000330FA"/>
    <w:rsid w:val="0003362F"/>
    <w:rsid w:val="00036B63"/>
    <w:rsid w:val="00037E1A"/>
    <w:rsid w:val="0004063C"/>
    <w:rsid w:val="0004095B"/>
    <w:rsid w:val="00040B8C"/>
    <w:rsid w:val="00040FC1"/>
    <w:rsid w:val="00042AAB"/>
    <w:rsid w:val="00043495"/>
    <w:rsid w:val="0004485E"/>
    <w:rsid w:val="00046736"/>
    <w:rsid w:val="00046A75"/>
    <w:rsid w:val="00047312"/>
    <w:rsid w:val="000475A3"/>
    <w:rsid w:val="000508BD"/>
    <w:rsid w:val="00051037"/>
    <w:rsid w:val="000517AB"/>
    <w:rsid w:val="00051C72"/>
    <w:rsid w:val="0005339C"/>
    <w:rsid w:val="0005475D"/>
    <w:rsid w:val="00054D5A"/>
    <w:rsid w:val="0005571B"/>
    <w:rsid w:val="0005617F"/>
    <w:rsid w:val="00056BE8"/>
    <w:rsid w:val="00057A26"/>
    <w:rsid w:val="00057AB3"/>
    <w:rsid w:val="00060076"/>
    <w:rsid w:val="00060432"/>
    <w:rsid w:val="0006071B"/>
    <w:rsid w:val="00060D87"/>
    <w:rsid w:val="000615A5"/>
    <w:rsid w:val="00062A8C"/>
    <w:rsid w:val="00064E4C"/>
    <w:rsid w:val="00066901"/>
    <w:rsid w:val="00066D51"/>
    <w:rsid w:val="00070F03"/>
    <w:rsid w:val="00071BEE"/>
    <w:rsid w:val="000736CD"/>
    <w:rsid w:val="00073BC9"/>
    <w:rsid w:val="0007533B"/>
    <w:rsid w:val="0007545D"/>
    <w:rsid w:val="000760BF"/>
    <w:rsid w:val="0007613E"/>
    <w:rsid w:val="00076BFC"/>
    <w:rsid w:val="000814A7"/>
    <w:rsid w:val="0008557B"/>
    <w:rsid w:val="00085CE7"/>
    <w:rsid w:val="00085DBC"/>
    <w:rsid w:val="000906EE"/>
    <w:rsid w:val="00091BA2"/>
    <w:rsid w:val="000944EF"/>
    <w:rsid w:val="00096CD2"/>
    <w:rsid w:val="0009732D"/>
    <w:rsid w:val="000973F0"/>
    <w:rsid w:val="000A1296"/>
    <w:rsid w:val="000A1C27"/>
    <w:rsid w:val="000A1DAD"/>
    <w:rsid w:val="000A2649"/>
    <w:rsid w:val="000A2E3C"/>
    <w:rsid w:val="000A323B"/>
    <w:rsid w:val="000A37F7"/>
    <w:rsid w:val="000A5E91"/>
    <w:rsid w:val="000A6208"/>
    <w:rsid w:val="000A6629"/>
    <w:rsid w:val="000B09CC"/>
    <w:rsid w:val="000B0ED5"/>
    <w:rsid w:val="000B298D"/>
    <w:rsid w:val="000B3A96"/>
    <w:rsid w:val="000B5750"/>
    <w:rsid w:val="000B5B2D"/>
    <w:rsid w:val="000B5DCE"/>
    <w:rsid w:val="000C05BA"/>
    <w:rsid w:val="000C0E8F"/>
    <w:rsid w:val="000C4BC4"/>
    <w:rsid w:val="000C67C9"/>
    <w:rsid w:val="000C7E59"/>
    <w:rsid w:val="000D0110"/>
    <w:rsid w:val="000D2468"/>
    <w:rsid w:val="000D2B10"/>
    <w:rsid w:val="000D318A"/>
    <w:rsid w:val="000D4100"/>
    <w:rsid w:val="000D6173"/>
    <w:rsid w:val="000D68B7"/>
    <w:rsid w:val="000D6F83"/>
    <w:rsid w:val="000D79ED"/>
    <w:rsid w:val="000E07B2"/>
    <w:rsid w:val="000E25CC"/>
    <w:rsid w:val="000E3034"/>
    <w:rsid w:val="000E3694"/>
    <w:rsid w:val="000E490F"/>
    <w:rsid w:val="000E4ABE"/>
    <w:rsid w:val="000E5CE9"/>
    <w:rsid w:val="000E6241"/>
    <w:rsid w:val="000E6541"/>
    <w:rsid w:val="000E726D"/>
    <w:rsid w:val="000E782E"/>
    <w:rsid w:val="000F2BE3"/>
    <w:rsid w:val="000F2EC1"/>
    <w:rsid w:val="000F3D0D"/>
    <w:rsid w:val="000F4651"/>
    <w:rsid w:val="000F61BB"/>
    <w:rsid w:val="000F6ED4"/>
    <w:rsid w:val="000F7A6E"/>
    <w:rsid w:val="00104010"/>
    <w:rsid w:val="001042BA"/>
    <w:rsid w:val="00105C88"/>
    <w:rsid w:val="00106A76"/>
    <w:rsid w:val="00106D03"/>
    <w:rsid w:val="001071BC"/>
    <w:rsid w:val="00110465"/>
    <w:rsid w:val="00110628"/>
    <w:rsid w:val="001116A0"/>
    <w:rsid w:val="001116E2"/>
    <w:rsid w:val="0011245A"/>
    <w:rsid w:val="0011286F"/>
    <w:rsid w:val="0011441D"/>
    <w:rsid w:val="0011493E"/>
    <w:rsid w:val="00115B72"/>
    <w:rsid w:val="001209EC"/>
    <w:rsid w:val="00120A9E"/>
    <w:rsid w:val="00125A9C"/>
    <w:rsid w:val="001270A2"/>
    <w:rsid w:val="00131237"/>
    <w:rsid w:val="001329AC"/>
    <w:rsid w:val="00134B36"/>
    <w:rsid w:val="00134CA0"/>
    <w:rsid w:val="001361DE"/>
    <w:rsid w:val="0014008F"/>
    <w:rsid w:val="0014026F"/>
    <w:rsid w:val="00141823"/>
    <w:rsid w:val="00141B51"/>
    <w:rsid w:val="00147A47"/>
    <w:rsid w:val="00147AA1"/>
    <w:rsid w:val="001520CF"/>
    <w:rsid w:val="0015423B"/>
    <w:rsid w:val="00155B46"/>
    <w:rsid w:val="0015667C"/>
    <w:rsid w:val="00157110"/>
    <w:rsid w:val="0015742A"/>
    <w:rsid w:val="0015795E"/>
    <w:rsid w:val="00157CA9"/>
    <w:rsid w:val="00157DA1"/>
    <w:rsid w:val="00161946"/>
    <w:rsid w:val="00161B54"/>
    <w:rsid w:val="00162734"/>
    <w:rsid w:val="001629DC"/>
    <w:rsid w:val="00163147"/>
    <w:rsid w:val="00163376"/>
    <w:rsid w:val="00163C92"/>
    <w:rsid w:val="00164C57"/>
    <w:rsid w:val="00164C9D"/>
    <w:rsid w:val="00165AC6"/>
    <w:rsid w:val="001711E3"/>
    <w:rsid w:val="001725CB"/>
    <w:rsid w:val="00172F7A"/>
    <w:rsid w:val="00173150"/>
    <w:rsid w:val="00173390"/>
    <w:rsid w:val="001736F0"/>
    <w:rsid w:val="00173BB3"/>
    <w:rsid w:val="001740D0"/>
    <w:rsid w:val="00174F2C"/>
    <w:rsid w:val="00180DC1"/>
    <w:rsid w:val="00180F2A"/>
    <w:rsid w:val="00182141"/>
    <w:rsid w:val="001842D3"/>
    <w:rsid w:val="00184A2F"/>
    <w:rsid w:val="00184B91"/>
    <w:rsid w:val="00184D4A"/>
    <w:rsid w:val="00186EC1"/>
    <w:rsid w:val="00190F44"/>
    <w:rsid w:val="001915F1"/>
    <w:rsid w:val="00191E1F"/>
    <w:rsid w:val="00192060"/>
    <w:rsid w:val="00192E22"/>
    <w:rsid w:val="001941DC"/>
    <w:rsid w:val="0019473B"/>
    <w:rsid w:val="001952B1"/>
    <w:rsid w:val="00196C35"/>
    <w:rsid w:val="00196D51"/>
    <w:rsid w:val="00196E39"/>
    <w:rsid w:val="00197649"/>
    <w:rsid w:val="001A01FB"/>
    <w:rsid w:val="001A05E5"/>
    <w:rsid w:val="001A10E9"/>
    <w:rsid w:val="001A183D"/>
    <w:rsid w:val="001A29F3"/>
    <w:rsid w:val="001A2B65"/>
    <w:rsid w:val="001A2BA2"/>
    <w:rsid w:val="001A3CD3"/>
    <w:rsid w:val="001A3E34"/>
    <w:rsid w:val="001A5BEF"/>
    <w:rsid w:val="001A6435"/>
    <w:rsid w:val="001A7F15"/>
    <w:rsid w:val="001B2CFD"/>
    <w:rsid w:val="001B342E"/>
    <w:rsid w:val="001C12D7"/>
    <w:rsid w:val="001C1832"/>
    <w:rsid w:val="001C188C"/>
    <w:rsid w:val="001C1AF1"/>
    <w:rsid w:val="001C1CCE"/>
    <w:rsid w:val="001C252F"/>
    <w:rsid w:val="001C768E"/>
    <w:rsid w:val="001C7934"/>
    <w:rsid w:val="001D1783"/>
    <w:rsid w:val="001D3191"/>
    <w:rsid w:val="001D3B83"/>
    <w:rsid w:val="001D4072"/>
    <w:rsid w:val="001D53CD"/>
    <w:rsid w:val="001D55A3"/>
    <w:rsid w:val="001D5AF5"/>
    <w:rsid w:val="001D5C25"/>
    <w:rsid w:val="001D7BEF"/>
    <w:rsid w:val="001E1E73"/>
    <w:rsid w:val="001E45AB"/>
    <w:rsid w:val="001E4E0C"/>
    <w:rsid w:val="001E526D"/>
    <w:rsid w:val="001E5655"/>
    <w:rsid w:val="001E61B8"/>
    <w:rsid w:val="001E774B"/>
    <w:rsid w:val="001F1832"/>
    <w:rsid w:val="001F1FD1"/>
    <w:rsid w:val="001F220F"/>
    <w:rsid w:val="001F25B3"/>
    <w:rsid w:val="001F4352"/>
    <w:rsid w:val="001F56F3"/>
    <w:rsid w:val="001F6616"/>
    <w:rsid w:val="001F6BE6"/>
    <w:rsid w:val="001F7D36"/>
    <w:rsid w:val="00202BD4"/>
    <w:rsid w:val="00204A97"/>
    <w:rsid w:val="00204BFF"/>
    <w:rsid w:val="00206787"/>
    <w:rsid w:val="002114EF"/>
    <w:rsid w:val="00211520"/>
    <w:rsid w:val="002166AD"/>
    <w:rsid w:val="00217871"/>
    <w:rsid w:val="00221ED8"/>
    <w:rsid w:val="002231EA"/>
    <w:rsid w:val="00223FDF"/>
    <w:rsid w:val="002279C0"/>
    <w:rsid w:val="00227F38"/>
    <w:rsid w:val="002303F6"/>
    <w:rsid w:val="00234280"/>
    <w:rsid w:val="002355B5"/>
    <w:rsid w:val="0023727E"/>
    <w:rsid w:val="0023781B"/>
    <w:rsid w:val="00242081"/>
    <w:rsid w:val="00242F57"/>
    <w:rsid w:val="00243777"/>
    <w:rsid w:val="00243C30"/>
    <w:rsid w:val="002441CD"/>
    <w:rsid w:val="00244EDD"/>
    <w:rsid w:val="00245D8A"/>
    <w:rsid w:val="00246580"/>
    <w:rsid w:val="002501A3"/>
    <w:rsid w:val="002509C5"/>
    <w:rsid w:val="0025166C"/>
    <w:rsid w:val="00251CC9"/>
    <w:rsid w:val="002532D3"/>
    <w:rsid w:val="002555D4"/>
    <w:rsid w:val="00261A16"/>
    <w:rsid w:val="002628AC"/>
    <w:rsid w:val="00263522"/>
    <w:rsid w:val="00264EC6"/>
    <w:rsid w:val="00271013"/>
    <w:rsid w:val="0027171F"/>
    <w:rsid w:val="00273BF5"/>
    <w:rsid w:val="00273FE4"/>
    <w:rsid w:val="002762F4"/>
    <w:rsid w:val="002765B4"/>
    <w:rsid w:val="00276A94"/>
    <w:rsid w:val="00276C9E"/>
    <w:rsid w:val="00277745"/>
    <w:rsid w:val="00280782"/>
    <w:rsid w:val="00281912"/>
    <w:rsid w:val="00282348"/>
    <w:rsid w:val="002828E3"/>
    <w:rsid w:val="002845E8"/>
    <w:rsid w:val="002869D1"/>
    <w:rsid w:val="0029180B"/>
    <w:rsid w:val="0029405D"/>
    <w:rsid w:val="00294FA6"/>
    <w:rsid w:val="00295A6F"/>
    <w:rsid w:val="00296ABD"/>
    <w:rsid w:val="002A20C4"/>
    <w:rsid w:val="002A48D2"/>
    <w:rsid w:val="002A570F"/>
    <w:rsid w:val="002A7292"/>
    <w:rsid w:val="002A7358"/>
    <w:rsid w:val="002A7902"/>
    <w:rsid w:val="002B0F6B"/>
    <w:rsid w:val="002B10BF"/>
    <w:rsid w:val="002B1C5C"/>
    <w:rsid w:val="002B23B8"/>
    <w:rsid w:val="002B4429"/>
    <w:rsid w:val="002B68A6"/>
    <w:rsid w:val="002B7FAF"/>
    <w:rsid w:val="002C2AB8"/>
    <w:rsid w:val="002D0C4F"/>
    <w:rsid w:val="002D1364"/>
    <w:rsid w:val="002D18BD"/>
    <w:rsid w:val="002D3A57"/>
    <w:rsid w:val="002D4D30"/>
    <w:rsid w:val="002D5000"/>
    <w:rsid w:val="002D598D"/>
    <w:rsid w:val="002D7188"/>
    <w:rsid w:val="002E0990"/>
    <w:rsid w:val="002E1DE3"/>
    <w:rsid w:val="002E2AB6"/>
    <w:rsid w:val="002E3F34"/>
    <w:rsid w:val="002E4E1C"/>
    <w:rsid w:val="002E5F79"/>
    <w:rsid w:val="002E64FA"/>
    <w:rsid w:val="002F0A00"/>
    <w:rsid w:val="002F0CFA"/>
    <w:rsid w:val="002F1F98"/>
    <w:rsid w:val="002F3AF4"/>
    <w:rsid w:val="002F669F"/>
    <w:rsid w:val="00301C97"/>
    <w:rsid w:val="00303B65"/>
    <w:rsid w:val="0031004C"/>
    <w:rsid w:val="00310223"/>
    <w:rsid w:val="003105F6"/>
    <w:rsid w:val="00311297"/>
    <w:rsid w:val="003113BE"/>
    <w:rsid w:val="003122CA"/>
    <w:rsid w:val="003148FD"/>
    <w:rsid w:val="00321080"/>
    <w:rsid w:val="00322D45"/>
    <w:rsid w:val="00323CC7"/>
    <w:rsid w:val="0032569A"/>
    <w:rsid w:val="00325A1F"/>
    <w:rsid w:val="003268F9"/>
    <w:rsid w:val="00326A9C"/>
    <w:rsid w:val="00327989"/>
    <w:rsid w:val="00330BAF"/>
    <w:rsid w:val="00331A97"/>
    <w:rsid w:val="00334E3A"/>
    <w:rsid w:val="003361DD"/>
    <w:rsid w:val="00340371"/>
    <w:rsid w:val="00340AA0"/>
    <w:rsid w:val="00341A6A"/>
    <w:rsid w:val="00345B9C"/>
    <w:rsid w:val="003462A3"/>
    <w:rsid w:val="00350A21"/>
    <w:rsid w:val="00352DAE"/>
    <w:rsid w:val="0035475D"/>
    <w:rsid w:val="00354EB9"/>
    <w:rsid w:val="003565BB"/>
    <w:rsid w:val="003574F1"/>
    <w:rsid w:val="003602AE"/>
    <w:rsid w:val="00360929"/>
    <w:rsid w:val="00361F27"/>
    <w:rsid w:val="003647D5"/>
    <w:rsid w:val="003674B0"/>
    <w:rsid w:val="00371AD3"/>
    <w:rsid w:val="0037248D"/>
    <w:rsid w:val="0037402B"/>
    <w:rsid w:val="003740C2"/>
    <w:rsid w:val="0037473D"/>
    <w:rsid w:val="0037584C"/>
    <w:rsid w:val="0037727C"/>
    <w:rsid w:val="00377E09"/>
    <w:rsid w:val="00377E70"/>
    <w:rsid w:val="00380904"/>
    <w:rsid w:val="00381FF5"/>
    <w:rsid w:val="003823EE"/>
    <w:rsid w:val="00382960"/>
    <w:rsid w:val="00382CA7"/>
    <w:rsid w:val="00383B3D"/>
    <w:rsid w:val="003846F7"/>
    <w:rsid w:val="003851ED"/>
    <w:rsid w:val="00385B39"/>
    <w:rsid w:val="00385D11"/>
    <w:rsid w:val="00386785"/>
    <w:rsid w:val="00387D11"/>
    <w:rsid w:val="00387DB4"/>
    <w:rsid w:val="00390E89"/>
    <w:rsid w:val="00391B1A"/>
    <w:rsid w:val="003922BB"/>
    <w:rsid w:val="00394423"/>
    <w:rsid w:val="00396942"/>
    <w:rsid w:val="00396B49"/>
    <w:rsid w:val="00396E3E"/>
    <w:rsid w:val="003A2113"/>
    <w:rsid w:val="003A306E"/>
    <w:rsid w:val="003A3864"/>
    <w:rsid w:val="003A46C3"/>
    <w:rsid w:val="003A60DC"/>
    <w:rsid w:val="003A6A46"/>
    <w:rsid w:val="003A6EE6"/>
    <w:rsid w:val="003A7A63"/>
    <w:rsid w:val="003B000C"/>
    <w:rsid w:val="003B0F1D"/>
    <w:rsid w:val="003B47D1"/>
    <w:rsid w:val="003B4A57"/>
    <w:rsid w:val="003C0AD9"/>
    <w:rsid w:val="003C0ADF"/>
    <w:rsid w:val="003C0ED0"/>
    <w:rsid w:val="003C1D49"/>
    <w:rsid w:val="003C35C4"/>
    <w:rsid w:val="003C3DA1"/>
    <w:rsid w:val="003C4811"/>
    <w:rsid w:val="003D04E7"/>
    <w:rsid w:val="003D0B60"/>
    <w:rsid w:val="003D12C2"/>
    <w:rsid w:val="003D159B"/>
    <w:rsid w:val="003D186C"/>
    <w:rsid w:val="003D31B9"/>
    <w:rsid w:val="003D3867"/>
    <w:rsid w:val="003E0D1A"/>
    <w:rsid w:val="003E0DB5"/>
    <w:rsid w:val="003E25A8"/>
    <w:rsid w:val="003E2DA3"/>
    <w:rsid w:val="003E6748"/>
    <w:rsid w:val="003F020D"/>
    <w:rsid w:val="003F03D9"/>
    <w:rsid w:val="003F2FBE"/>
    <w:rsid w:val="003F318D"/>
    <w:rsid w:val="003F5BAE"/>
    <w:rsid w:val="003F5C5C"/>
    <w:rsid w:val="003F6ED7"/>
    <w:rsid w:val="00401C84"/>
    <w:rsid w:val="00403210"/>
    <w:rsid w:val="004035BB"/>
    <w:rsid w:val="004035EB"/>
    <w:rsid w:val="00407332"/>
    <w:rsid w:val="00407828"/>
    <w:rsid w:val="00410C5A"/>
    <w:rsid w:val="00413D8E"/>
    <w:rsid w:val="004140F2"/>
    <w:rsid w:val="004144A0"/>
    <w:rsid w:val="0041684C"/>
    <w:rsid w:val="00417B22"/>
    <w:rsid w:val="00421085"/>
    <w:rsid w:val="00421513"/>
    <w:rsid w:val="004231F3"/>
    <w:rsid w:val="00424256"/>
    <w:rsid w:val="0042465E"/>
    <w:rsid w:val="00424DF7"/>
    <w:rsid w:val="004256A4"/>
    <w:rsid w:val="00427571"/>
    <w:rsid w:val="00432B76"/>
    <w:rsid w:val="00434D01"/>
    <w:rsid w:val="00435D26"/>
    <w:rsid w:val="00435DA4"/>
    <w:rsid w:val="00437EAA"/>
    <w:rsid w:val="00440C99"/>
    <w:rsid w:val="0044175C"/>
    <w:rsid w:val="004420F0"/>
    <w:rsid w:val="0044354D"/>
    <w:rsid w:val="00445F4D"/>
    <w:rsid w:val="004504C0"/>
    <w:rsid w:val="004505C5"/>
    <w:rsid w:val="00452EE0"/>
    <w:rsid w:val="004538E7"/>
    <w:rsid w:val="004550FB"/>
    <w:rsid w:val="00455B6D"/>
    <w:rsid w:val="00457C8B"/>
    <w:rsid w:val="0046111A"/>
    <w:rsid w:val="00462946"/>
    <w:rsid w:val="00463CEB"/>
    <w:rsid w:val="00463F43"/>
    <w:rsid w:val="00464B94"/>
    <w:rsid w:val="004653A8"/>
    <w:rsid w:val="00465A0B"/>
    <w:rsid w:val="0047077C"/>
    <w:rsid w:val="00470B05"/>
    <w:rsid w:val="0047207C"/>
    <w:rsid w:val="00472CD6"/>
    <w:rsid w:val="00473DCB"/>
    <w:rsid w:val="00474E3C"/>
    <w:rsid w:val="004753F2"/>
    <w:rsid w:val="00476FB3"/>
    <w:rsid w:val="00477CD5"/>
    <w:rsid w:val="0048028B"/>
    <w:rsid w:val="00480A58"/>
    <w:rsid w:val="00481160"/>
    <w:rsid w:val="00482151"/>
    <w:rsid w:val="00485FAD"/>
    <w:rsid w:val="00487AED"/>
    <w:rsid w:val="004916B9"/>
    <w:rsid w:val="00491EDF"/>
    <w:rsid w:val="00492A3F"/>
    <w:rsid w:val="00492C12"/>
    <w:rsid w:val="00494F62"/>
    <w:rsid w:val="00495963"/>
    <w:rsid w:val="004A1A8B"/>
    <w:rsid w:val="004A2001"/>
    <w:rsid w:val="004A2929"/>
    <w:rsid w:val="004A3590"/>
    <w:rsid w:val="004B00A7"/>
    <w:rsid w:val="004B07A9"/>
    <w:rsid w:val="004B211D"/>
    <w:rsid w:val="004B25E2"/>
    <w:rsid w:val="004B34D7"/>
    <w:rsid w:val="004B5037"/>
    <w:rsid w:val="004B5B2F"/>
    <w:rsid w:val="004B626A"/>
    <w:rsid w:val="004B660E"/>
    <w:rsid w:val="004C05BD"/>
    <w:rsid w:val="004C22EE"/>
    <w:rsid w:val="004C3B06"/>
    <w:rsid w:val="004C3F97"/>
    <w:rsid w:val="004C47D1"/>
    <w:rsid w:val="004C6B84"/>
    <w:rsid w:val="004C7EE7"/>
    <w:rsid w:val="004D0945"/>
    <w:rsid w:val="004D1DA0"/>
    <w:rsid w:val="004D2DEE"/>
    <w:rsid w:val="004D2E1F"/>
    <w:rsid w:val="004D3515"/>
    <w:rsid w:val="004D625C"/>
    <w:rsid w:val="004D7FD9"/>
    <w:rsid w:val="004E1324"/>
    <w:rsid w:val="004E19A5"/>
    <w:rsid w:val="004E37E5"/>
    <w:rsid w:val="004E3FDB"/>
    <w:rsid w:val="004F0889"/>
    <w:rsid w:val="004F1F4A"/>
    <w:rsid w:val="004F2591"/>
    <w:rsid w:val="004F296D"/>
    <w:rsid w:val="004F3421"/>
    <w:rsid w:val="004F508B"/>
    <w:rsid w:val="004F695F"/>
    <w:rsid w:val="004F6CA4"/>
    <w:rsid w:val="00500752"/>
    <w:rsid w:val="00501A50"/>
    <w:rsid w:val="0050222D"/>
    <w:rsid w:val="00503AF3"/>
    <w:rsid w:val="00504417"/>
    <w:rsid w:val="0050501F"/>
    <w:rsid w:val="00505A26"/>
    <w:rsid w:val="0050696D"/>
    <w:rsid w:val="005077EE"/>
    <w:rsid w:val="0051094B"/>
    <w:rsid w:val="005110D7"/>
    <w:rsid w:val="00511C25"/>
    <w:rsid w:val="00511D99"/>
    <w:rsid w:val="00511E67"/>
    <w:rsid w:val="00512880"/>
    <w:rsid w:val="005128A3"/>
    <w:rsid w:val="005128D3"/>
    <w:rsid w:val="005147E8"/>
    <w:rsid w:val="00515165"/>
    <w:rsid w:val="005158F2"/>
    <w:rsid w:val="00517301"/>
    <w:rsid w:val="005175FB"/>
    <w:rsid w:val="00525B15"/>
    <w:rsid w:val="00526DFC"/>
    <w:rsid w:val="00526F43"/>
    <w:rsid w:val="005270CD"/>
    <w:rsid w:val="0052743B"/>
    <w:rsid w:val="00527565"/>
    <w:rsid w:val="00527651"/>
    <w:rsid w:val="005306F5"/>
    <w:rsid w:val="00532A12"/>
    <w:rsid w:val="005363AB"/>
    <w:rsid w:val="00536C98"/>
    <w:rsid w:val="005417C6"/>
    <w:rsid w:val="00544EF4"/>
    <w:rsid w:val="00545CD3"/>
    <w:rsid w:val="00545E53"/>
    <w:rsid w:val="005460A7"/>
    <w:rsid w:val="005479D9"/>
    <w:rsid w:val="00550CCA"/>
    <w:rsid w:val="00552EB0"/>
    <w:rsid w:val="00553A3D"/>
    <w:rsid w:val="00556600"/>
    <w:rsid w:val="005572BD"/>
    <w:rsid w:val="00557A12"/>
    <w:rsid w:val="005607E4"/>
    <w:rsid w:val="00560AC7"/>
    <w:rsid w:val="00561AFB"/>
    <w:rsid w:val="00561FA8"/>
    <w:rsid w:val="005627C3"/>
    <w:rsid w:val="005635ED"/>
    <w:rsid w:val="00565253"/>
    <w:rsid w:val="00570191"/>
    <w:rsid w:val="00570570"/>
    <w:rsid w:val="00572512"/>
    <w:rsid w:val="00573EE6"/>
    <w:rsid w:val="005746B0"/>
    <w:rsid w:val="0057547F"/>
    <w:rsid w:val="005754EE"/>
    <w:rsid w:val="005759A4"/>
    <w:rsid w:val="0057617E"/>
    <w:rsid w:val="00576497"/>
    <w:rsid w:val="005835E7"/>
    <w:rsid w:val="0058397F"/>
    <w:rsid w:val="00583BF8"/>
    <w:rsid w:val="00585F33"/>
    <w:rsid w:val="00586258"/>
    <w:rsid w:val="00586A0B"/>
    <w:rsid w:val="005877EE"/>
    <w:rsid w:val="00591124"/>
    <w:rsid w:val="00597024"/>
    <w:rsid w:val="005A0274"/>
    <w:rsid w:val="005A095C"/>
    <w:rsid w:val="005A4463"/>
    <w:rsid w:val="005A5D3D"/>
    <w:rsid w:val="005A669D"/>
    <w:rsid w:val="005A75D8"/>
    <w:rsid w:val="005B3500"/>
    <w:rsid w:val="005B713E"/>
    <w:rsid w:val="005C03B6"/>
    <w:rsid w:val="005C0978"/>
    <w:rsid w:val="005C1609"/>
    <w:rsid w:val="005C348E"/>
    <w:rsid w:val="005C68E1"/>
    <w:rsid w:val="005C7C89"/>
    <w:rsid w:val="005D0589"/>
    <w:rsid w:val="005D0594"/>
    <w:rsid w:val="005D226C"/>
    <w:rsid w:val="005D2621"/>
    <w:rsid w:val="005D3763"/>
    <w:rsid w:val="005D4F5A"/>
    <w:rsid w:val="005D55E1"/>
    <w:rsid w:val="005E0256"/>
    <w:rsid w:val="005E1181"/>
    <w:rsid w:val="005E19F7"/>
    <w:rsid w:val="005E1DB9"/>
    <w:rsid w:val="005E4771"/>
    <w:rsid w:val="005E4F04"/>
    <w:rsid w:val="005E62C2"/>
    <w:rsid w:val="005E6C71"/>
    <w:rsid w:val="005E7017"/>
    <w:rsid w:val="005E705D"/>
    <w:rsid w:val="005F0320"/>
    <w:rsid w:val="005F0963"/>
    <w:rsid w:val="005F2824"/>
    <w:rsid w:val="005F2EBA"/>
    <w:rsid w:val="005F35ED"/>
    <w:rsid w:val="005F5264"/>
    <w:rsid w:val="005F7812"/>
    <w:rsid w:val="005F7A88"/>
    <w:rsid w:val="00601F61"/>
    <w:rsid w:val="00602405"/>
    <w:rsid w:val="00603A1A"/>
    <w:rsid w:val="006046D5"/>
    <w:rsid w:val="00605C5F"/>
    <w:rsid w:val="00607A93"/>
    <w:rsid w:val="00610C08"/>
    <w:rsid w:val="00611F74"/>
    <w:rsid w:val="006126EB"/>
    <w:rsid w:val="006141DF"/>
    <w:rsid w:val="00614729"/>
    <w:rsid w:val="006153C9"/>
    <w:rsid w:val="00615772"/>
    <w:rsid w:val="00617862"/>
    <w:rsid w:val="00621256"/>
    <w:rsid w:val="00621FCC"/>
    <w:rsid w:val="00622A34"/>
    <w:rsid w:val="00622E4B"/>
    <w:rsid w:val="006333DA"/>
    <w:rsid w:val="00635134"/>
    <w:rsid w:val="006356E2"/>
    <w:rsid w:val="00635B15"/>
    <w:rsid w:val="00640C07"/>
    <w:rsid w:val="00642A65"/>
    <w:rsid w:val="00643E02"/>
    <w:rsid w:val="00645DCE"/>
    <w:rsid w:val="006465AC"/>
    <w:rsid w:val="006465BF"/>
    <w:rsid w:val="00651BBD"/>
    <w:rsid w:val="0065210E"/>
    <w:rsid w:val="006523A1"/>
    <w:rsid w:val="00653B22"/>
    <w:rsid w:val="0065427E"/>
    <w:rsid w:val="00655816"/>
    <w:rsid w:val="00657BF4"/>
    <w:rsid w:val="006603FB"/>
    <w:rsid w:val="006608DF"/>
    <w:rsid w:val="006616EF"/>
    <w:rsid w:val="006623AC"/>
    <w:rsid w:val="00662CCC"/>
    <w:rsid w:val="00664FF1"/>
    <w:rsid w:val="006668C6"/>
    <w:rsid w:val="006678AF"/>
    <w:rsid w:val="006701EF"/>
    <w:rsid w:val="00671524"/>
    <w:rsid w:val="00673B18"/>
    <w:rsid w:val="00673BA5"/>
    <w:rsid w:val="00680058"/>
    <w:rsid w:val="00681264"/>
    <w:rsid w:val="00681F9F"/>
    <w:rsid w:val="00683797"/>
    <w:rsid w:val="00683902"/>
    <w:rsid w:val="006840EA"/>
    <w:rsid w:val="006844E2"/>
    <w:rsid w:val="00685267"/>
    <w:rsid w:val="006872AE"/>
    <w:rsid w:val="00690082"/>
    <w:rsid w:val="00690252"/>
    <w:rsid w:val="006911B6"/>
    <w:rsid w:val="006946BB"/>
    <w:rsid w:val="006968B9"/>
    <w:rsid w:val="006969FA"/>
    <w:rsid w:val="00697059"/>
    <w:rsid w:val="006A35D5"/>
    <w:rsid w:val="006A4C1D"/>
    <w:rsid w:val="006A5740"/>
    <w:rsid w:val="006A748A"/>
    <w:rsid w:val="006B5C17"/>
    <w:rsid w:val="006B74B7"/>
    <w:rsid w:val="006C419E"/>
    <w:rsid w:val="006C4A31"/>
    <w:rsid w:val="006C5AC2"/>
    <w:rsid w:val="006C5B1D"/>
    <w:rsid w:val="006C5C1B"/>
    <w:rsid w:val="006C6AFB"/>
    <w:rsid w:val="006D0BFE"/>
    <w:rsid w:val="006D2735"/>
    <w:rsid w:val="006D3AF6"/>
    <w:rsid w:val="006D45B2"/>
    <w:rsid w:val="006D48E4"/>
    <w:rsid w:val="006E05E6"/>
    <w:rsid w:val="006E0C73"/>
    <w:rsid w:val="006E0FCC"/>
    <w:rsid w:val="006E1E96"/>
    <w:rsid w:val="006E27FA"/>
    <w:rsid w:val="006E43D8"/>
    <w:rsid w:val="006E5E21"/>
    <w:rsid w:val="006E5E5E"/>
    <w:rsid w:val="006E6F43"/>
    <w:rsid w:val="006E7004"/>
    <w:rsid w:val="006F00DF"/>
    <w:rsid w:val="006F2648"/>
    <w:rsid w:val="006F2F10"/>
    <w:rsid w:val="006F434A"/>
    <w:rsid w:val="006F482B"/>
    <w:rsid w:val="006F6311"/>
    <w:rsid w:val="00701952"/>
    <w:rsid w:val="00702556"/>
    <w:rsid w:val="0070259F"/>
    <w:rsid w:val="0070277E"/>
    <w:rsid w:val="00703F0D"/>
    <w:rsid w:val="00704156"/>
    <w:rsid w:val="00704BF4"/>
    <w:rsid w:val="007069FC"/>
    <w:rsid w:val="00711221"/>
    <w:rsid w:val="00711391"/>
    <w:rsid w:val="00712675"/>
    <w:rsid w:val="007133A3"/>
    <w:rsid w:val="00713808"/>
    <w:rsid w:val="00714A80"/>
    <w:rsid w:val="007151B6"/>
    <w:rsid w:val="0071520D"/>
    <w:rsid w:val="00715EDB"/>
    <w:rsid w:val="007160D5"/>
    <w:rsid w:val="007163FB"/>
    <w:rsid w:val="007179ED"/>
    <w:rsid w:val="00717C2E"/>
    <w:rsid w:val="007204FA"/>
    <w:rsid w:val="007213B3"/>
    <w:rsid w:val="00721F2D"/>
    <w:rsid w:val="0072457F"/>
    <w:rsid w:val="00725406"/>
    <w:rsid w:val="0072621B"/>
    <w:rsid w:val="00730555"/>
    <w:rsid w:val="007312CC"/>
    <w:rsid w:val="00732949"/>
    <w:rsid w:val="00732971"/>
    <w:rsid w:val="00734078"/>
    <w:rsid w:val="00736A64"/>
    <w:rsid w:val="00737BE0"/>
    <w:rsid w:val="00737F6A"/>
    <w:rsid w:val="007410B6"/>
    <w:rsid w:val="00744994"/>
    <w:rsid w:val="00744C6F"/>
    <w:rsid w:val="007457F6"/>
    <w:rsid w:val="007458F7"/>
    <w:rsid w:val="00745ABB"/>
    <w:rsid w:val="00746B56"/>
    <w:rsid w:val="00746E38"/>
    <w:rsid w:val="00747CD5"/>
    <w:rsid w:val="00753B51"/>
    <w:rsid w:val="00756629"/>
    <w:rsid w:val="007575D2"/>
    <w:rsid w:val="00757B4F"/>
    <w:rsid w:val="00757B6A"/>
    <w:rsid w:val="00760709"/>
    <w:rsid w:val="00761080"/>
    <w:rsid w:val="00761082"/>
    <w:rsid w:val="007610E0"/>
    <w:rsid w:val="0076180C"/>
    <w:rsid w:val="007621AA"/>
    <w:rsid w:val="0076260A"/>
    <w:rsid w:val="00764A67"/>
    <w:rsid w:val="00764F0F"/>
    <w:rsid w:val="00770F6B"/>
    <w:rsid w:val="007716D6"/>
    <w:rsid w:val="007717C7"/>
    <w:rsid w:val="00771883"/>
    <w:rsid w:val="00771E07"/>
    <w:rsid w:val="00773E7A"/>
    <w:rsid w:val="007751B1"/>
    <w:rsid w:val="00776DC2"/>
    <w:rsid w:val="00780122"/>
    <w:rsid w:val="0078191D"/>
    <w:rsid w:val="0078214B"/>
    <w:rsid w:val="007839BC"/>
    <w:rsid w:val="0078498A"/>
    <w:rsid w:val="00786CA3"/>
    <w:rsid w:val="00786D40"/>
    <w:rsid w:val="00791294"/>
    <w:rsid w:val="00792207"/>
    <w:rsid w:val="00792B64"/>
    <w:rsid w:val="00792E29"/>
    <w:rsid w:val="0079379A"/>
    <w:rsid w:val="00794953"/>
    <w:rsid w:val="00796CA5"/>
    <w:rsid w:val="007A1514"/>
    <w:rsid w:val="007A1B41"/>
    <w:rsid w:val="007A1F2F"/>
    <w:rsid w:val="007A2A5C"/>
    <w:rsid w:val="007A5150"/>
    <w:rsid w:val="007A5373"/>
    <w:rsid w:val="007A5FE3"/>
    <w:rsid w:val="007A789F"/>
    <w:rsid w:val="007B1B5F"/>
    <w:rsid w:val="007B333D"/>
    <w:rsid w:val="007B4175"/>
    <w:rsid w:val="007B75BC"/>
    <w:rsid w:val="007C0BD6"/>
    <w:rsid w:val="007C3806"/>
    <w:rsid w:val="007C5BB7"/>
    <w:rsid w:val="007D00C3"/>
    <w:rsid w:val="007D026A"/>
    <w:rsid w:val="007D07D5"/>
    <w:rsid w:val="007D19A7"/>
    <w:rsid w:val="007D1C64"/>
    <w:rsid w:val="007D2EBD"/>
    <w:rsid w:val="007D30AA"/>
    <w:rsid w:val="007D32DD"/>
    <w:rsid w:val="007D5D8B"/>
    <w:rsid w:val="007D6DCE"/>
    <w:rsid w:val="007D7100"/>
    <w:rsid w:val="007D72C4"/>
    <w:rsid w:val="007E2CFE"/>
    <w:rsid w:val="007E59C9"/>
    <w:rsid w:val="007F0072"/>
    <w:rsid w:val="007F0EB5"/>
    <w:rsid w:val="007F2EB6"/>
    <w:rsid w:val="007F44EF"/>
    <w:rsid w:val="007F54C3"/>
    <w:rsid w:val="00802035"/>
    <w:rsid w:val="00802949"/>
    <w:rsid w:val="00802AA9"/>
    <w:rsid w:val="0080301E"/>
    <w:rsid w:val="0080365F"/>
    <w:rsid w:val="00811965"/>
    <w:rsid w:val="00812BE5"/>
    <w:rsid w:val="00813FE3"/>
    <w:rsid w:val="008160A0"/>
    <w:rsid w:val="00817429"/>
    <w:rsid w:val="00821514"/>
    <w:rsid w:val="00821E35"/>
    <w:rsid w:val="008230FF"/>
    <w:rsid w:val="00824591"/>
    <w:rsid w:val="00824AED"/>
    <w:rsid w:val="00824B47"/>
    <w:rsid w:val="00826AC7"/>
    <w:rsid w:val="00827820"/>
    <w:rsid w:val="00830F7D"/>
    <w:rsid w:val="00830FA4"/>
    <w:rsid w:val="00831B8B"/>
    <w:rsid w:val="00832FCE"/>
    <w:rsid w:val="0083405D"/>
    <w:rsid w:val="008352D4"/>
    <w:rsid w:val="008356A6"/>
    <w:rsid w:val="008357A5"/>
    <w:rsid w:val="00836AEA"/>
    <w:rsid w:val="00836DB9"/>
    <w:rsid w:val="00837C67"/>
    <w:rsid w:val="00840053"/>
    <w:rsid w:val="008415B0"/>
    <w:rsid w:val="00842028"/>
    <w:rsid w:val="00842E0E"/>
    <w:rsid w:val="008436B8"/>
    <w:rsid w:val="00846021"/>
    <w:rsid w:val="008460B6"/>
    <w:rsid w:val="00847518"/>
    <w:rsid w:val="00850C9D"/>
    <w:rsid w:val="0085296F"/>
    <w:rsid w:val="00852B59"/>
    <w:rsid w:val="008530CC"/>
    <w:rsid w:val="00856272"/>
    <w:rsid w:val="008563FF"/>
    <w:rsid w:val="008575B8"/>
    <w:rsid w:val="008576F8"/>
    <w:rsid w:val="0086018B"/>
    <w:rsid w:val="008611DD"/>
    <w:rsid w:val="00861BAC"/>
    <w:rsid w:val="008620DE"/>
    <w:rsid w:val="0086502C"/>
    <w:rsid w:val="00866867"/>
    <w:rsid w:val="008707CB"/>
    <w:rsid w:val="00872257"/>
    <w:rsid w:val="008753E6"/>
    <w:rsid w:val="00875F4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EB4"/>
    <w:rsid w:val="008920FF"/>
    <w:rsid w:val="008926E8"/>
    <w:rsid w:val="00894F19"/>
    <w:rsid w:val="00895FA4"/>
    <w:rsid w:val="00896A10"/>
    <w:rsid w:val="008971B5"/>
    <w:rsid w:val="00897B33"/>
    <w:rsid w:val="008A241C"/>
    <w:rsid w:val="008A5D26"/>
    <w:rsid w:val="008A6B13"/>
    <w:rsid w:val="008A6ECB"/>
    <w:rsid w:val="008A7719"/>
    <w:rsid w:val="008B0BF9"/>
    <w:rsid w:val="008B2866"/>
    <w:rsid w:val="008B3859"/>
    <w:rsid w:val="008B436D"/>
    <w:rsid w:val="008B4CA2"/>
    <w:rsid w:val="008B4E49"/>
    <w:rsid w:val="008B7712"/>
    <w:rsid w:val="008B7B26"/>
    <w:rsid w:val="008C2F68"/>
    <w:rsid w:val="008C3524"/>
    <w:rsid w:val="008C3F4B"/>
    <w:rsid w:val="008C4061"/>
    <w:rsid w:val="008C4229"/>
    <w:rsid w:val="008C5AFF"/>
    <w:rsid w:val="008C5BE0"/>
    <w:rsid w:val="008C7233"/>
    <w:rsid w:val="008D2434"/>
    <w:rsid w:val="008D2FFE"/>
    <w:rsid w:val="008E00B3"/>
    <w:rsid w:val="008E171D"/>
    <w:rsid w:val="008E2563"/>
    <w:rsid w:val="008E2785"/>
    <w:rsid w:val="008E62BB"/>
    <w:rsid w:val="008E78A3"/>
    <w:rsid w:val="008F0654"/>
    <w:rsid w:val="008F06CB"/>
    <w:rsid w:val="008F0A17"/>
    <w:rsid w:val="008F10FD"/>
    <w:rsid w:val="008F13A2"/>
    <w:rsid w:val="008F26CC"/>
    <w:rsid w:val="008F281F"/>
    <w:rsid w:val="008F292F"/>
    <w:rsid w:val="008F2D56"/>
    <w:rsid w:val="008F2E83"/>
    <w:rsid w:val="008F612A"/>
    <w:rsid w:val="008F681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655"/>
    <w:rsid w:val="00915065"/>
    <w:rsid w:val="00917CE5"/>
    <w:rsid w:val="009217C0"/>
    <w:rsid w:val="00925241"/>
    <w:rsid w:val="00925CEC"/>
    <w:rsid w:val="00926A3F"/>
    <w:rsid w:val="0092794E"/>
    <w:rsid w:val="00927D53"/>
    <w:rsid w:val="00930469"/>
    <w:rsid w:val="00930D30"/>
    <w:rsid w:val="00932DD3"/>
    <w:rsid w:val="009332A2"/>
    <w:rsid w:val="0093435C"/>
    <w:rsid w:val="009370BF"/>
    <w:rsid w:val="00937598"/>
    <w:rsid w:val="0093790B"/>
    <w:rsid w:val="009429A6"/>
    <w:rsid w:val="00942B56"/>
    <w:rsid w:val="00942FF9"/>
    <w:rsid w:val="00943751"/>
    <w:rsid w:val="00944507"/>
    <w:rsid w:val="0094583B"/>
    <w:rsid w:val="00945A87"/>
    <w:rsid w:val="00946DD0"/>
    <w:rsid w:val="009509E6"/>
    <w:rsid w:val="00952018"/>
    <w:rsid w:val="0095272E"/>
    <w:rsid w:val="00952800"/>
    <w:rsid w:val="0095300D"/>
    <w:rsid w:val="00955D0B"/>
    <w:rsid w:val="00956812"/>
    <w:rsid w:val="0095719A"/>
    <w:rsid w:val="009623E9"/>
    <w:rsid w:val="00963E03"/>
    <w:rsid w:val="00963EEB"/>
    <w:rsid w:val="00964174"/>
    <w:rsid w:val="009648BC"/>
    <w:rsid w:val="00964C2F"/>
    <w:rsid w:val="00964EAF"/>
    <w:rsid w:val="0096545B"/>
    <w:rsid w:val="00965F88"/>
    <w:rsid w:val="009660FD"/>
    <w:rsid w:val="00966114"/>
    <w:rsid w:val="009673A6"/>
    <w:rsid w:val="00971DF7"/>
    <w:rsid w:val="00974A8F"/>
    <w:rsid w:val="009751AA"/>
    <w:rsid w:val="00975294"/>
    <w:rsid w:val="009768CD"/>
    <w:rsid w:val="00977D32"/>
    <w:rsid w:val="00977D46"/>
    <w:rsid w:val="0098041E"/>
    <w:rsid w:val="0098382E"/>
    <w:rsid w:val="00984E03"/>
    <w:rsid w:val="00985B13"/>
    <w:rsid w:val="00987E85"/>
    <w:rsid w:val="00991E71"/>
    <w:rsid w:val="009935A8"/>
    <w:rsid w:val="009973CF"/>
    <w:rsid w:val="00997418"/>
    <w:rsid w:val="0099748A"/>
    <w:rsid w:val="009A0D12"/>
    <w:rsid w:val="009A0D90"/>
    <w:rsid w:val="009A1987"/>
    <w:rsid w:val="009A2BEE"/>
    <w:rsid w:val="009A33BA"/>
    <w:rsid w:val="009A3A71"/>
    <w:rsid w:val="009A3E96"/>
    <w:rsid w:val="009A5289"/>
    <w:rsid w:val="009A7A53"/>
    <w:rsid w:val="009B0402"/>
    <w:rsid w:val="009B0B75"/>
    <w:rsid w:val="009B16DF"/>
    <w:rsid w:val="009B3EC7"/>
    <w:rsid w:val="009B4CB2"/>
    <w:rsid w:val="009B4DB8"/>
    <w:rsid w:val="009B5675"/>
    <w:rsid w:val="009B6701"/>
    <w:rsid w:val="009B6EF7"/>
    <w:rsid w:val="009B7000"/>
    <w:rsid w:val="009B739C"/>
    <w:rsid w:val="009C04EC"/>
    <w:rsid w:val="009C328C"/>
    <w:rsid w:val="009C4444"/>
    <w:rsid w:val="009C5DAA"/>
    <w:rsid w:val="009C79AD"/>
    <w:rsid w:val="009C7CA6"/>
    <w:rsid w:val="009D0BE7"/>
    <w:rsid w:val="009D3316"/>
    <w:rsid w:val="009D430A"/>
    <w:rsid w:val="009D55AA"/>
    <w:rsid w:val="009D68ED"/>
    <w:rsid w:val="009E221C"/>
    <w:rsid w:val="009E3E77"/>
    <w:rsid w:val="009E3FAB"/>
    <w:rsid w:val="009E4337"/>
    <w:rsid w:val="009E4FC4"/>
    <w:rsid w:val="009E588D"/>
    <w:rsid w:val="009E5B3F"/>
    <w:rsid w:val="009E7D90"/>
    <w:rsid w:val="009F003D"/>
    <w:rsid w:val="009F143C"/>
    <w:rsid w:val="009F1AB0"/>
    <w:rsid w:val="009F1FDB"/>
    <w:rsid w:val="009F22FB"/>
    <w:rsid w:val="009F3A06"/>
    <w:rsid w:val="009F501D"/>
    <w:rsid w:val="009F7D05"/>
    <w:rsid w:val="009F7F67"/>
    <w:rsid w:val="00A039D5"/>
    <w:rsid w:val="00A046AD"/>
    <w:rsid w:val="00A07906"/>
    <w:rsid w:val="00A079C1"/>
    <w:rsid w:val="00A12520"/>
    <w:rsid w:val="00A12A96"/>
    <w:rsid w:val="00A130FD"/>
    <w:rsid w:val="00A13162"/>
    <w:rsid w:val="00A13D6D"/>
    <w:rsid w:val="00A14769"/>
    <w:rsid w:val="00A16151"/>
    <w:rsid w:val="00A167B6"/>
    <w:rsid w:val="00A16EC6"/>
    <w:rsid w:val="00A17C06"/>
    <w:rsid w:val="00A204A9"/>
    <w:rsid w:val="00A2126E"/>
    <w:rsid w:val="00A21706"/>
    <w:rsid w:val="00A22BA6"/>
    <w:rsid w:val="00A230E1"/>
    <w:rsid w:val="00A23421"/>
    <w:rsid w:val="00A24FCC"/>
    <w:rsid w:val="00A26A90"/>
    <w:rsid w:val="00A26B27"/>
    <w:rsid w:val="00A300E5"/>
    <w:rsid w:val="00A30E4F"/>
    <w:rsid w:val="00A32253"/>
    <w:rsid w:val="00A324DE"/>
    <w:rsid w:val="00A3310E"/>
    <w:rsid w:val="00A333A0"/>
    <w:rsid w:val="00A36702"/>
    <w:rsid w:val="00A37E70"/>
    <w:rsid w:val="00A408E3"/>
    <w:rsid w:val="00A41DEF"/>
    <w:rsid w:val="00A423EA"/>
    <w:rsid w:val="00A437E1"/>
    <w:rsid w:val="00A44BD9"/>
    <w:rsid w:val="00A4685E"/>
    <w:rsid w:val="00A4708D"/>
    <w:rsid w:val="00A47EC8"/>
    <w:rsid w:val="00A50CD4"/>
    <w:rsid w:val="00A50EE3"/>
    <w:rsid w:val="00A51191"/>
    <w:rsid w:val="00A53C7C"/>
    <w:rsid w:val="00A54428"/>
    <w:rsid w:val="00A553D1"/>
    <w:rsid w:val="00A55A73"/>
    <w:rsid w:val="00A56D62"/>
    <w:rsid w:val="00A56DE0"/>
    <w:rsid w:val="00A56F07"/>
    <w:rsid w:val="00A57552"/>
    <w:rsid w:val="00A5762C"/>
    <w:rsid w:val="00A600FC"/>
    <w:rsid w:val="00A60BCA"/>
    <w:rsid w:val="00A638DA"/>
    <w:rsid w:val="00A65B41"/>
    <w:rsid w:val="00A65E00"/>
    <w:rsid w:val="00A66A78"/>
    <w:rsid w:val="00A7276D"/>
    <w:rsid w:val="00A7436E"/>
    <w:rsid w:val="00A74E96"/>
    <w:rsid w:val="00A75A8E"/>
    <w:rsid w:val="00A800C6"/>
    <w:rsid w:val="00A824DD"/>
    <w:rsid w:val="00A83676"/>
    <w:rsid w:val="00A83B7B"/>
    <w:rsid w:val="00A84274"/>
    <w:rsid w:val="00A850F3"/>
    <w:rsid w:val="00A864E3"/>
    <w:rsid w:val="00A9261B"/>
    <w:rsid w:val="00A93E91"/>
    <w:rsid w:val="00A94574"/>
    <w:rsid w:val="00A9531B"/>
    <w:rsid w:val="00A95936"/>
    <w:rsid w:val="00A96265"/>
    <w:rsid w:val="00A96602"/>
    <w:rsid w:val="00A96D54"/>
    <w:rsid w:val="00A97084"/>
    <w:rsid w:val="00AA1C2C"/>
    <w:rsid w:val="00AA200A"/>
    <w:rsid w:val="00AA2B11"/>
    <w:rsid w:val="00AA3236"/>
    <w:rsid w:val="00AA35F6"/>
    <w:rsid w:val="00AA4BE2"/>
    <w:rsid w:val="00AA667C"/>
    <w:rsid w:val="00AA6E91"/>
    <w:rsid w:val="00AA7439"/>
    <w:rsid w:val="00AA7546"/>
    <w:rsid w:val="00AB047E"/>
    <w:rsid w:val="00AB0689"/>
    <w:rsid w:val="00AB0B0A"/>
    <w:rsid w:val="00AB0BB7"/>
    <w:rsid w:val="00AB22C6"/>
    <w:rsid w:val="00AB24E4"/>
    <w:rsid w:val="00AB2AD0"/>
    <w:rsid w:val="00AB3D07"/>
    <w:rsid w:val="00AB67FC"/>
    <w:rsid w:val="00AC00F2"/>
    <w:rsid w:val="00AC1ECB"/>
    <w:rsid w:val="00AC31B5"/>
    <w:rsid w:val="00AC4496"/>
    <w:rsid w:val="00AC4D20"/>
    <w:rsid w:val="00AC4EA1"/>
    <w:rsid w:val="00AC5381"/>
    <w:rsid w:val="00AC5920"/>
    <w:rsid w:val="00AD0E65"/>
    <w:rsid w:val="00AD1133"/>
    <w:rsid w:val="00AD13EF"/>
    <w:rsid w:val="00AD2BF2"/>
    <w:rsid w:val="00AD394B"/>
    <w:rsid w:val="00AD4E90"/>
    <w:rsid w:val="00AD51CA"/>
    <w:rsid w:val="00AD5422"/>
    <w:rsid w:val="00AD65BC"/>
    <w:rsid w:val="00AD759A"/>
    <w:rsid w:val="00AE3B2A"/>
    <w:rsid w:val="00AE4179"/>
    <w:rsid w:val="00AE4425"/>
    <w:rsid w:val="00AE4AE1"/>
    <w:rsid w:val="00AE4FBE"/>
    <w:rsid w:val="00AE5988"/>
    <w:rsid w:val="00AE650F"/>
    <w:rsid w:val="00AE6555"/>
    <w:rsid w:val="00AE71B5"/>
    <w:rsid w:val="00AE7D16"/>
    <w:rsid w:val="00AF4B3B"/>
    <w:rsid w:val="00AF4CAA"/>
    <w:rsid w:val="00AF571A"/>
    <w:rsid w:val="00AF60A0"/>
    <w:rsid w:val="00AF67FC"/>
    <w:rsid w:val="00AF7DF5"/>
    <w:rsid w:val="00B006E5"/>
    <w:rsid w:val="00B0174C"/>
    <w:rsid w:val="00B01D07"/>
    <w:rsid w:val="00B024C2"/>
    <w:rsid w:val="00B05733"/>
    <w:rsid w:val="00B07700"/>
    <w:rsid w:val="00B07865"/>
    <w:rsid w:val="00B12E79"/>
    <w:rsid w:val="00B13921"/>
    <w:rsid w:val="00B1528C"/>
    <w:rsid w:val="00B16ACD"/>
    <w:rsid w:val="00B21487"/>
    <w:rsid w:val="00B232D1"/>
    <w:rsid w:val="00B24DB5"/>
    <w:rsid w:val="00B2598D"/>
    <w:rsid w:val="00B31691"/>
    <w:rsid w:val="00B31F9E"/>
    <w:rsid w:val="00B3268F"/>
    <w:rsid w:val="00B32C2C"/>
    <w:rsid w:val="00B3353F"/>
    <w:rsid w:val="00B33A1A"/>
    <w:rsid w:val="00B33E6C"/>
    <w:rsid w:val="00B35B22"/>
    <w:rsid w:val="00B36FBD"/>
    <w:rsid w:val="00B371CC"/>
    <w:rsid w:val="00B37975"/>
    <w:rsid w:val="00B41CD9"/>
    <w:rsid w:val="00B41F9C"/>
    <w:rsid w:val="00B427E6"/>
    <w:rsid w:val="00B428A6"/>
    <w:rsid w:val="00B42A46"/>
    <w:rsid w:val="00B43E1F"/>
    <w:rsid w:val="00B44580"/>
    <w:rsid w:val="00B45765"/>
    <w:rsid w:val="00B45E20"/>
    <w:rsid w:val="00B45FBC"/>
    <w:rsid w:val="00B46088"/>
    <w:rsid w:val="00B46F89"/>
    <w:rsid w:val="00B4741E"/>
    <w:rsid w:val="00B47F8E"/>
    <w:rsid w:val="00B5130F"/>
    <w:rsid w:val="00B51588"/>
    <w:rsid w:val="00B5173E"/>
    <w:rsid w:val="00B51A7D"/>
    <w:rsid w:val="00B5327D"/>
    <w:rsid w:val="00B535C2"/>
    <w:rsid w:val="00B54402"/>
    <w:rsid w:val="00B55544"/>
    <w:rsid w:val="00B5671F"/>
    <w:rsid w:val="00B56A63"/>
    <w:rsid w:val="00B56D6E"/>
    <w:rsid w:val="00B57EB5"/>
    <w:rsid w:val="00B64054"/>
    <w:rsid w:val="00B642FC"/>
    <w:rsid w:val="00B64D26"/>
    <w:rsid w:val="00B64FBB"/>
    <w:rsid w:val="00B70E22"/>
    <w:rsid w:val="00B71940"/>
    <w:rsid w:val="00B774CB"/>
    <w:rsid w:val="00B80402"/>
    <w:rsid w:val="00B80B9A"/>
    <w:rsid w:val="00B830B7"/>
    <w:rsid w:val="00B848EA"/>
    <w:rsid w:val="00B84B2B"/>
    <w:rsid w:val="00B857E0"/>
    <w:rsid w:val="00B90500"/>
    <w:rsid w:val="00B9176C"/>
    <w:rsid w:val="00B935A4"/>
    <w:rsid w:val="00BA02C7"/>
    <w:rsid w:val="00BA1AF0"/>
    <w:rsid w:val="00BA2747"/>
    <w:rsid w:val="00BA561A"/>
    <w:rsid w:val="00BA784A"/>
    <w:rsid w:val="00BB0948"/>
    <w:rsid w:val="00BB0DC6"/>
    <w:rsid w:val="00BB15E4"/>
    <w:rsid w:val="00BB1E19"/>
    <w:rsid w:val="00BB21D1"/>
    <w:rsid w:val="00BB32F2"/>
    <w:rsid w:val="00BB4338"/>
    <w:rsid w:val="00BB4DB1"/>
    <w:rsid w:val="00BB6C0E"/>
    <w:rsid w:val="00BB7284"/>
    <w:rsid w:val="00BB79F6"/>
    <w:rsid w:val="00BB7B38"/>
    <w:rsid w:val="00BC016B"/>
    <w:rsid w:val="00BC11E5"/>
    <w:rsid w:val="00BC3FAB"/>
    <w:rsid w:val="00BC4BC6"/>
    <w:rsid w:val="00BC52FD"/>
    <w:rsid w:val="00BC6E62"/>
    <w:rsid w:val="00BC7443"/>
    <w:rsid w:val="00BC777B"/>
    <w:rsid w:val="00BD04B2"/>
    <w:rsid w:val="00BD0648"/>
    <w:rsid w:val="00BD1040"/>
    <w:rsid w:val="00BD2AEC"/>
    <w:rsid w:val="00BD32EA"/>
    <w:rsid w:val="00BD34AA"/>
    <w:rsid w:val="00BD5898"/>
    <w:rsid w:val="00BE0C44"/>
    <w:rsid w:val="00BE1B8B"/>
    <w:rsid w:val="00BE2A18"/>
    <w:rsid w:val="00BE2C01"/>
    <w:rsid w:val="00BE41EC"/>
    <w:rsid w:val="00BE56FB"/>
    <w:rsid w:val="00BE705D"/>
    <w:rsid w:val="00BF3DDE"/>
    <w:rsid w:val="00BF6589"/>
    <w:rsid w:val="00BF6F7F"/>
    <w:rsid w:val="00C00647"/>
    <w:rsid w:val="00C02764"/>
    <w:rsid w:val="00C04CEF"/>
    <w:rsid w:val="00C053F6"/>
    <w:rsid w:val="00C0605A"/>
    <w:rsid w:val="00C0662F"/>
    <w:rsid w:val="00C11182"/>
    <w:rsid w:val="00C11943"/>
    <w:rsid w:val="00C12E96"/>
    <w:rsid w:val="00C14763"/>
    <w:rsid w:val="00C15ADF"/>
    <w:rsid w:val="00C16141"/>
    <w:rsid w:val="00C16F81"/>
    <w:rsid w:val="00C17EE1"/>
    <w:rsid w:val="00C230D0"/>
    <w:rsid w:val="00C2363F"/>
    <w:rsid w:val="00C236C8"/>
    <w:rsid w:val="00C23C3C"/>
    <w:rsid w:val="00C260B1"/>
    <w:rsid w:val="00C26E56"/>
    <w:rsid w:val="00C31406"/>
    <w:rsid w:val="00C33751"/>
    <w:rsid w:val="00C33C6B"/>
    <w:rsid w:val="00C33D17"/>
    <w:rsid w:val="00C34601"/>
    <w:rsid w:val="00C34D01"/>
    <w:rsid w:val="00C37194"/>
    <w:rsid w:val="00C37D87"/>
    <w:rsid w:val="00C37D91"/>
    <w:rsid w:val="00C403C4"/>
    <w:rsid w:val="00C40637"/>
    <w:rsid w:val="00C40F6C"/>
    <w:rsid w:val="00C42E68"/>
    <w:rsid w:val="00C44426"/>
    <w:rsid w:val="00C445F3"/>
    <w:rsid w:val="00C451F4"/>
    <w:rsid w:val="00C45EB1"/>
    <w:rsid w:val="00C511FA"/>
    <w:rsid w:val="00C54A3A"/>
    <w:rsid w:val="00C55566"/>
    <w:rsid w:val="00C56448"/>
    <w:rsid w:val="00C567D7"/>
    <w:rsid w:val="00C576D2"/>
    <w:rsid w:val="00C64C9E"/>
    <w:rsid w:val="00C66738"/>
    <w:rsid w:val="00C667BE"/>
    <w:rsid w:val="00C6766B"/>
    <w:rsid w:val="00C709B4"/>
    <w:rsid w:val="00C70D92"/>
    <w:rsid w:val="00C72223"/>
    <w:rsid w:val="00C72E56"/>
    <w:rsid w:val="00C76417"/>
    <w:rsid w:val="00C76A65"/>
    <w:rsid w:val="00C7726F"/>
    <w:rsid w:val="00C8042F"/>
    <w:rsid w:val="00C8060F"/>
    <w:rsid w:val="00C823DA"/>
    <w:rsid w:val="00C8259F"/>
    <w:rsid w:val="00C82746"/>
    <w:rsid w:val="00C82BF7"/>
    <w:rsid w:val="00C8312F"/>
    <w:rsid w:val="00C84C47"/>
    <w:rsid w:val="00C8585B"/>
    <w:rsid w:val="00C858A4"/>
    <w:rsid w:val="00C8690A"/>
    <w:rsid w:val="00C86AFA"/>
    <w:rsid w:val="00C91B81"/>
    <w:rsid w:val="00C92FD0"/>
    <w:rsid w:val="00C947B5"/>
    <w:rsid w:val="00C96CB8"/>
    <w:rsid w:val="00CA3FF6"/>
    <w:rsid w:val="00CA4835"/>
    <w:rsid w:val="00CA64D1"/>
    <w:rsid w:val="00CB0943"/>
    <w:rsid w:val="00CB18D0"/>
    <w:rsid w:val="00CB1C8A"/>
    <w:rsid w:val="00CB24F5"/>
    <w:rsid w:val="00CB2663"/>
    <w:rsid w:val="00CB2EA4"/>
    <w:rsid w:val="00CB3BBE"/>
    <w:rsid w:val="00CB59E9"/>
    <w:rsid w:val="00CB5C93"/>
    <w:rsid w:val="00CC0D6A"/>
    <w:rsid w:val="00CC214B"/>
    <w:rsid w:val="00CC3831"/>
    <w:rsid w:val="00CC3E3D"/>
    <w:rsid w:val="00CC3E8D"/>
    <w:rsid w:val="00CC491C"/>
    <w:rsid w:val="00CC519B"/>
    <w:rsid w:val="00CD12C1"/>
    <w:rsid w:val="00CD214E"/>
    <w:rsid w:val="00CD21A7"/>
    <w:rsid w:val="00CD431C"/>
    <w:rsid w:val="00CD4569"/>
    <w:rsid w:val="00CD46FA"/>
    <w:rsid w:val="00CD4B11"/>
    <w:rsid w:val="00CD5973"/>
    <w:rsid w:val="00CE26AB"/>
    <w:rsid w:val="00CE2DE4"/>
    <w:rsid w:val="00CE31A6"/>
    <w:rsid w:val="00CE463B"/>
    <w:rsid w:val="00CE63C2"/>
    <w:rsid w:val="00CE6D1F"/>
    <w:rsid w:val="00CF07A3"/>
    <w:rsid w:val="00CF09AA"/>
    <w:rsid w:val="00CF22A6"/>
    <w:rsid w:val="00CF23F4"/>
    <w:rsid w:val="00CF4543"/>
    <w:rsid w:val="00CF4813"/>
    <w:rsid w:val="00CF5233"/>
    <w:rsid w:val="00D0182F"/>
    <w:rsid w:val="00D01B62"/>
    <w:rsid w:val="00D02054"/>
    <w:rsid w:val="00D029B8"/>
    <w:rsid w:val="00D02F60"/>
    <w:rsid w:val="00D0388C"/>
    <w:rsid w:val="00D041A7"/>
    <w:rsid w:val="00D041EF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7B4"/>
    <w:rsid w:val="00D328DC"/>
    <w:rsid w:val="00D32D47"/>
    <w:rsid w:val="00D33387"/>
    <w:rsid w:val="00D402FB"/>
    <w:rsid w:val="00D41087"/>
    <w:rsid w:val="00D43669"/>
    <w:rsid w:val="00D45DC4"/>
    <w:rsid w:val="00D47D7A"/>
    <w:rsid w:val="00D50ABD"/>
    <w:rsid w:val="00D55290"/>
    <w:rsid w:val="00D57791"/>
    <w:rsid w:val="00D57EBA"/>
    <w:rsid w:val="00D6046A"/>
    <w:rsid w:val="00D62870"/>
    <w:rsid w:val="00D63072"/>
    <w:rsid w:val="00D63259"/>
    <w:rsid w:val="00D632B8"/>
    <w:rsid w:val="00D655D9"/>
    <w:rsid w:val="00D65872"/>
    <w:rsid w:val="00D66E24"/>
    <w:rsid w:val="00D67432"/>
    <w:rsid w:val="00D676F3"/>
    <w:rsid w:val="00D70EF5"/>
    <w:rsid w:val="00D71024"/>
    <w:rsid w:val="00D71A25"/>
    <w:rsid w:val="00D71FCF"/>
    <w:rsid w:val="00D72A54"/>
    <w:rsid w:val="00D72CC1"/>
    <w:rsid w:val="00D74128"/>
    <w:rsid w:val="00D753E2"/>
    <w:rsid w:val="00D76EC9"/>
    <w:rsid w:val="00D77D81"/>
    <w:rsid w:val="00D80C29"/>
    <w:rsid w:val="00D80E7D"/>
    <w:rsid w:val="00D81397"/>
    <w:rsid w:val="00D8475A"/>
    <w:rsid w:val="00D848B9"/>
    <w:rsid w:val="00D87660"/>
    <w:rsid w:val="00D90E69"/>
    <w:rsid w:val="00D90FD7"/>
    <w:rsid w:val="00D91368"/>
    <w:rsid w:val="00D92EA9"/>
    <w:rsid w:val="00D93106"/>
    <w:rsid w:val="00D933E9"/>
    <w:rsid w:val="00D93544"/>
    <w:rsid w:val="00D9505D"/>
    <w:rsid w:val="00D953D0"/>
    <w:rsid w:val="00D959F5"/>
    <w:rsid w:val="00D96884"/>
    <w:rsid w:val="00D96F4D"/>
    <w:rsid w:val="00DA33E9"/>
    <w:rsid w:val="00DA3FDD"/>
    <w:rsid w:val="00DA4297"/>
    <w:rsid w:val="00DA6B95"/>
    <w:rsid w:val="00DA6DC7"/>
    <w:rsid w:val="00DA7017"/>
    <w:rsid w:val="00DA7028"/>
    <w:rsid w:val="00DB1AD2"/>
    <w:rsid w:val="00DB2B58"/>
    <w:rsid w:val="00DB499B"/>
    <w:rsid w:val="00DB49AF"/>
    <w:rsid w:val="00DB5206"/>
    <w:rsid w:val="00DB6276"/>
    <w:rsid w:val="00DB62A9"/>
    <w:rsid w:val="00DB63F5"/>
    <w:rsid w:val="00DC1006"/>
    <w:rsid w:val="00DC1C6B"/>
    <w:rsid w:val="00DC1F49"/>
    <w:rsid w:val="00DC2175"/>
    <w:rsid w:val="00DC2C2E"/>
    <w:rsid w:val="00DC3710"/>
    <w:rsid w:val="00DC43FB"/>
    <w:rsid w:val="00DC4506"/>
    <w:rsid w:val="00DC4AF0"/>
    <w:rsid w:val="00DC522E"/>
    <w:rsid w:val="00DC6E51"/>
    <w:rsid w:val="00DC7886"/>
    <w:rsid w:val="00DC7B8C"/>
    <w:rsid w:val="00DD0B74"/>
    <w:rsid w:val="00DD0CF2"/>
    <w:rsid w:val="00DD16BC"/>
    <w:rsid w:val="00DD2A6D"/>
    <w:rsid w:val="00DD2F9A"/>
    <w:rsid w:val="00DD49F2"/>
    <w:rsid w:val="00DD7AE4"/>
    <w:rsid w:val="00DE1554"/>
    <w:rsid w:val="00DE1DF6"/>
    <w:rsid w:val="00DE2597"/>
    <w:rsid w:val="00DE2901"/>
    <w:rsid w:val="00DE590F"/>
    <w:rsid w:val="00DE62E9"/>
    <w:rsid w:val="00DE7BC0"/>
    <w:rsid w:val="00DE7DC1"/>
    <w:rsid w:val="00DF2994"/>
    <w:rsid w:val="00DF2A90"/>
    <w:rsid w:val="00DF3F36"/>
    <w:rsid w:val="00DF3F7E"/>
    <w:rsid w:val="00DF7648"/>
    <w:rsid w:val="00E00A24"/>
    <w:rsid w:val="00E00E29"/>
    <w:rsid w:val="00E02BAB"/>
    <w:rsid w:val="00E04CEB"/>
    <w:rsid w:val="00E060BC"/>
    <w:rsid w:val="00E06150"/>
    <w:rsid w:val="00E11420"/>
    <w:rsid w:val="00E124EC"/>
    <w:rsid w:val="00E132FB"/>
    <w:rsid w:val="00E170B7"/>
    <w:rsid w:val="00E177DD"/>
    <w:rsid w:val="00E20125"/>
    <w:rsid w:val="00E20900"/>
    <w:rsid w:val="00E20C7F"/>
    <w:rsid w:val="00E2239F"/>
    <w:rsid w:val="00E2396E"/>
    <w:rsid w:val="00E24728"/>
    <w:rsid w:val="00E2557F"/>
    <w:rsid w:val="00E276AC"/>
    <w:rsid w:val="00E33CC2"/>
    <w:rsid w:val="00E34A35"/>
    <w:rsid w:val="00E371C0"/>
    <w:rsid w:val="00E37282"/>
    <w:rsid w:val="00E37C2F"/>
    <w:rsid w:val="00E40687"/>
    <w:rsid w:val="00E41C28"/>
    <w:rsid w:val="00E432D6"/>
    <w:rsid w:val="00E43C86"/>
    <w:rsid w:val="00E46308"/>
    <w:rsid w:val="00E51E17"/>
    <w:rsid w:val="00E525CC"/>
    <w:rsid w:val="00E527FF"/>
    <w:rsid w:val="00E52DAB"/>
    <w:rsid w:val="00E539B0"/>
    <w:rsid w:val="00E54E8C"/>
    <w:rsid w:val="00E55994"/>
    <w:rsid w:val="00E56133"/>
    <w:rsid w:val="00E60606"/>
    <w:rsid w:val="00E60C66"/>
    <w:rsid w:val="00E6164D"/>
    <w:rsid w:val="00E618C9"/>
    <w:rsid w:val="00E621CA"/>
    <w:rsid w:val="00E62774"/>
    <w:rsid w:val="00E6307C"/>
    <w:rsid w:val="00E636FA"/>
    <w:rsid w:val="00E66C50"/>
    <w:rsid w:val="00E67454"/>
    <w:rsid w:val="00E679D3"/>
    <w:rsid w:val="00E67C47"/>
    <w:rsid w:val="00E70512"/>
    <w:rsid w:val="00E71208"/>
    <w:rsid w:val="00E71444"/>
    <w:rsid w:val="00E71C91"/>
    <w:rsid w:val="00E720A1"/>
    <w:rsid w:val="00E75B89"/>
    <w:rsid w:val="00E75DDA"/>
    <w:rsid w:val="00E773E8"/>
    <w:rsid w:val="00E83ADD"/>
    <w:rsid w:val="00E84F38"/>
    <w:rsid w:val="00E85623"/>
    <w:rsid w:val="00E869B2"/>
    <w:rsid w:val="00E87441"/>
    <w:rsid w:val="00E87F22"/>
    <w:rsid w:val="00E91FAE"/>
    <w:rsid w:val="00E92471"/>
    <w:rsid w:val="00E9360E"/>
    <w:rsid w:val="00E94A25"/>
    <w:rsid w:val="00E95768"/>
    <w:rsid w:val="00E96877"/>
    <w:rsid w:val="00E96C95"/>
    <w:rsid w:val="00E96E3F"/>
    <w:rsid w:val="00E97765"/>
    <w:rsid w:val="00E97E39"/>
    <w:rsid w:val="00EA1E7E"/>
    <w:rsid w:val="00EA270C"/>
    <w:rsid w:val="00EA2995"/>
    <w:rsid w:val="00EA4974"/>
    <w:rsid w:val="00EA532E"/>
    <w:rsid w:val="00EA5C4E"/>
    <w:rsid w:val="00EA6AF7"/>
    <w:rsid w:val="00EA6C25"/>
    <w:rsid w:val="00EB06D9"/>
    <w:rsid w:val="00EB192B"/>
    <w:rsid w:val="00EB19ED"/>
    <w:rsid w:val="00EB1CAB"/>
    <w:rsid w:val="00EB20C5"/>
    <w:rsid w:val="00EB7EB4"/>
    <w:rsid w:val="00EC0F5A"/>
    <w:rsid w:val="00EC343A"/>
    <w:rsid w:val="00EC3717"/>
    <w:rsid w:val="00EC4265"/>
    <w:rsid w:val="00EC4CEB"/>
    <w:rsid w:val="00EC659E"/>
    <w:rsid w:val="00ED146A"/>
    <w:rsid w:val="00ED2072"/>
    <w:rsid w:val="00ED2AE0"/>
    <w:rsid w:val="00ED5553"/>
    <w:rsid w:val="00ED5D22"/>
    <w:rsid w:val="00ED5E36"/>
    <w:rsid w:val="00ED6961"/>
    <w:rsid w:val="00EE2D2E"/>
    <w:rsid w:val="00EE2E0C"/>
    <w:rsid w:val="00EE602D"/>
    <w:rsid w:val="00EE6BC1"/>
    <w:rsid w:val="00EF0B96"/>
    <w:rsid w:val="00EF3486"/>
    <w:rsid w:val="00EF441E"/>
    <w:rsid w:val="00EF47AF"/>
    <w:rsid w:val="00EF53B6"/>
    <w:rsid w:val="00F00B73"/>
    <w:rsid w:val="00F0118A"/>
    <w:rsid w:val="00F03EEF"/>
    <w:rsid w:val="00F04551"/>
    <w:rsid w:val="00F0710F"/>
    <w:rsid w:val="00F115CA"/>
    <w:rsid w:val="00F14817"/>
    <w:rsid w:val="00F14EBA"/>
    <w:rsid w:val="00F1510F"/>
    <w:rsid w:val="00F1533A"/>
    <w:rsid w:val="00F15E5A"/>
    <w:rsid w:val="00F1681A"/>
    <w:rsid w:val="00F1681B"/>
    <w:rsid w:val="00F17F0A"/>
    <w:rsid w:val="00F256B2"/>
    <w:rsid w:val="00F2668F"/>
    <w:rsid w:val="00F267FD"/>
    <w:rsid w:val="00F2742F"/>
    <w:rsid w:val="00F2753B"/>
    <w:rsid w:val="00F304ED"/>
    <w:rsid w:val="00F33F8B"/>
    <w:rsid w:val="00F340B2"/>
    <w:rsid w:val="00F3772A"/>
    <w:rsid w:val="00F3779E"/>
    <w:rsid w:val="00F4327E"/>
    <w:rsid w:val="00F43390"/>
    <w:rsid w:val="00F443B2"/>
    <w:rsid w:val="00F458D8"/>
    <w:rsid w:val="00F50237"/>
    <w:rsid w:val="00F50A15"/>
    <w:rsid w:val="00F527E0"/>
    <w:rsid w:val="00F53596"/>
    <w:rsid w:val="00F55BA8"/>
    <w:rsid w:val="00F55DB1"/>
    <w:rsid w:val="00F56ACA"/>
    <w:rsid w:val="00F57164"/>
    <w:rsid w:val="00F600FE"/>
    <w:rsid w:val="00F61921"/>
    <w:rsid w:val="00F62A2B"/>
    <w:rsid w:val="00F62E4D"/>
    <w:rsid w:val="00F63F91"/>
    <w:rsid w:val="00F65DDA"/>
    <w:rsid w:val="00F66B34"/>
    <w:rsid w:val="00F675B9"/>
    <w:rsid w:val="00F6779B"/>
    <w:rsid w:val="00F70C88"/>
    <w:rsid w:val="00F711C9"/>
    <w:rsid w:val="00F725A8"/>
    <w:rsid w:val="00F73027"/>
    <w:rsid w:val="00F74C59"/>
    <w:rsid w:val="00F75C3A"/>
    <w:rsid w:val="00F75C9A"/>
    <w:rsid w:val="00F82ACE"/>
    <w:rsid w:val="00F82E30"/>
    <w:rsid w:val="00F831CB"/>
    <w:rsid w:val="00F8461C"/>
    <w:rsid w:val="00F848A3"/>
    <w:rsid w:val="00F84ACF"/>
    <w:rsid w:val="00F85023"/>
    <w:rsid w:val="00F85445"/>
    <w:rsid w:val="00F85742"/>
    <w:rsid w:val="00F85BF8"/>
    <w:rsid w:val="00F871CE"/>
    <w:rsid w:val="00F87802"/>
    <w:rsid w:val="00F903BA"/>
    <w:rsid w:val="00F92C0A"/>
    <w:rsid w:val="00F9415B"/>
    <w:rsid w:val="00F9656F"/>
    <w:rsid w:val="00FA13C2"/>
    <w:rsid w:val="00FA2B9D"/>
    <w:rsid w:val="00FA5CE3"/>
    <w:rsid w:val="00FA6272"/>
    <w:rsid w:val="00FA6AC8"/>
    <w:rsid w:val="00FA7F91"/>
    <w:rsid w:val="00FB0264"/>
    <w:rsid w:val="00FB121C"/>
    <w:rsid w:val="00FB1CDD"/>
    <w:rsid w:val="00FB2C2F"/>
    <w:rsid w:val="00FB305C"/>
    <w:rsid w:val="00FB3C09"/>
    <w:rsid w:val="00FB420A"/>
    <w:rsid w:val="00FB7908"/>
    <w:rsid w:val="00FC12CB"/>
    <w:rsid w:val="00FC267A"/>
    <w:rsid w:val="00FC28E3"/>
    <w:rsid w:val="00FC2E3D"/>
    <w:rsid w:val="00FC3BDE"/>
    <w:rsid w:val="00FC7816"/>
    <w:rsid w:val="00FD1B07"/>
    <w:rsid w:val="00FD1DBE"/>
    <w:rsid w:val="00FD25A7"/>
    <w:rsid w:val="00FD27B6"/>
    <w:rsid w:val="00FD3689"/>
    <w:rsid w:val="00FD42A3"/>
    <w:rsid w:val="00FD7468"/>
    <w:rsid w:val="00FD7CE0"/>
    <w:rsid w:val="00FE0B3B"/>
    <w:rsid w:val="00FE1419"/>
    <w:rsid w:val="00FE1BE2"/>
    <w:rsid w:val="00FE1DB8"/>
    <w:rsid w:val="00FE30FF"/>
    <w:rsid w:val="00FE6B50"/>
    <w:rsid w:val="00FE730A"/>
    <w:rsid w:val="00FF0C32"/>
    <w:rsid w:val="00FF14FE"/>
    <w:rsid w:val="00FF1DD7"/>
    <w:rsid w:val="00FF2890"/>
    <w:rsid w:val="00FF3B7A"/>
    <w:rsid w:val="00FF4453"/>
    <w:rsid w:val="00FF4F17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5DCEB"/>
  <w15:docId w15:val="{F63F3ED4-CA4E-442E-9DB5-B7C3C8D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7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C947B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947B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947B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947B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C947B5"/>
    <w:pPr>
      <w:ind w:left="1780"/>
    </w:pPr>
  </w:style>
  <w:style w:type="character" w:styleId="Odwoanieprzypisudolnego">
    <w:name w:val="footnote reference"/>
    <w:uiPriority w:val="99"/>
    <w:semiHidden/>
    <w:rsid w:val="00C947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947B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C947B5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947B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C947B5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947B5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C947B5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947B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947B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947B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947B5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C947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C947B5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947B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947B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947B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947B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947B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947B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947B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947B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C947B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947B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947B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947B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947B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947B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947B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947B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947B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947B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947B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947B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947B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947B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947B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947B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947B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947B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947B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947B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947B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947B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947B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C947B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947B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947B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947B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947B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947B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947B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947B5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C947B5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7B5"/>
  </w:style>
  <w:style w:type="paragraph" w:customStyle="1" w:styleId="ZTIRLITzmlittiret">
    <w:name w:val="Z_TIR/LIT – zm. lit. tiret"/>
    <w:basedOn w:val="LITlitera"/>
    <w:uiPriority w:val="57"/>
    <w:qFormat/>
    <w:rsid w:val="00C947B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947B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947B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947B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947B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947B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947B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947B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947B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947B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947B5"/>
  </w:style>
  <w:style w:type="paragraph" w:customStyle="1" w:styleId="ZTIR2TIRzmpodwtirtiret">
    <w:name w:val="Z_TIR/2TIR – zm. podw. tir. tiret"/>
    <w:basedOn w:val="TIRtiret"/>
    <w:uiPriority w:val="78"/>
    <w:qFormat/>
    <w:rsid w:val="00C947B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947B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947B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947B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947B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947B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947B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947B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947B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947B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947B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947B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947B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947B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947B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947B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947B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947B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947B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947B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947B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947B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947B5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C94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47B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7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4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7B5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947B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C947B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947B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947B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947B5"/>
    <w:pPr>
      <w:ind w:left="2404"/>
    </w:pPr>
  </w:style>
  <w:style w:type="paragraph" w:customStyle="1" w:styleId="ODNONIKtreodnonika">
    <w:name w:val="ODNOŚNIK – treść odnośnika"/>
    <w:uiPriority w:val="19"/>
    <w:qFormat/>
    <w:rsid w:val="00C947B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947B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947B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947B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947B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947B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947B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947B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947B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947B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947B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947B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947B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947B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947B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947B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947B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947B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947B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947B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947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947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947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947B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947B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947B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947B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947B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947B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947B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947B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947B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947B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947B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947B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947B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947B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947B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947B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947B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947B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947B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947B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947B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947B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947B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947B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947B5"/>
  </w:style>
  <w:style w:type="paragraph" w:customStyle="1" w:styleId="ZZUSTzmianazmust">
    <w:name w:val="ZZ/UST(§) – zmiana zm. ust. (§)"/>
    <w:basedOn w:val="ZZARTzmianazmart"/>
    <w:uiPriority w:val="65"/>
    <w:qFormat/>
    <w:rsid w:val="00C947B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947B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947B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947B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947B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947B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947B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947B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947B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947B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947B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947B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947B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947B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947B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947B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947B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947B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947B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947B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947B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947B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947B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947B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947B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947B5"/>
  </w:style>
  <w:style w:type="paragraph" w:customStyle="1" w:styleId="TEKSTZacznikido">
    <w:name w:val="TEKST&quot;Załącznik(i) do ...&quot;"/>
    <w:uiPriority w:val="28"/>
    <w:qFormat/>
    <w:rsid w:val="00C947B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947B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947B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C947B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C947B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C947B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C947B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C947B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C947B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947B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947B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947B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947B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947B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947B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947B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947B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947B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947B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947B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947B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947B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947B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947B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947B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947B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947B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947B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947B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947B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947B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947B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947B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947B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947B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947B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947B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947B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947B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947B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947B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947B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947B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947B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947B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947B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947B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947B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947B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947B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947B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947B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947B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947B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947B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947B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947B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947B5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947B5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947B5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947B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947B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947B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C947B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947B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947B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947B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947B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947B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947B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947B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947B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947B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947B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947B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947B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947B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C947B5"/>
    <w:pPr>
      <w:ind w:left="1780"/>
    </w:pPr>
  </w:style>
  <w:style w:type="table" w:styleId="Tabela-Siatka">
    <w:name w:val="Table Grid"/>
    <w:basedOn w:val="Standardowy"/>
    <w:locked/>
    <w:rsid w:val="00C9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C947B5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C947B5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C947B5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C947B5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C947B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12E7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F2994"/>
  </w:style>
  <w:style w:type="character" w:customStyle="1" w:styleId="highlight">
    <w:name w:val="highlight"/>
    <w:basedOn w:val="Domylnaczcionkaakapitu"/>
    <w:rsid w:val="00DF2994"/>
  </w:style>
  <w:style w:type="character" w:customStyle="1" w:styleId="footnote">
    <w:name w:val="footnote"/>
    <w:basedOn w:val="Domylnaczcionkaakapitu"/>
    <w:rsid w:val="00DC6E51"/>
  </w:style>
  <w:style w:type="paragraph" w:styleId="Poprawka">
    <w:name w:val="Revision"/>
    <w:hidden/>
    <w:uiPriority w:val="99"/>
    <w:semiHidden/>
    <w:rsid w:val="008D2FF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C57B5A-CCCA-4FDA-B4A3-0866516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Dzienisiewicz Joanna</dc:creator>
  <cp:lastModifiedBy>KGHM</cp:lastModifiedBy>
  <cp:revision>2</cp:revision>
  <cp:lastPrinted>2020-03-11T09:33:00Z</cp:lastPrinted>
  <dcterms:created xsi:type="dcterms:W3CDTF">2024-02-14T08:12:00Z</dcterms:created>
  <dcterms:modified xsi:type="dcterms:W3CDTF">2024-02-14T08:12:00Z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UxC4dwLulzfINJ8nQH+xvX5LNGipWa4BRSZhPgxsCvlTvZFjU47v3tZCkPPBxbGjhQEkuyo9U0j+RnS3rThyaYdZKZOV1PRhX1i2xlVRSe0=</vt:lpwstr>
  </property>
  <property fmtid="{D5CDD505-2E9C-101B-9397-08002B2CF9AE}" pid="6" name="MFClassificationDate">
    <vt:lpwstr>2023-01-12T15:27:36.3448253+01:00</vt:lpwstr>
  </property>
  <property fmtid="{D5CDD505-2E9C-101B-9397-08002B2CF9AE}" pid="7" name="MFClassifiedBySID">
    <vt:lpwstr>UxC4dwLulzfINJ8nQH+xvX5LNGipWa4BRSZhPgxsCvm42mrIC/DSDv0ggS+FjUN/2v1BBotkLlY5aAiEhoi6uYEhwivihWbOh5pbDgpn0Cot+Bnd0ZqXKRSj4wmYqLUM</vt:lpwstr>
  </property>
  <property fmtid="{D5CDD505-2E9C-101B-9397-08002B2CF9AE}" pid="8" name="MFGRNItemId">
    <vt:lpwstr>GRN-0b161aa7-f835-4f11-8071-d241516bb644</vt:lpwstr>
  </property>
  <property fmtid="{D5CDD505-2E9C-101B-9397-08002B2CF9AE}" pid="9" name="MFHash">
    <vt:lpwstr>IB4hu1L/rooFog6s7Yy1b1MIlcQqGIYG7QN5pY6DcvU=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