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20BE" w14:textId="012BB09F" w:rsidR="008D40AA" w:rsidRPr="008D40AA" w:rsidRDefault="008D40AA" w:rsidP="008D40AA">
      <w:pPr>
        <w:pStyle w:val="OZNPROJEKTUwskazaniedatylubwersjiprojektu"/>
      </w:pPr>
      <w:r w:rsidRPr="008D40AA">
        <w:t>Projekt z dnia</w:t>
      </w:r>
      <w:r w:rsidR="003E368D">
        <w:t xml:space="preserve"> </w:t>
      </w:r>
      <w:r w:rsidR="00A01D2D">
        <w:t>21</w:t>
      </w:r>
      <w:r w:rsidR="006D0FBF">
        <w:t xml:space="preserve"> lutego</w:t>
      </w:r>
      <w:r w:rsidRPr="008D40AA">
        <w:t xml:space="preserve"> 202</w:t>
      </w:r>
      <w:r w:rsidR="003E368D">
        <w:t>4</w:t>
      </w:r>
      <w:r w:rsidRPr="008D40AA">
        <w:t xml:space="preserve"> r.</w:t>
      </w:r>
    </w:p>
    <w:p w14:paraId="03A0F27E" w14:textId="77777777" w:rsidR="008D40AA" w:rsidRDefault="008D40AA" w:rsidP="008D40AA">
      <w:pPr>
        <w:pStyle w:val="OZNRODZAKTUtznustawalubrozporzdzenieiorganwydajcy"/>
      </w:pPr>
    </w:p>
    <w:p w14:paraId="50837A9A" w14:textId="77777777" w:rsidR="008D40AA" w:rsidRPr="008D40AA" w:rsidRDefault="008D40AA" w:rsidP="008D40AA">
      <w:pPr>
        <w:pStyle w:val="OZNRODZAKTUtznustawalubrozporzdzenieiorganwydajcy"/>
      </w:pPr>
      <w:r w:rsidRPr="008D40AA">
        <w:t>ROZPORZĄDZENIE</w:t>
      </w:r>
    </w:p>
    <w:p w14:paraId="5F0353F0" w14:textId="70C75A3F" w:rsidR="008D40AA" w:rsidRDefault="008D40AA" w:rsidP="008D40AA">
      <w:pPr>
        <w:pStyle w:val="OZNRODZAKTUtznustawalubrozporzdzenieiorganwydajcy"/>
      </w:pPr>
      <w:r w:rsidRPr="008D40AA">
        <w:t>MINISTRA RODZINY</w:t>
      </w:r>
      <w:r w:rsidR="00B53C34">
        <w:t>, PRACY</w:t>
      </w:r>
      <w:r w:rsidRPr="008D40AA">
        <w:t xml:space="preserve"> I POLITYKI SPOŁECZNEJ</w:t>
      </w:r>
      <w:r>
        <w:rPr>
          <w:rStyle w:val="Odwoanieprzypisudolnego"/>
        </w:rPr>
        <w:footnoteReference w:id="1"/>
      </w:r>
      <w:r w:rsidRPr="008D40AA">
        <w:rPr>
          <w:rStyle w:val="IGindeksgrny"/>
          <w:rFonts w:eastAsiaTheme="minorEastAsia"/>
        </w:rPr>
        <w:t>)</w:t>
      </w:r>
    </w:p>
    <w:p w14:paraId="1DB810E8" w14:textId="0D3F781F" w:rsidR="008D40AA" w:rsidRPr="008D40AA" w:rsidRDefault="008D40AA" w:rsidP="008D40AA">
      <w:pPr>
        <w:pStyle w:val="DATAAKTUdatauchwalenialubwydaniaaktu"/>
      </w:pPr>
      <w:r w:rsidRPr="008D40AA">
        <w:t>z dnia ………………. 202</w:t>
      </w:r>
      <w:r>
        <w:t>4</w:t>
      </w:r>
      <w:r w:rsidRPr="008D40AA">
        <w:t xml:space="preserve"> r.</w:t>
      </w:r>
    </w:p>
    <w:p w14:paraId="396D4B48" w14:textId="77777777" w:rsidR="008D40AA" w:rsidRDefault="008D40AA" w:rsidP="008D40AA"/>
    <w:p w14:paraId="30EDC912" w14:textId="77777777" w:rsidR="008D40AA" w:rsidRDefault="008D40AA" w:rsidP="008D40AA">
      <w:pPr>
        <w:pStyle w:val="TYTUAKTUprzedmiotregulacjiustawylubrozporzdzenia"/>
      </w:pPr>
      <w:r>
        <w:t xml:space="preserve">zmieniające rozporządzenie w sprawie różnicowania stopy procentowej składki </w:t>
      </w:r>
      <w:r>
        <w:br/>
        <w:t xml:space="preserve">na ubezpieczenie społeczne z tytułu wypadków przy pracy i chorób zawodowych </w:t>
      </w:r>
      <w:r>
        <w:br/>
        <w:t>w zależności od zagrożeń zawodowych i ich skutków</w:t>
      </w:r>
    </w:p>
    <w:p w14:paraId="2D478F0F" w14:textId="37CF3948" w:rsidR="008D40AA" w:rsidRPr="00641C7C" w:rsidRDefault="008D40AA" w:rsidP="00641C7C">
      <w:pPr>
        <w:pStyle w:val="NIEARTTEKSTtekstnieartykuowanynppodstprawnarozplubpreambua"/>
      </w:pPr>
      <w:r w:rsidRPr="00641C7C">
        <w:t>Na podstawie art. 33 ust. 4 ustawy z dnia 30 października 2002 r. o ubezpieczeniu społecznym z tytułu wypadków przy pracy i chorób zawodowych (Dz. U. z 20</w:t>
      </w:r>
      <w:r w:rsidR="00641C7C">
        <w:t>22</w:t>
      </w:r>
      <w:r w:rsidRPr="00641C7C">
        <w:t xml:space="preserve"> r. poz. </w:t>
      </w:r>
      <w:r w:rsidR="00641C7C">
        <w:t>2189</w:t>
      </w:r>
      <w:r w:rsidRPr="00641C7C">
        <w:t>) zarządza się, co następuje:</w:t>
      </w:r>
    </w:p>
    <w:p w14:paraId="3B327C6D" w14:textId="06C63CF6" w:rsidR="008D40AA" w:rsidRDefault="008D40AA" w:rsidP="008D40AA">
      <w:pPr>
        <w:pStyle w:val="ARTartustawynprozporzdzenia"/>
      </w:pPr>
      <w:r>
        <w:tab/>
      </w:r>
      <w:r w:rsidRPr="00A21DFC">
        <w:rPr>
          <w:rStyle w:val="Ppogrubienie"/>
        </w:rPr>
        <w:t>§ 1.</w:t>
      </w:r>
      <w:r>
        <w:t xml:space="preserve"> W rozporządzeniu Ministra Pracy i Polityki Społecznej z dnia 29 listopada 2002 r. </w:t>
      </w:r>
      <w:r>
        <w:br/>
        <w:t>w sprawie różnicowania stopy procentowej składki na ubezpieczenie społeczne z tytułu wypadków przy pracy i chorób zawodowych w zależności od zagrożeń zawodowych i ich skutków (Dz. U. z 20</w:t>
      </w:r>
      <w:r w:rsidR="00641C7C">
        <w:t>22</w:t>
      </w:r>
      <w:r>
        <w:t xml:space="preserve"> r. poz. </w:t>
      </w:r>
      <w:r w:rsidR="00641C7C">
        <w:t>740</w:t>
      </w:r>
      <w:r>
        <w:t>) załącznik nr 2 do rozporządzenia otrzymuje brzmienie określone w załączniku do niniejszego rozporządzenia.</w:t>
      </w:r>
    </w:p>
    <w:p w14:paraId="1ADC2436" w14:textId="48C18DA8" w:rsidR="008D40AA" w:rsidRDefault="008D40AA" w:rsidP="008D40AA">
      <w:pPr>
        <w:pStyle w:val="ARTartustawynprozporzdzenia"/>
      </w:pPr>
      <w:r>
        <w:tab/>
      </w:r>
      <w:r w:rsidRPr="00A21DFC">
        <w:rPr>
          <w:rStyle w:val="Ppogrubienie"/>
        </w:rPr>
        <w:t>§ 2.</w:t>
      </w:r>
      <w:r>
        <w:t xml:space="preserve"> Rozporządzenie wchodzi w życie z dniem 1 kwietnia 202</w:t>
      </w:r>
      <w:r w:rsidR="00641C7C">
        <w:t>4</w:t>
      </w:r>
      <w:r>
        <w:t xml:space="preserve"> r. </w:t>
      </w:r>
    </w:p>
    <w:p w14:paraId="0A65F174" w14:textId="77777777" w:rsidR="008D40AA" w:rsidRDefault="008D40AA" w:rsidP="008D40AA"/>
    <w:p w14:paraId="03ECADB6" w14:textId="77777777" w:rsidR="008D40AA" w:rsidRPr="008D40AA" w:rsidRDefault="008D40AA" w:rsidP="008D40AA">
      <w:pPr>
        <w:pStyle w:val="NAZORGWYDnazwaorganuwydajcegoprojektowanyakt"/>
      </w:pPr>
      <w:r>
        <w:t>MINISTER</w:t>
      </w:r>
    </w:p>
    <w:p w14:paraId="29D0C5EF" w14:textId="5079360D" w:rsidR="008D40AA" w:rsidRPr="008D40AA" w:rsidRDefault="008D40AA" w:rsidP="008D40AA">
      <w:pPr>
        <w:pStyle w:val="NAZORGWYDnazwaorganuwydajcegoprojektowanyakt"/>
      </w:pPr>
      <w:r>
        <w:t>RODZINY</w:t>
      </w:r>
      <w:r w:rsidR="003E368D">
        <w:t>, PRACY</w:t>
      </w:r>
      <w:r w:rsidRPr="008D40AA">
        <w:t xml:space="preserve"> I POLITYKI       SPOŁECZNEj</w:t>
      </w:r>
    </w:p>
    <w:p w14:paraId="4410991F" w14:textId="77777777" w:rsidR="00F63C6E" w:rsidRDefault="00F63C6E" w:rsidP="00F63C6E">
      <w:pPr>
        <w:pStyle w:val="OZNPARAFYADNOTACJE"/>
      </w:pPr>
      <w:r>
        <w:t>Za zgodność pod względem prawnym, legislacyjnym i redakcyjnym</w:t>
      </w:r>
    </w:p>
    <w:p w14:paraId="4BCF246F" w14:textId="77777777" w:rsidR="00F63C6E" w:rsidRDefault="00F63C6E" w:rsidP="00F63C6E">
      <w:pPr>
        <w:pStyle w:val="OZNPARAFYADNOTACJE"/>
      </w:pPr>
      <w:r>
        <w:t xml:space="preserve">                                   Paulina Roicka-Gruca </w:t>
      </w:r>
    </w:p>
    <w:p w14:paraId="64B59EEC" w14:textId="77777777" w:rsidR="00F63C6E" w:rsidRDefault="00F63C6E" w:rsidP="00F63C6E">
      <w:pPr>
        <w:pStyle w:val="OZNPARAFYADNOTACJE"/>
      </w:pPr>
      <w:r>
        <w:t xml:space="preserve">                 Zastępca Dyrektora Departamentu Prawnego </w:t>
      </w:r>
    </w:p>
    <w:p w14:paraId="269EB374" w14:textId="77777777" w:rsidR="00F63C6E" w:rsidRDefault="00F63C6E" w:rsidP="00F63C6E">
      <w:pPr>
        <w:pStyle w:val="OZNPARAFYADNOTACJE"/>
      </w:pPr>
      <w:r>
        <w:t xml:space="preserve">          w Ministerstwie Rodziny, Pracy i Polityki Społecznej</w:t>
      </w:r>
    </w:p>
    <w:p w14:paraId="31573C50" w14:textId="77777777" w:rsidR="00F63C6E" w:rsidRDefault="00F63C6E" w:rsidP="00F63C6E">
      <w:pPr>
        <w:pStyle w:val="OZNPARAFYADNOTACJE"/>
      </w:pPr>
      <w:r>
        <w:t xml:space="preserve">                           /-podpisano elektronicznie/</w:t>
      </w:r>
    </w:p>
    <w:p w14:paraId="24707B2E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22F5" w14:textId="77777777" w:rsidR="00E63D0A" w:rsidRDefault="00E63D0A">
      <w:r>
        <w:separator/>
      </w:r>
    </w:p>
  </w:endnote>
  <w:endnote w:type="continuationSeparator" w:id="0">
    <w:p w14:paraId="5648ECC4" w14:textId="77777777" w:rsidR="00E63D0A" w:rsidRDefault="00E6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94CC" w14:textId="77777777" w:rsidR="00E63D0A" w:rsidRDefault="00E63D0A">
      <w:r>
        <w:separator/>
      </w:r>
    </w:p>
  </w:footnote>
  <w:footnote w:type="continuationSeparator" w:id="0">
    <w:p w14:paraId="4357A4FE" w14:textId="77777777" w:rsidR="00E63D0A" w:rsidRDefault="00E63D0A">
      <w:r>
        <w:continuationSeparator/>
      </w:r>
    </w:p>
  </w:footnote>
  <w:footnote w:id="1">
    <w:p w14:paraId="213036B3" w14:textId="09FB4B18" w:rsidR="008D40AA" w:rsidRDefault="008D40AA" w:rsidP="008D40AA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</w:t>
      </w:r>
      <w:r w:rsidRPr="008D40AA">
        <w:t>Minister Rodziny</w:t>
      </w:r>
      <w:r w:rsidR="003E368D">
        <w:t>, Pracy</w:t>
      </w:r>
      <w:r w:rsidRPr="008D40AA">
        <w:t xml:space="preserve"> i Polityki Społecznej kieruje działem administracji rządowej – zabezpieczenie społeczne, na podstawie § 1 ust. 2 pkt </w:t>
      </w:r>
      <w:r w:rsidR="00BF7DED">
        <w:t>3</w:t>
      </w:r>
      <w:r w:rsidRPr="008D40AA">
        <w:t xml:space="preserve"> rozporządzenia Prezesa Rady Ministrów z dnia </w:t>
      </w:r>
      <w:r w:rsidR="00BF7DED">
        <w:t>18 grudnia</w:t>
      </w:r>
      <w:r w:rsidRPr="008D40AA">
        <w:t xml:space="preserve"> 202</w:t>
      </w:r>
      <w:r w:rsidR="00FE5772">
        <w:t>3</w:t>
      </w:r>
      <w:r w:rsidRPr="008D40AA">
        <w:t xml:space="preserve"> r. w sprawie szczegółowego zakresu działania Ministra Rodziny</w:t>
      </w:r>
      <w:r w:rsidR="00BF7DED">
        <w:t>, Pracy</w:t>
      </w:r>
      <w:r w:rsidRPr="008D40AA">
        <w:t xml:space="preserve"> i Polityki Społecznej (Dz. U. poz. </w:t>
      </w:r>
      <w:r w:rsidR="00BF7DED">
        <w:t>2</w:t>
      </w:r>
      <w:r w:rsidR="00247785">
        <w:t>715</w:t>
      </w:r>
      <w:r w:rsidRPr="008D40AA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7F1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0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EE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55D"/>
    <w:rsid w:val="00242081"/>
    <w:rsid w:val="00243777"/>
    <w:rsid w:val="002441CD"/>
    <w:rsid w:val="00247785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D1C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68D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7CDC"/>
    <w:rsid w:val="00432B76"/>
    <w:rsid w:val="00434D01"/>
    <w:rsid w:val="00435D26"/>
    <w:rsid w:val="00440C99"/>
    <w:rsid w:val="0044175C"/>
    <w:rsid w:val="00445F4D"/>
    <w:rsid w:val="004504C0"/>
    <w:rsid w:val="004550FB"/>
    <w:rsid w:val="00456231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2737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1C7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0FBF"/>
    <w:rsid w:val="006D2735"/>
    <w:rsid w:val="006D45B2"/>
    <w:rsid w:val="006D54E4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57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80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6301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0A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1D2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1DFC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95B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C34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652"/>
    <w:rsid w:val="00BE2A18"/>
    <w:rsid w:val="00BE2C01"/>
    <w:rsid w:val="00BE41EC"/>
    <w:rsid w:val="00BE56FB"/>
    <w:rsid w:val="00BF3DDE"/>
    <w:rsid w:val="00BF6589"/>
    <w:rsid w:val="00BF6F7F"/>
    <w:rsid w:val="00BF7DED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39A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D0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C6E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77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1EE8C"/>
  <w15:docId w15:val="{E539DEF5-23C0-4871-9922-CD4500D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_Okulowicz\AppData\Local\Temp\087cdf5e-f646-490f-b4a6-6dd03e9814be_szablon_4.0-2.zip.4b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58786D-497C-4508-AE0D-E2F89AAD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Okułowicz Andrzej</dc:creator>
  <cp:lastModifiedBy>Okułowicz Andrzej</cp:lastModifiedBy>
  <cp:revision>2</cp:revision>
  <cp:lastPrinted>2012-04-23T06:39:00Z</cp:lastPrinted>
  <dcterms:created xsi:type="dcterms:W3CDTF">2024-02-22T06:05:00Z</dcterms:created>
  <dcterms:modified xsi:type="dcterms:W3CDTF">2024-02-22T06:05:00Z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