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95E4A" w:rsidP="00312A3A">
      <w:pPr>
        <w:pStyle w:val="OZNPROJEKTUwskazaniedatylubwersjiprojektu"/>
      </w:pPr>
      <w:r w:rsidRPr="008B3437">
        <w:t>Projekt z dnia</w:t>
      </w:r>
      <w:r w:rsidR="003A2AED">
        <w:t xml:space="preserve"> </w:t>
      </w:r>
      <w:r w:rsidR="005A14A8">
        <w:t>6</w:t>
      </w:r>
      <w:bookmarkStart w:id="0" w:name="_GoBack"/>
      <w:bookmarkEnd w:id="0"/>
      <w:r w:rsidR="00EF3969">
        <w:t xml:space="preserve"> września</w:t>
      </w:r>
      <w:r w:rsidR="00037AEA">
        <w:t xml:space="preserve"> 2023 r.</w:t>
      </w:r>
    </w:p>
    <w:p w:rsidR="00B95E4A" w:rsidRPr="008B3437" w:rsidP="00312A3A">
      <w:pPr>
        <w:pStyle w:val="OZNRODZAKTUtznustawalubrozporzdzenieiorganwydajcy"/>
        <w:rPr>
          <w:rStyle w:val="Ppogrubienie"/>
          <w:b/>
        </w:rPr>
      </w:pPr>
      <w:r w:rsidRPr="00312A3A">
        <w:rPr>
          <w:rStyle w:val="Ppogrubienie"/>
          <w:rFonts w:eastAsiaTheme="minorEastAsia"/>
          <w:b/>
        </w:rPr>
        <w:t>Rozporządzenie</w:t>
      </w:r>
    </w:p>
    <w:p w:rsidR="00B95E4A" w:rsidRPr="008B3437" w:rsidP="00312A3A">
      <w:pPr>
        <w:pStyle w:val="OZNRODZAKTUtznustawalubrozporzdzenieiorganwydajcy"/>
        <w:rPr>
          <w:rStyle w:val="IGindeksgrny"/>
          <w:rFonts w:eastAsiaTheme="minorEastAsia"/>
          <w:spacing w:val="54"/>
          <w:vertAlign w:val="baseline"/>
        </w:rPr>
      </w:pPr>
      <w:r w:rsidRPr="008B3437">
        <w:rPr>
          <w:rStyle w:val="Ppogrubienie"/>
          <w:rFonts w:eastAsiaTheme="minorEastAsia"/>
          <w:b/>
        </w:rPr>
        <w:t xml:space="preserve">Ministra Edukacji i </w:t>
      </w:r>
      <w:r w:rsidRPr="00312A3A">
        <w:rPr>
          <w:rStyle w:val="Ppogrubienie"/>
          <w:rFonts w:eastAsiaTheme="minorEastAsia"/>
          <w:b/>
        </w:rPr>
        <w:t>Nauki</w:t>
      </w:r>
      <w:r>
        <w:rPr>
          <w:rStyle w:val="IGPindeksgrnyipogrubienie"/>
        </w:rPr>
        <w:footnoteReference w:id="2"/>
      </w:r>
      <w:r w:rsidRPr="003A2AED">
        <w:rPr>
          <w:rStyle w:val="IGPindeksgrnyipogrubienie"/>
        </w:rPr>
        <w:t>)</w:t>
      </w:r>
    </w:p>
    <w:p w:rsidR="00B95E4A" w:rsidRPr="008F1CDC" w:rsidP="00B95E4A">
      <w:pPr>
        <w:pStyle w:val="DATAAKTUdatauchwalenialubwydaniaaktu"/>
      </w:pPr>
      <w:r w:rsidRPr="008F1CDC">
        <w:t xml:space="preserve">z dnia … 2023 r. </w:t>
      </w:r>
    </w:p>
    <w:p w:rsidR="00B95E4A" w:rsidRPr="008B3437" w:rsidP="00312A3A">
      <w:pPr>
        <w:pStyle w:val="TYTUAKTUprzedmiotregulacjiustawylubrozporzdzenia"/>
        <w:rPr>
          <w:rStyle w:val="Ppogrubienie"/>
          <w:b/>
        </w:rPr>
      </w:pPr>
      <w:r w:rsidRPr="008B3437">
        <w:rPr>
          <w:rStyle w:val="Ppogrubienie"/>
          <w:b/>
        </w:rPr>
        <w:t xml:space="preserve">zmieniające rozporządzenie w sprawie </w:t>
      </w:r>
      <w:r w:rsidRPr="00312A3A">
        <w:rPr>
          <w:rStyle w:val="Ppogrubienie"/>
          <w:b/>
        </w:rPr>
        <w:t>szczegółowego</w:t>
      </w:r>
      <w:r w:rsidRPr="008B3437">
        <w:rPr>
          <w:rStyle w:val="Ppogrubienie"/>
          <w:b/>
        </w:rPr>
        <w:t xml:space="preserve"> zakresu danych dziedzinowych</w:t>
      </w:r>
      <w:r w:rsidRPr="008B3437" w:rsidR="008B3437">
        <w:rPr>
          <w:rStyle w:val="Ppogrubienie"/>
          <w:b/>
        </w:rPr>
        <w:t xml:space="preserve"> </w:t>
      </w:r>
      <w:r w:rsidRPr="008B3437">
        <w:rPr>
          <w:rStyle w:val="Ppogrubienie"/>
          <w:b/>
        </w:rPr>
        <w:t>gromadzonych w systemie informacji oświatowej oraz terminów przekazywania</w:t>
      </w:r>
      <w:r w:rsidRPr="008B3437" w:rsidR="008B3437">
        <w:rPr>
          <w:rStyle w:val="Ppogrubienie"/>
          <w:b/>
        </w:rPr>
        <w:t xml:space="preserve"> </w:t>
      </w:r>
      <w:r w:rsidRPr="008B3437">
        <w:rPr>
          <w:rStyle w:val="Ppogrubienie"/>
          <w:b/>
        </w:rPr>
        <w:t xml:space="preserve">niektórych danych do bazy danych systemu informacji oświatowej </w:t>
      </w:r>
    </w:p>
    <w:p w:rsidR="00B95E4A" w:rsidRPr="00B95E4A" w:rsidP="008B3437">
      <w:pPr>
        <w:pStyle w:val="NIEARTTEKSTtekstnieartykuowanynppodstprawnarozplubpreambua"/>
        <w:rPr>
          <w:rStyle w:val="Strong"/>
        </w:rPr>
      </w:pPr>
      <w:r w:rsidRPr="00CF6A57">
        <w:t>Na podstawie art. 31 ust. 1 ustawy z dnia 15 kwietnia 2011 r. o systemie informacji oświatowej (Dz.</w:t>
      </w:r>
      <w:r w:rsidR="008B3437">
        <w:t xml:space="preserve"> </w:t>
      </w:r>
      <w:r w:rsidRPr="00CF6A57">
        <w:t xml:space="preserve">U. z </w:t>
      </w:r>
      <w:r w:rsidRPr="00CF6A57" w:rsidR="008B3437">
        <w:t>20</w:t>
      </w:r>
      <w:r w:rsidR="008B3437">
        <w:t>22</w:t>
      </w:r>
      <w:r w:rsidRPr="00CF6A57" w:rsidR="008B3437">
        <w:t xml:space="preserve"> </w:t>
      </w:r>
      <w:r w:rsidRPr="00CF6A57">
        <w:t xml:space="preserve">r. poz. </w:t>
      </w:r>
      <w:r w:rsidR="008B3437">
        <w:t>2597</w:t>
      </w:r>
      <w:r w:rsidRPr="00CF6A57">
        <w:t xml:space="preserve"> oraz z </w:t>
      </w:r>
      <w:r w:rsidRPr="00CF6A57" w:rsidR="008B3437">
        <w:t>20</w:t>
      </w:r>
      <w:r w:rsidR="008B3437">
        <w:t>23</w:t>
      </w:r>
      <w:r w:rsidRPr="00CF6A57" w:rsidR="008B3437">
        <w:t xml:space="preserve"> </w:t>
      </w:r>
      <w:r w:rsidRPr="00CF6A57">
        <w:t>r. poz.</w:t>
      </w:r>
      <w:r w:rsidR="008B3437">
        <w:t xml:space="preserve"> </w:t>
      </w:r>
      <w:r w:rsidR="00F151B0">
        <w:t>185</w:t>
      </w:r>
      <w:r w:rsidR="00312A3A">
        <w:t>,</w:t>
      </w:r>
      <w:r w:rsidR="00F151B0">
        <w:t xml:space="preserve"> </w:t>
      </w:r>
      <w:r w:rsidR="008B3437">
        <w:t>1234</w:t>
      </w:r>
      <w:r w:rsidR="00312A3A">
        <w:t>, 1672 i 1718</w:t>
      </w:r>
      <w:r w:rsidRPr="00CF6A57">
        <w:t>) zarządza się, co następuje:</w:t>
      </w:r>
    </w:p>
    <w:p w:rsidR="00B95E4A" w:rsidRPr="008F1CDC" w:rsidP="00FB35C7">
      <w:pPr>
        <w:pStyle w:val="ARTartustawynprozporzdzenia"/>
      </w:pPr>
      <w:r w:rsidRPr="008F1CDC">
        <w:rPr>
          <w:rStyle w:val="Strong"/>
        </w:rPr>
        <w:t>§ 1.</w:t>
      </w:r>
      <w:r w:rsidRPr="008F1CDC">
        <w:t xml:space="preserve"> W rozporządzeniu Ministra Edukacji Narodowej z dnia </w:t>
      </w:r>
      <w:r w:rsidRPr="0095274D">
        <w:t xml:space="preserve">28 sierpnia 2019 r. </w:t>
      </w:r>
      <w:r w:rsidRPr="008F1CDC">
        <w:t xml:space="preserve">w </w:t>
      </w:r>
      <w:r w:rsidRPr="0095274D">
        <w:t>sprawie szczegółowego zakresu danych dziedzinowych gromadzonych w systemie informacji oświatowej oraz terminów przekazywania niektórych danych do bazy danych systemu informacji oświatowej (Dz.</w:t>
      </w:r>
      <w:r w:rsidR="00FB35C7">
        <w:t xml:space="preserve"> </w:t>
      </w:r>
      <w:r w:rsidRPr="0095274D">
        <w:t>U. poz. 1663)</w:t>
      </w:r>
      <w:r>
        <w:t xml:space="preserve"> </w:t>
      </w:r>
      <w:r w:rsidRPr="008F1CDC">
        <w:t>wprowadza się następujące zmiany:</w:t>
      </w:r>
    </w:p>
    <w:p w:rsidR="00B95E4A" w:rsidP="00037AEA">
      <w:pPr>
        <w:pStyle w:val="PKTpunkt"/>
      </w:pPr>
      <w:r>
        <w:t>1)</w:t>
      </w:r>
      <w:r w:rsidR="0037503A">
        <w:tab/>
        <w:t xml:space="preserve">w </w:t>
      </w:r>
      <w:r>
        <w:t xml:space="preserve">§ 12 </w:t>
      </w:r>
      <w:r w:rsidR="00B14E6C">
        <w:t>w</w:t>
      </w:r>
      <w:r w:rsidR="00C424B9">
        <w:t>prowadzenie</w:t>
      </w:r>
      <w:r w:rsidR="00B14E6C">
        <w:t xml:space="preserve"> do </w:t>
      </w:r>
      <w:r w:rsidR="0037503A">
        <w:t xml:space="preserve">wyliczenia </w:t>
      </w:r>
      <w:r>
        <w:t xml:space="preserve">otrzymuje brzmienie: </w:t>
      </w:r>
    </w:p>
    <w:p w:rsidR="00B14E6C" w:rsidP="00312A3A">
      <w:pPr>
        <w:pStyle w:val="ZFRAGzmfragmentunpzdaniaartykuempunktem"/>
      </w:pPr>
      <w:r w:rsidRPr="00EF372C">
        <w:t>„</w:t>
      </w:r>
      <w:r w:rsidRPr="0011608B" w:rsidR="00B95E4A">
        <w:t>W ramach danych, o których mowa w art. 8 pkt 2c lit. c ustawy, w SIO gromadzi się dane dziedzinowe dotyczące organizacji i działalności pl</w:t>
      </w:r>
      <w:r w:rsidR="00B95E4A">
        <w:t xml:space="preserve">acówek kształcenia ustawicznego, </w:t>
      </w:r>
      <w:r w:rsidRPr="0011608B" w:rsidR="00B95E4A">
        <w:t>centrów kształcenia zawodowego</w:t>
      </w:r>
      <w:r w:rsidR="00B95E4A">
        <w:t xml:space="preserve"> oraz branżowych centrów umiejętności</w:t>
      </w:r>
      <w:r w:rsidRPr="0011608B" w:rsidR="00B95E4A">
        <w:t>, które obejmują:</w:t>
      </w:r>
      <w:r w:rsidRPr="00DB10EA" w:rsidR="0037503A">
        <w:t>”</w:t>
      </w:r>
      <w:r w:rsidR="0037503A">
        <w:t>;</w:t>
      </w:r>
    </w:p>
    <w:p w:rsidR="00B14E6C" w:rsidRPr="00B14E6C" w:rsidP="00B74494">
      <w:pPr>
        <w:pStyle w:val="PKTpunkt"/>
      </w:pPr>
      <w:r>
        <w:t>2)</w:t>
      </w:r>
      <w:r>
        <w:tab/>
        <w:t xml:space="preserve">w </w:t>
      </w:r>
      <w:r w:rsidRPr="00B74494">
        <w:t>§</w:t>
      </w:r>
      <w:r w:rsidRPr="00B14E6C">
        <w:t xml:space="preserve"> 19 </w:t>
      </w:r>
      <w:r w:rsidRPr="00C424B9" w:rsidR="00C424B9">
        <w:t xml:space="preserve">wprowadzenie do wyliczenia </w:t>
      </w:r>
      <w:r w:rsidRPr="00B14E6C">
        <w:t>otrzymuje brzmienie:</w:t>
      </w:r>
    </w:p>
    <w:p w:rsidR="00B14E6C" w:rsidRPr="00B14E6C" w:rsidP="00312A3A">
      <w:pPr>
        <w:pStyle w:val="ZFRAGzmfragmentunpzdaniaartykuempunktem"/>
      </w:pPr>
      <w:r w:rsidRPr="00B14E6C">
        <w:t xml:space="preserve">„W ramach danych, o których mowa w art. 13 pkt 12, art. 14 pkt 28, art. 16 pkt 3, art. 17 pkt 1, art. 19, art. 19a pkt 3 </w:t>
      </w:r>
      <w:r w:rsidR="003D609C">
        <w:t>i</w:t>
      </w:r>
      <w:r w:rsidRPr="00B14E6C">
        <w:t xml:space="preserve"> art. 19b pkt 5 ustawy, w SIO gromadzi się dane dziedzinowe uczniów, które dotyczą wypadków, którym uczeń uległ, będąc pod opieką przedszkola, szkoły podstawowej, w której zorganizowano oddział przedszkolny, innej formy wychowania przedszkolnego, szkoły lub placówki, o której mowa w art. 2 pkt 3</w:t>
      </w:r>
      <w:r w:rsidRPr="003D609C" w:rsidR="003D609C">
        <w:t>–</w:t>
      </w:r>
      <w:r w:rsidRPr="00B14E6C">
        <w:t xml:space="preserve">5, 7 i 8 ustawy </w:t>
      </w:r>
      <w:r w:rsidRPr="00396B82" w:rsidR="00396B82">
        <w:t>–</w:t>
      </w:r>
      <w:r w:rsidRPr="00B14E6C">
        <w:t xml:space="preserve"> Prawo oświatowe, z wyszczególnieniem wypadków śmiertelnych i ciężkich, o których mowa w przepisach wydanych na podstawie art. 125 ustawy </w:t>
      </w:r>
      <w:r w:rsidRPr="00396B82" w:rsidR="00396B82">
        <w:t>–</w:t>
      </w:r>
      <w:r w:rsidRPr="00B14E6C">
        <w:t xml:space="preserve"> Prawo oświatowe, oraz innych, według:”</w:t>
      </w:r>
      <w:r w:rsidR="00396B82">
        <w:t>;</w:t>
      </w:r>
    </w:p>
    <w:p w:rsidR="00C56969" w:rsidP="0037503A">
      <w:pPr>
        <w:pStyle w:val="PKTpunkt"/>
      </w:pPr>
      <w:r>
        <w:t>3</w:t>
      </w:r>
      <w:r>
        <w:t>)</w:t>
      </w:r>
      <w:r>
        <w:tab/>
        <w:t xml:space="preserve">w § 22 </w:t>
      </w:r>
      <w:r w:rsidR="00A247E9">
        <w:t xml:space="preserve">po wyrazach </w:t>
      </w:r>
      <w:r w:rsidRPr="00EF372C" w:rsidR="00A247E9">
        <w:t>„</w:t>
      </w:r>
      <w:r w:rsidR="00A247E9">
        <w:t>Kodeksu pracy,</w:t>
      </w:r>
      <w:r w:rsidRPr="003F337C" w:rsidR="00A247E9">
        <w:t>”</w:t>
      </w:r>
      <w:r w:rsidR="00A247E9">
        <w:t xml:space="preserve"> skreśla się wyrazy </w:t>
      </w:r>
      <w:r w:rsidRPr="00A247E9" w:rsidR="00A247E9">
        <w:t>„</w:t>
      </w:r>
      <w:r w:rsidR="00A247E9">
        <w:t>ustawy o systemie oświaty,</w:t>
      </w:r>
      <w:r w:rsidRPr="003F337C" w:rsidR="00A247E9">
        <w:t>”</w:t>
      </w:r>
      <w:r w:rsidR="00A247E9">
        <w:t>;</w:t>
      </w:r>
    </w:p>
    <w:p w:rsidR="00A247E9" w:rsidP="0037503A">
      <w:pPr>
        <w:pStyle w:val="PKTpunkt"/>
      </w:pPr>
      <w:r>
        <w:t>4</w:t>
      </w:r>
      <w:r>
        <w:t>)</w:t>
      </w:r>
      <w:r>
        <w:tab/>
        <w:t>w § 26 uchyla się pkt 2;</w:t>
      </w:r>
    </w:p>
    <w:p w:rsidR="00B95E4A" w:rsidP="0037503A">
      <w:pPr>
        <w:pStyle w:val="PKTpunkt"/>
      </w:pPr>
      <w:r>
        <w:t>5</w:t>
      </w:r>
      <w:r>
        <w:t>)</w:t>
      </w:r>
      <w:r>
        <w:tab/>
        <w:t>w § 27:</w:t>
      </w:r>
    </w:p>
    <w:p w:rsidR="003F337C" w:rsidP="00B95E4A">
      <w:pPr>
        <w:pStyle w:val="LITlitera"/>
      </w:pPr>
      <w:r>
        <w:t>a</w:t>
      </w:r>
      <w:r w:rsidRPr="00EF372C">
        <w:t>)</w:t>
      </w:r>
      <w:r w:rsidRPr="00EF372C">
        <w:tab/>
      </w:r>
      <w:r>
        <w:t xml:space="preserve">pkt 6 otrzymuje brzmienie: </w:t>
      </w:r>
    </w:p>
    <w:p w:rsidR="003F337C" w:rsidRPr="003F337C" w:rsidP="003F337C">
      <w:pPr>
        <w:pStyle w:val="ZLITPKTzmpktliter"/>
      </w:pPr>
      <w:r>
        <w:t>„6</w:t>
      </w:r>
      <w:r w:rsidRPr="003F337C">
        <w:t>)</w:t>
      </w:r>
      <w:r w:rsidRPr="003F337C">
        <w:tab/>
        <w:t>urlop</w:t>
      </w:r>
      <w:r>
        <w:t xml:space="preserve"> dla poratowania zdrowia</w:t>
      </w:r>
      <w:r w:rsidR="00324073">
        <w:t>,</w:t>
      </w:r>
      <w:r>
        <w:t xml:space="preserve"> o którym mowa w art. 73 ust. 1 pkt 1</w:t>
      </w:r>
      <w:r w:rsidRPr="003F337C">
        <w:t xml:space="preserve"> ustawy – Karta Nauczyciela;”,</w:t>
      </w:r>
    </w:p>
    <w:p w:rsidR="003F337C" w:rsidP="00B95E4A">
      <w:pPr>
        <w:pStyle w:val="LITlitera"/>
      </w:pPr>
      <w:r>
        <w:t>b)</w:t>
      </w:r>
      <w:r>
        <w:tab/>
        <w:t>po pkt 6 dodaje się pkt 6a w brzmieniu:</w:t>
      </w:r>
    </w:p>
    <w:p w:rsidR="003F337C" w:rsidP="00A247E9">
      <w:pPr>
        <w:pStyle w:val="ZLITPKTzmpktliter"/>
      </w:pPr>
      <w:r w:rsidRPr="003F337C">
        <w:t>„6</w:t>
      </w:r>
      <w:r>
        <w:t>a</w:t>
      </w:r>
      <w:r w:rsidRPr="003F337C">
        <w:t>)</w:t>
      </w:r>
      <w:r w:rsidRPr="003F337C">
        <w:tab/>
        <w:t>urlop dla poratowania zdrowia</w:t>
      </w:r>
      <w:r w:rsidR="00324073">
        <w:t>,</w:t>
      </w:r>
      <w:r>
        <w:t xml:space="preserve"> o którym </w:t>
      </w:r>
      <w:r w:rsidRPr="003F337C">
        <w:t xml:space="preserve">mowa w art. 73 ust. 1 pkt </w:t>
      </w:r>
      <w:r>
        <w:t>2</w:t>
      </w:r>
      <w:r w:rsidRPr="003F337C">
        <w:t xml:space="preserve"> ustawy – Karta Nauczyciela;”,</w:t>
      </w:r>
    </w:p>
    <w:p w:rsidR="00B95E4A" w:rsidP="00B95E4A">
      <w:pPr>
        <w:pStyle w:val="LITlitera"/>
      </w:pPr>
      <w:r>
        <w:t>c)</w:t>
      </w:r>
      <w:r>
        <w:tab/>
      </w:r>
      <w:r>
        <w:t>pkt 9</w:t>
      </w:r>
      <w:r w:rsidR="00B631B1">
        <w:t xml:space="preserve"> otrzymuje brzmienie:</w:t>
      </w:r>
    </w:p>
    <w:p w:rsidR="00B631B1" w:rsidP="003F337C">
      <w:pPr>
        <w:pStyle w:val="ZLITPKTzmpktliter"/>
      </w:pPr>
      <w:r>
        <w:t>„9)</w:t>
      </w:r>
      <w:r>
        <w:tab/>
      </w:r>
      <w:r w:rsidRPr="00B631B1">
        <w:t>urlop płatny, o którym mowa w art. 68 ust. 1 ustawy – Karta Nauczyciela;”</w:t>
      </w:r>
      <w:r>
        <w:t>,</w:t>
      </w:r>
    </w:p>
    <w:p w:rsidR="003F337C" w:rsidP="00B95E4A">
      <w:pPr>
        <w:pStyle w:val="LITlitera"/>
      </w:pPr>
      <w:r>
        <w:t>d)</w:t>
      </w:r>
      <w:r>
        <w:tab/>
        <w:t>po pkt 9 dodaje się pkt 9a w brzmieniu:</w:t>
      </w:r>
    </w:p>
    <w:p w:rsidR="003F337C" w:rsidP="003707E6">
      <w:pPr>
        <w:pStyle w:val="ZLITPKTzmpktliter"/>
      </w:pPr>
      <w:r w:rsidRPr="003F337C">
        <w:t>„</w:t>
      </w:r>
      <w:r>
        <w:t>9a</w:t>
      </w:r>
      <w:r w:rsidRPr="003F337C">
        <w:t>)</w:t>
      </w:r>
      <w:r w:rsidRPr="003F337C">
        <w:tab/>
        <w:t>urlop bezpłatny, o którym mowa w art. 68 ust. 1 ustawy – Karta Nauczyciela;”,</w:t>
      </w:r>
    </w:p>
    <w:p w:rsidR="00A247E9" w:rsidP="00127B10">
      <w:pPr>
        <w:pStyle w:val="LITlitera"/>
      </w:pPr>
      <w:r>
        <w:t>e)</w:t>
      </w:r>
      <w:r>
        <w:tab/>
        <w:t>po pkt 13 dodaje się pkt 13a w brzmieniu:</w:t>
      </w:r>
    </w:p>
    <w:p w:rsidR="00A247E9" w:rsidRPr="00EF372C" w:rsidP="003707E6">
      <w:pPr>
        <w:pStyle w:val="ZLITPKTzmpktliter"/>
      </w:pPr>
      <w:r>
        <w:t>„13</w:t>
      </w:r>
      <w:r w:rsidR="00312A3A">
        <w:t>a</w:t>
      </w:r>
      <w:r>
        <w:t>)</w:t>
      </w:r>
      <w:r w:rsidR="00127B10">
        <w:tab/>
        <w:t xml:space="preserve">niezdolność do pracy, w trakcie której przysługuje świadczenie rehabilitacyjne, o którym mowa w </w:t>
      </w:r>
      <w:r w:rsidR="0086542E">
        <w:t>art. 18</w:t>
      </w:r>
      <w:r w:rsidRPr="0086542E" w:rsidR="0086542E">
        <w:t xml:space="preserve"> ustawy z dnia 25 czerwca 1999 r. o świadczeniach </w:t>
      </w:r>
      <w:r w:rsidR="0086542E">
        <w:t>pieniężnych z ubezpieczenia społecznego w razie choroby i macierzyństwa</w:t>
      </w:r>
      <w:r w:rsidRPr="0086542E" w:rsidR="0086542E">
        <w:t xml:space="preserve"> (Dz. U. z 2022 r. poz. 1732, </w:t>
      </w:r>
      <w:r w:rsidR="0086542E">
        <w:t>2140 i 2476 oraz z 2023 r. poz. 641</w:t>
      </w:r>
      <w:r w:rsidRPr="0086542E" w:rsidR="0086542E">
        <w:t>)</w:t>
      </w:r>
      <w:r w:rsidR="00127B10">
        <w:t>;</w:t>
      </w:r>
      <w:r w:rsidRPr="003F337C" w:rsidR="00127B10">
        <w:t>”</w:t>
      </w:r>
      <w:r w:rsidR="00F258E7">
        <w:t>;</w:t>
      </w:r>
    </w:p>
    <w:p w:rsidR="004B4997" w:rsidP="00E14173">
      <w:pPr>
        <w:pStyle w:val="PKTpunkt"/>
      </w:pPr>
      <w:bookmarkStart w:id="1" w:name="mip67719780"/>
      <w:bookmarkStart w:id="2" w:name="mip67719781"/>
      <w:bookmarkStart w:id="3" w:name="mip67719782"/>
      <w:bookmarkStart w:id="4" w:name="mip67719783"/>
      <w:bookmarkStart w:id="5" w:name="mip67719784"/>
      <w:bookmarkStart w:id="6" w:name="mip67719772"/>
      <w:bookmarkStart w:id="7" w:name="mip67719773"/>
      <w:bookmarkStart w:id="8" w:name="mip67719774"/>
      <w:bookmarkStart w:id="9" w:name="mip67719775"/>
      <w:bookmarkStart w:id="10" w:name="mip67719776"/>
      <w:bookmarkStart w:id="11" w:name="mip67719777"/>
      <w:bookmarkStart w:id="12" w:name="mip29550804"/>
      <w:bookmarkStart w:id="13" w:name="mip29550805"/>
      <w:bookmarkStart w:id="14" w:name="mip29550806"/>
      <w:bookmarkStart w:id="15" w:name="mip29550807"/>
      <w:bookmarkStart w:id="16" w:name="mip29550808"/>
      <w:bookmarkStart w:id="17" w:name="mip295508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6</w:t>
      </w:r>
      <w:r w:rsidR="003707E6">
        <w:t>)</w:t>
      </w:r>
      <w:r w:rsidR="003707E6">
        <w:tab/>
      </w:r>
      <w:r w:rsidR="00E14173">
        <w:t xml:space="preserve">w </w:t>
      </w:r>
      <w:r w:rsidRPr="003707E6" w:rsidR="003707E6">
        <w:t xml:space="preserve">§ </w:t>
      </w:r>
      <w:r w:rsidR="003707E6">
        <w:t>28</w:t>
      </w:r>
      <w:r>
        <w:t>:</w:t>
      </w:r>
    </w:p>
    <w:p w:rsidR="00F258E7" w:rsidP="00E14173">
      <w:pPr>
        <w:pStyle w:val="LITlitera"/>
      </w:pPr>
      <w:r>
        <w:t>a)</w:t>
      </w:r>
      <w:r>
        <w:tab/>
        <w:t>pkt 1</w:t>
      </w:r>
      <w:r>
        <w:t xml:space="preserve"> otrzymuje brzmienie:</w:t>
      </w:r>
    </w:p>
    <w:p w:rsidR="004B4997" w:rsidP="007A03C1">
      <w:pPr>
        <w:pStyle w:val="ZLITPKTzmpktliter"/>
      </w:pPr>
      <w:r w:rsidRPr="00F258E7">
        <w:t>„</w:t>
      </w:r>
      <w:r w:rsidR="00312A3A">
        <w:t>1)</w:t>
      </w:r>
      <w:r w:rsidR="00312A3A">
        <w:tab/>
      </w:r>
      <w:r>
        <w:t>dane dotyczące stopnia awansu zawodowego:</w:t>
      </w:r>
    </w:p>
    <w:p w:rsidR="004B4997" w:rsidRPr="004B4997" w:rsidP="007A03C1">
      <w:pPr>
        <w:pStyle w:val="ZLITLITwPKTzmlitwpktliter"/>
      </w:pPr>
      <w:r>
        <w:t>a)</w:t>
      </w:r>
      <w:r>
        <w:tab/>
      </w:r>
      <w:r w:rsidRPr="004B4997">
        <w:t xml:space="preserve">stopień awansu zawodowego nauczyciela, o którym mowa w art. 9a ust. 1 </w:t>
      </w:r>
      <w:r>
        <w:t xml:space="preserve">pkt 3 i 4 </w:t>
      </w:r>
      <w:r w:rsidRPr="004B4997">
        <w:t xml:space="preserve">ustawy </w:t>
      </w:r>
      <w:r w:rsidRPr="00F70DD8">
        <w:t>–</w:t>
      </w:r>
      <w:r w:rsidRPr="004B4997">
        <w:t xml:space="preserve"> Karta Nauczyciela,</w:t>
      </w:r>
    </w:p>
    <w:p w:rsidR="004B4997" w:rsidP="007A03C1">
      <w:pPr>
        <w:pStyle w:val="ZLITLITwPKTzmlitwpktliter"/>
      </w:pPr>
      <w:r>
        <w:t>b)</w:t>
      </w:r>
      <w:r>
        <w:tab/>
      </w:r>
      <w:r w:rsidRPr="004B4997">
        <w:t>nauczyciel bez stopnia awansu zawodowego</w:t>
      </w:r>
      <w:r>
        <w:t xml:space="preserve"> odbywający przygotowanie do zawodu nauczyciela, o którym mowa w art. 9ca </w:t>
      </w:r>
      <w:r w:rsidRPr="004B4997">
        <w:t xml:space="preserve">ustawy </w:t>
      </w:r>
      <w:r w:rsidRPr="00F70DD8">
        <w:t>–</w:t>
      </w:r>
      <w:r w:rsidRPr="004B4997">
        <w:t xml:space="preserve"> Karta Nauczyciela</w:t>
      </w:r>
      <w:r>
        <w:t>,</w:t>
      </w:r>
    </w:p>
    <w:p w:rsidR="004B4997" w:rsidP="007A03C1">
      <w:pPr>
        <w:pStyle w:val="ZLITLITwPKTzmlitwpktliter"/>
      </w:pPr>
      <w:r>
        <w:t>c)</w:t>
      </w:r>
      <w:r>
        <w:tab/>
      </w:r>
      <w:r w:rsidRPr="004B4997">
        <w:t>nauczyciel bez stopnia awansu zawodowego</w:t>
      </w:r>
      <w:r>
        <w:t xml:space="preserve"> nieodbywający przygotowania do zawodu nauczyciela, o którym mowa w art. 9ca </w:t>
      </w:r>
      <w:r w:rsidRPr="004B4997">
        <w:t xml:space="preserve">ustawy </w:t>
      </w:r>
      <w:r w:rsidRPr="00F70DD8">
        <w:t>–</w:t>
      </w:r>
      <w:r w:rsidRPr="004B4997">
        <w:t xml:space="preserve"> Karta Nauczyciela</w:t>
      </w:r>
      <w:r w:rsidR="00484582">
        <w:t>;</w:t>
      </w:r>
      <w:r w:rsidRPr="003707E6">
        <w:t>”</w:t>
      </w:r>
      <w:r>
        <w:t>,</w:t>
      </w:r>
    </w:p>
    <w:p w:rsidR="004B4997" w:rsidP="00E14173">
      <w:pPr>
        <w:pStyle w:val="LITlitera"/>
      </w:pPr>
      <w:r>
        <w:t>b)</w:t>
      </w:r>
      <w:r>
        <w:tab/>
        <w:t>w pkt 2 lit. a otrzymuje brzmienie:</w:t>
      </w:r>
    </w:p>
    <w:p w:rsidR="004B4997" w:rsidRPr="004B4997" w:rsidP="00312A3A">
      <w:pPr>
        <w:pStyle w:val="ZLITLITzmlitliter"/>
      </w:pPr>
      <w:r>
        <w:t>„a)</w:t>
      </w:r>
      <w:r>
        <w:tab/>
        <w:t>informacja o rozpoczęciu przygotowania</w:t>
      </w:r>
      <w:r w:rsidRPr="004B4997">
        <w:t xml:space="preserve"> do zawodu nauczyciela, o którym mowa w art. 9ca ustawy – Karta Nauczyciela</w:t>
      </w:r>
      <w:r w:rsidR="00E14173">
        <w:t>,</w:t>
      </w:r>
      <w:r w:rsidRPr="00E14173" w:rsidR="00E14173">
        <w:t>”</w:t>
      </w:r>
      <w:r w:rsidR="00E14173">
        <w:t>;</w:t>
      </w:r>
    </w:p>
    <w:p w:rsidR="00B95E4A" w:rsidP="007A03C1">
      <w:pPr>
        <w:pStyle w:val="PKTpunkt"/>
      </w:pPr>
      <w:r>
        <w:t>7</w:t>
      </w:r>
      <w:r>
        <w:t>)</w:t>
      </w:r>
      <w:r w:rsidR="00E14173">
        <w:tab/>
      </w:r>
      <w:r>
        <w:t>w § 29</w:t>
      </w:r>
      <w:r w:rsidRPr="00EF372C">
        <w:t>:</w:t>
      </w:r>
    </w:p>
    <w:p w:rsidR="00E14173" w:rsidP="00B95E4A">
      <w:pPr>
        <w:pStyle w:val="LITlitera"/>
      </w:pPr>
      <w:r>
        <w:t>a</w:t>
      </w:r>
      <w:r w:rsidRPr="006132DB">
        <w:t>)</w:t>
      </w:r>
      <w:r w:rsidRPr="006132DB">
        <w:tab/>
      </w:r>
      <w:r>
        <w:t>w pkt 2 uchyla się lit. f,</w:t>
      </w:r>
    </w:p>
    <w:p w:rsidR="00B95E4A" w:rsidP="00E14173">
      <w:pPr>
        <w:pStyle w:val="LITlitera"/>
      </w:pPr>
      <w:r>
        <w:t>b)</w:t>
      </w:r>
      <w:r>
        <w:tab/>
        <w:t xml:space="preserve">w pkt 14 kropkę zastępuje się średnikiem i </w:t>
      </w:r>
      <w:r w:rsidRPr="006132DB">
        <w:t>dodaje się p</w:t>
      </w:r>
      <w:r>
        <w:t>kt 15</w:t>
      </w:r>
      <w:r w:rsidRPr="004B4997">
        <w:t>–</w:t>
      </w:r>
      <w:r w:rsidR="00740B7E">
        <w:t>21</w:t>
      </w:r>
      <w:r w:rsidRPr="006132DB">
        <w:t xml:space="preserve"> w brzmieniu</w:t>
      </w:r>
      <w:r>
        <w:t>:</w:t>
      </w:r>
    </w:p>
    <w:p w:rsidR="009B518F" w:rsidP="009B518F">
      <w:pPr>
        <w:pStyle w:val="ZLITPKTzmpktliter"/>
      </w:pPr>
      <w:r>
        <w:t>„</w:t>
      </w:r>
      <w:r>
        <w:t>15)</w:t>
      </w:r>
      <w:r>
        <w:tab/>
      </w:r>
      <w:r w:rsidR="00DA53A4">
        <w:t xml:space="preserve">wypłacone </w:t>
      </w:r>
      <w:r>
        <w:t xml:space="preserve">wynagrodzenie za </w:t>
      </w:r>
      <w:r w:rsidRPr="009B518F">
        <w:t>urlop płatny, o którym mowa w art. 68 ust. 1 ustawy – Karta Nauczyciela</w:t>
      </w:r>
      <w:r>
        <w:t>;</w:t>
      </w:r>
    </w:p>
    <w:p w:rsidR="00B95E4A" w:rsidP="00E14173">
      <w:pPr>
        <w:pStyle w:val="ZLITPKTzmpktliter"/>
      </w:pPr>
      <w:r>
        <w:t>1</w:t>
      </w:r>
      <w:r w:rsidR="009B518F">
        <w:t>6</w:t>
      </w:r>
      <w:r w:rsidRPr="006132DB">
        <w:t>)</w:t>
      </w:r>
      <w:r w:rsidRPr="006132DB">
        <w:tab/>
      </w:r>
      <w:r w:rsidR="00DA53A4">
        <w:t xml:space="preserve">wypłacone </w:t>
      </w:r>
      <w:r>
        <w:t>w</w:t>
      </w:r>
      <w:r w:rsidRPr="00D63F96">
        <w:t xml:space="preserve">ynagrodzenie </w:t>
      </w:r>
      <w:r>
        <w:t>za czas niezdolności do pracy, o której mowa w art. 92 §</w:t>
      </w:r>
      <w:r w:rsidR="00244E00">
        <w:t xml:space="preserve"> </w:t>
      </w:r>
      <w:r>
        <w:t>1 Kodeks</w:t>
      </w:r>
      <w:r w:rsidR="0010606F">
        <w:t>u</w:t>
      </w:r>
      <w:r>
        <w:t xml:space="preserve"> pracy</w:t>
      </w:r>
      <w:r w:rsidR="009B518F">
        <w:t>;</w:t>
      </w:r>
    </w:p>
    <w:p w:rsidR="00740B7E" w:rsidP="00740B7E">
      <w:pPr>
        <w:pStyle w:val="ZLITPKTzmpktliter"/>
      </w:pPr>
      <w:r>
        <w:t>17</w:t>
      </w:r>
      <w:r w:rsidRPr="00D63F96">
        <w:t>)</w:t>
      </w:r>
      <w:r w:rsidRPr="00D63F96">
        <w:tab/>
      </w:r>
      <w:r w:rsidR="00DA53A4">
        <w:t xml:space="preserve">wypłacone </w:t>
      </w:r>
      <w:r w:rsidR="00063597">
        <w:t xml:space="preserve">wynagrodzenie </w:t>
      </w:r>
      <w:r>
        <w:t xml:space="preserve">za czas zwolnienia od pracy z powodu konieczności sprawowania osobistej opieki nad dzieckiem, </w:t>
      </w:r>
      <w:r w:rsidRPr="00D861D5">
        <w:t>o którym m</w:t>
      </w:r>
      <w:r w:rsidR="00312A3A">
        <w:t xml:space="preserve">owa w art. 67e ust. 1 ustawy – </w:t>
      </w:r>
      <w:r w:rsidRPr="00D861D5">
        <w:t xml:space="preserve">Karta Nauczyciela albo art. 188 Kodeksu </w:t>
      </w:r>
      <w:r w:rsidR="00486C8E">
        <w:t>p</w:t>
      </w:r>
      <w:r w:rsidRPr="00D861D5">
        <w:t>racy</w:t>
      </w:r>
      <w:r>
        <w:t>;</w:t>
      </w:r>
    </w:p>
    <w:p w:rsidR="00740B7E" w:rsidRPr="00D63F96" w:rsidP="00740B7E">
      <w:pPr>
        <w:pStyle w:val="ZLITPKTzmpktliter"/>
      </w:pPr>
      <w:r>
        <w:t>18)</w:t>
      </w:r>
      <w:r>
        <w:tab/>
      </w:r>
      <w:r w:rsidR="00DA53A4">
        <w:t xml:space="preserve">wypłacone </w:t>
      </w:r>
      <w:r>
        <w:t>wynagrodzenie za czas zwolnienia</w:t>
      </w:r>
      <w:r w:rsidRPr="00740B7E">
        <w:t xml:space="preserve"> od pracy z powodu działania siły wyższej, o którym mowa w art. 148</w:t>
      </w:r>
      <w:r w:rsidRPr="00740B7E">
        <w:rPr>
          <w:rStyle w:val="IGindeksgrny"/>
        </w:rPr>
        <w:t>1</w:t>
      </w:r>
      <w:r w:rsidRPr="00740B7E">
        <w:t xml:space="preserve"> § 1 Kodeksu </w:t>
      </w:r>
      <w:r w:rsidR="00486C8E">
        <w:t>p</w:t>
      </w:r>
      <w:r w:rsidRPr="00740B7E">
        <w:t>racy;</w:t>
      </w:r>
    </w:p>
    <w:p w:rsidR="00B95E4A" w:rsidRPr="00D63F96" w:rsidP="00E14173">
      <w:pPr>
        <w:pStyle w:val="ZLITPKTzmpktliter"/>
      </w:pPr>
      <w:r>
        <w:t>1</w:t>
      </w:r>
      <w:r w:rsidR="00740B7E">
        <w:t>9</w:t>
      </w:r>
      <w:r w:rsidRPr="00D63F96">
        <w:t>)</w:t>
      </w:r>
      <w:r w:rsidRPr="00D63F96">
        <w:tab/>
      </w:r>
      <w:r w:rsidR="00DA53A4">
        <w:t xml:space="preserve">wypłacone </w:t>
      </w:r>
      <w:r w:rsidRPr="00D63F96">
        <w:t xml:space="preserve">wynagrodzenie za </w:t>
      </w:r>
      <w:r w:rsidR="000335A6">
        <w:t>czas zwolnienia od pracy</w:t>
      </w:r>
      <w:r w:rsidRPr="00D63F96">
        <w:t>,</w:t>
      </w:r>
      <w:r>
        <w:t xml:space="preserve"> o którym mowa w §</w:t>
      </w:r>
      <w:r w:rsidR="00244E00">
        <w:t xml:space="preserve"> </w:t>
      </w:r>
      <w:r>
        <w:t>15</w:t>
      </w:r>
      <w:r w:rsidRPr="005850DF">
        <w:t xml:space="preserve"> </w:t>
      </w:r>
      <w:r>
        <w:t>r</w:t>
      </w:r>
      <w:r w:rsidRPr="005850DF">
        <w:t>ozporządzeni</w:t>
      </w:r>
      <w:r>
        <w:t>a</w:t>
      </w:r>
      <w:r w:rsidRPr="005850DF">
        <w:t xml:space="preserve"> Ministra Pracy i Polityki Socjalnej </w:t>
      </w:r>
      <w:r w:rsidRPr="003707E6" w:rsidR="000335A6">
        <w:t xml:space="preserve">z dnia 15 maja 1996 r. </w:t>
      </w:r>
      <w:r w:rsidRPr="005850DF">
        <w:t>w sprawie sposobu usprawiedliwiania nieobecności w pracy oraz udzielania pracownikom zwolnień od pracy</w:t>
      </w:r>
      <w:r w:rsidR="00D36BBF">
        <w:t xml:space="preserve"> (Dz. U. z 2014 r. poz. 1632)</w:t>
      </w:r>
      <w:r w:rsidR="009B518F">
        <w:t>;</w:t>
      </w:r>
    </w:p>
    <w:p w:rsidR="00B95E4A" w:rsidRPr="00D63F96" w:rsidP="00E14173">
      <w:pPr>
        <w:pStyle w:val="ZLITPKTzmpktliter"/>
      </w:pPr>
      <w:r>
        <w:t>20</w:t>
      </w:r>
      <w:r w:rsidRPr="00D63F96">
        <w:t>)</w:t>
      </w:r>
      <w:r w:rsidRPr="00D63F96">
        <w:tab/>
      </w:r>
      <w:r w:rsidR="00DA53A4">
        <w:t xml:space="preserve">wypłacone </w:t>
      </w:r>
      <w:r w:rsidRPr="005850DF">
        <w:t>wynagrodzeni</w:t>
      </w:r>
      <w:r>
        <w:t>e</w:t>
      </w:r>
      <w:r w:rsidRPr="005850DF">
        <w:t xml:space="preserve"> </w:t>
      </w:r>
      <w:r w:rsidR="00D36BBF">
        <w:t>z</w:t>
      </w:r>
      <w:r w:rsidRPr="005850DF">
        <w:t>a czas</w:t>
      </w:r>
      <w:r w:rsidR="00D36BBF">
        <w:t xml:space="preserve"> zwolnienia od pracy na czas</w:t>
      </w:r>
      <w:r w:rsidRPr="005850DF">
        <w:t xml:space="preserve"> niezbędny do wykonania doraźnej czynności wynikającej z funkcji związkowej</w:t>
      </w:r>
      <w:r w:rsidR="00D36BBF">
        <w:t xml:space="preserve"> poza zakładem pracy, o którym mowa w art. 25 ust. 5 ustawy z dnia 23 maja 1991 r. o związkach zawodowych</w:t>
      </w:r>
      <w:r w:rsidR="009B518F">
        <w:t>;</w:t>
      </w:r>
    </w:p>
    <w:p w:rsidR="00B95E4A" w:rsidRPr="00D63F96" w:rsidP="00E14173">
      <w:pPr>
        <w:pStyle w:val="ZLITPKTzmpktliter"/>
      </w:pPr>
      <w:r>
        <w:t>21</w:t>
      </w:r>
      <w:r w:rsidRPr="00D63F96">
        <w:t>)</w:t>
      </w:r>
      <w:r w:rsidRPr="00D63F96">
        <w:tab/>
      </w:r>
      <w:r w:rsidR="00DA53A4">
        <w:t xml:space="preserve">wypłacone </w:t>
      </w:r>
      <w:r w:rsidRPr="00B03665">
        <w:t>jednorazowe świ</w:t>
      </w:r>
      <w:r>
        <w:t>a</w:t>
      </w:r>
      <w:r w:rsidRPr="00B03665">
        <w:t>dczenie na start</w:t>
      </w:r>
      <w:r w:rsidR="00137C4B">
        <w:t xml:space="preserve">, o którym mowa w art. 53a ust. 1 </w:t>
      </w:r>
      <w:r w:rsidRPr="00137C4B" w:rsidR="00137C4B">
        <w:t>ustawy – Karta Nauczyciela</w:t>
      </w:r>
      <w:r w:rsidR="00E14173">
        <w:t>.</w:t>
      </w:r>
      <w:r w:rsidRPr="00D63F96">
        <w:t>”</w:t>
      </w:r>
      <w:r w:rsidR="00E14173">
        <w:t>;</w:t>
      </w:r>
    </w:p>
    <w:p w:rsidR="007434C0">
      <w:pPr>
        <w:pStyle w:val="PKTpunkt"/>
      </w:pPr>
      <w:r>
        <w:t>8</w:t>
      </w:r>
      <w:r w:rsidRPr="00852857" w:rsidR="00B95E4A">
        <w:t>)</w:t>
      </w:r>
      <w:r w:rsidR="00E14173">
        <w:tab/>
      </w:r>
      <w:r w:rsidRPr="00852857" w:rsidR="00B95E4A">
        <w:t>w § 31</w:t>
      </w:r>
      <w:r>
        <w:t>:</w:t>
      </w:r>
    </w:p>
    <w:p w:rsidR="00B95E4A" w:rsidRPr="00852857" w:rsidP="007434C0">
      <w:pPr>
        <w:pStyle w:val="LITlitera"/>
      </w:pPr>
      <w:r>
        <w:t>a)</w:t>
      </w:r>
      <w:r>
        <w:tab/>
        <w:t xml:space="preserve">w </w:t>
      </w:r>
      <w:r w:rsidRPr="00852857">
        <w:t>ust</w:t>
      </w:r>
      <w:r>
        <w:t>.</w:t>
      </w:r>
      <w:r w:rsidRPr="00852857">
        <w:t xml:space="preserve"> 1 </w:t>
      </w:r>
      <w:r>
        <w:t xml:space="preserve">w </w:t>
      </w:r>
      <w:r w:rsidRPr="00852857">
        <w:t xml:space="preserve">pkt 5 </w:t>
      </w:r>
      <w:r>
        <w:t xml:space="preserve">w </w:t>
      </w:r>
      <w:r w:rsidRPr="00852857">
        <w:t>lit. c tiret czwart</w:t>
      </w:r>
      <w:r w:rsidR="00065DCA">
        <w:t>e</w:t>
      </w:r>
      <w:r w:rsidRPr="00852857">
        <w:t xml:space="preserve"> otrzymuje brzmienie: </w:t>
      </w:r>
    </w:p>
    <w:p w:rsidR="00B95E4A" w:rsidRPr="00D63F96" w:rsidP="007A03C1">
      <w:pPr>
        <w:pStyle w:val="ZLITTIRzmtirliter"/>
      </w:pPr>
      <w:r w:rsidRPr="003F337C">
        <w:t>„</w:t>
      </w:r>
      <w:r w:rsidRPr="00F70DD8" w:rsidR="00A76C94">
        <w:t>–</w:t>
      </w:r>
      <w:r w:rsidR="00312A3A">
        <w:tab/>
      </w:r>
      <w:r w:rsidRPr="00852857">
        <w:t>dane dziedzinowe dotyczące organizacji i działalności placówek zapewniających opiekę i wychowanie uczniom w okresie pobierania nauki poza miejscem stałego zamieszkania, placówek oświatowo-wychowawczych, placówek kształcenia ustawicznego, centrów kształcenia zawodowego, branżowych centrów umiejętności oraz placówek doskonalenia nauczycieli, o których mowa w art. 8 pkt 2c ustawy,</w:t>
      </w:r>
      <w:r w:rsidRPr="00D63F96">
        <w:t>”</w:t>
      </w:r>
      <w:r w:rsidR="00312A3A">
        <w:t>,</w:t>
      </w:r>
    </w:p>
    <w:p w:rsidR="00B95E4A" w:rsidP="007434C0">
      <w:pPr>
        <w:pStyle w:val="LITlitera"/>
      </w:pPr>
      <w:r>
        <w:t>b</w:t>
      </w:r>
      <w:r>
        <w:t>)</w:t>
      </w:r>
      <w:r>
        <w:tab/>
      </w:r>
      <w:r>
        <w:t>w ust</w:t>
      </w:r>
      <w:r>
        <w:t>.</w:t>
      </w:r>
      <w:r>
        <w:t xml:space="preserve"> 2</w:t>
      </w:r>
      <w:r>
        <w:t xml:space="preserve"> </w:t>
      </w:r>
      <w:r>
        <w:t>pkt 3</w:t>
      </w:r>
      <w:r>
        <w:t xml:space="preserve"> </w:t>
      </w:r>
      <w:r>
        <w:t>otrzymuj</w:t>
      </w:r>
      <w:r w:rsidR="00A32507">
        <w:t>e</w:t>
      </w:r>
      <w:r>
        <w:t xml:space="preserve"> brzmienie: </w:t>
      </w:r>
    </w:p>
    <w:p w:rsidR="00B95E4A" w:rsidP="007434C0">
      <w:pPr>
        <w:pStyle w:val="ZLITPKTzmpktliter"/>
      </w:pPr>
      <w:r w:rsidRPr="003F337C">
        <w:t>„</w:t>
      </w:r>
      <w:r w:rsidRPr="00ED3A3B">
        <w:t>3)</w:t>
      </w:r>
      <w:r w:rsidR="00037AEA">
        <w:tab/>
      </w:r>
      <w:r w:rsidRPr="00ED3A3B">
        <w:t>przekazania dyrektorowi szkoły, pl</w:t>
      </w:r>
      <w:r>
        <w:t xml:space="preserve">acówki kształcenia ustawicznego, </w:t>
      </w:r>
      <w:r w:rsidRPr="00ED3A3B">
        <w:t>centrum kształcenia zawodowego</w:t>
      </w:r>
      <w:r>
        <w:t>, branżowego centrum umiejętności</w:t>
      </w:r>
      <w:r w:rsidRPr="00ED3A3B">
        <w:t xml:space="preserve"> oraz pracodawcy, u którego uczniowie lub absolwenci zdawali część pisemną lub praktyczną </w:t>
      </w:r>
      <w:r w:rsidRPr="00ED3A3B">
        <w:t>egzaminu zawodowego, informacji, o których mowa w art. 44zzzo ust. 5 i 7 ustawy o systemie oświaty, certyfikatów kwalifikacji zawodowych lub dyplomów zawodowych albo odbioru osobistego przez zdającego we właściwej okręgowej komisji egzaminacyjnej informacji, o której mowa w art. 44zzzo ust. 5 i 7 ustawy o systemie oświaty, certyfikatu kwalifikacji zawodowej lub dyplomu zawodowego;</w:t>
      </w:r>
      <w:r w:rsidRPr="00D63F96">
        <w:t>”</w:t>
      </w:r>
      <w:r>
        <w:t>.</w:t>
      </w:r>
    </w:p>
    <w:p w:rsidR="0078729F" w:rsidP="0078729F">
      <w:pPr>
        <w:pStyle w:val="ARTartustawynprozporzdzenia"/>
      </w:pPr>
      <w:r w:rsidRPr="00D34560">
        <w:rPr>
          <w:rStyle w:val="Ppogrubienie"/>
        </w:rPr>
        <w:t>§ 2.</w:t>
      </w:r>
      <w:r w:rsidRPr="00B75F89">
        <w:t xml:space="preserve"> Do dnia </w:t>
      </w:r>
      <w:r w:rsidRPr="00244E00" w:rsidR="00244E00">
        <w:t>31 sierpnia 2027 r. </w:t>
      </w:r>
      <w:r>
        <w:t>w</w:t>
      </w:r>
      <w:r w:rsidRPr="0078729F">
        <w:t xml:space="preserve"> ramach danych, o których mowa w art. 29 ust. 1 pkt 1 lit. i ustawy</w:t>
      </w:r>
      <w:r w:rsidRPr="00324073" w:rsidR="00324073">
        <w:t xml:space="preserve"> z dnia 15 kwietnia 2011 r. o systemie informacji oświatowej</w:t>
      </w:r>
      <w:r w:rsidRPr="0078729F">
        <w:t xml:space="preserve">, w </w:t>
      </w:r>
      <w:r w:rsidR="005D73A4">
        <w:t>s</w:t>
      </w:r>
      <w:r w:rsidR="00324073">
        <w:t xml:space="preserve">ystemie </w:t>
      </w:r>
      <w:r w:rsidR="005D73A4">
        <w:t>i</w:t>
      </w:r>
      <w:r w:rsidR="00324073">
        <w:t xml:space="preserve">nformacji </w:t>
      </w:r>
      <w:r w:rsidR="005D73A4">
        <w:t>o</w:t>
      </w:r>
      <w:r w:rsidR="00324073">
        <w:t>światowej</w:t>
      </w:r>
      <w:r w:rsidR="005D73A4">
        <w:t>, o którym mowa w art. 2 tej ustawy,</w:t>
      </w:r>
      <w:r w:rsidRPr="0078729F">
        <w:t xml:space="preserve"> gromadzi się</w:t>
      </w:r>
      <w:r w:rsidR="00EF3969">
        <w:t xml:space="preserve"> także</w:t>
      </w:r>
      <w:r w:rsidRPr="0078729F">
        <w:t xml:space="preserve"> dane dziedzinowe nauczycieli dotyczące aw</w:t>
      </w:r>
      <w:r>
        <w:t>ansu zawodowego, które obejmują informację</w:t>
      </w:r>
      <w:r w:rsidRPr="0078729F">
        <w:t xml:space="preserve"> o rozpoczęciu stażu</w:t>
      </w:r>
      <w:r>
        <w:t xml:space="preserve"> na stopień nauczyciela mianowanego</w:t>
      </w:r>
      <w:r w:rsidRPr="0078729F">
        <w:t xml:space="preserve">, o którym mowa w art. 9d ust. 1 ustawy </w:t>
      </w:r>
      <w:r w:rsidR="00C96AC3">
        <w:t xml:space="preserve">z dnia 26 stycznia 1982 r. </w:t>
      </w:r>
      <w:r w:rsidRPr="0010606F" w:rsidR="0010606F">
        <w:t>–</w:t>
      </w:r>
      <w:r w:rsidRPr="0078729F">
        <w:t xml:space="preserve"> Karta Nauczyciela</w:t>
      </w:r>
      <w:r w:rsidR="00C96AC3">
        <w:t xml:space="preserve"> (Dz. U. z 2023 r. poz. 984, 1234, 1586 i 1672)</w:t>
      </w:r>
      <w:r>
        <w:t>, w brzmieniu obowiązującym do dnia 31 sierpnia 2022 r.</w:t>
      </w:r>
    </w:p>
    <w:p w:rsidR="00B95E4A" w:rsidP="00041F53">
      <w:pPr>
        <w:pStyle w:val="ARTartustawynprozporzdzenia"/>
      </w:pPr>
      <w:r w:rsidRPr="00F70DD8">
        <w:rPr>
          <w:rStyle w:val="Ppogrubienie"/>
        </w:rPr>
        <w:t>§ </w:t>
      </w:r>
      <w:r>
        <w:rPr>
          <w:rStyle w:val="Ppogrubienie"/>
        </w:rPr>
        <w:t>3</w:t>
      </w:r>
      <w:r w:rsidRPr="00F70DD8">
        <w:rPr>
          <w:rStyle w:val="Ppogrubienie"/>
        </w:rPr>
        <w:t xml:space="preserve">. </w:t>
      </w:r>
      <w:r w:rsidR="00041F53">
        <w:t>Rozporządzenie</w:t>
      </w:r>
      <w:r w:rsidRPr="00041F53" w:rsidR="00041F53">
        <w:t xml:space="preserve"> wchodzi w życie po upływie 14 dni od dnia ogłoszenia, z wyjątkiem</w:t>
      </w:r>
      <w:r w:rsidR="00041F53">
        <w:t xml:space="preserve"> § 1 pkt 7, który wchodzi</w:t>
      </w:r>
      <w:r w:rsidRPr="00041F53" w:rsidR="00041F53">
        <w:t xml:space="preserve"> w życie z dniem</w:t>
      </w:r>
      <w:r w:rsidR="00041F53">
        <w:t xml:space="preserve"> 1 stycznia 2024 r.</w:t>
      </w:r>
    </w:p>
    <w:p w:rsidR="00037AEA" w:rsidP="00037AEA">
      <w:pPr>
        <w:pStyle w:val="ARTartustawynprozporzdzenia"/>
      </w:pPr>
    </w:p>
    <w:p w:rsidR="00037AEA" w:rsidP="00037AEA">
      <w:pPr>
        <w:pStyle w:val="NAZORGWYDnazwaorganuwydajcegoprojektowanyakt"/>
        <w:jc w:val="both"/>
      </w:pPr>
      <w:r>
        <w:t>MINISTER EDUKACJI I NAUKI</w:t>
      </w:r>
    </w:p>
    <w:p w:rsidR="00905DE5" w:rsidP="00737F6A"/>
    <w:p w:rsidR="00905DE5" w:rsidP="00737F6A"/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8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8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9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19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8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8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9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19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6978">
      <w:r>
        <w:separator/>
      </w:r>
    </w:p>
  </w:footnote>
  <w:footnote w:type="continuationSeparator" w:id="1">
    <w:p w:rsidR="00C26978">
      <w:r>
        <w:continuationSeparator/>
      </w:r>
    </w:p>
  </w:footnote>
  <w:footnote w:id="2">
    <w:p w:rsidR="00B95E4A" w:rsidP="00B95E4A">
      <w:pPr>
        <w:pStyle w:val="ODNONIKtreodnonika"/>
        <w:rPr>
          <w:rStyle w:val="IGindeksgrny"/>
        </w:rPr>
      </w:pPr>
      <w:r>
        <w:rPr>
          <w:rStyle w:val="FootnoteReference"/>
        </w:rPr>
        <w:footnoteRef/>
      </w:r>
      <w:r>
        <w:rPr>
          <w:rStyle w:val="IGindeksgrny"/>
        </w:rPr>
        <w:t>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z 2022 r. poz. 18 i 1842).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A14A8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uiPriority w:val="99"/>
    <w:qFormat/>
    <w:rsid w:val="00B95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3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3038B-67F7-48BF-AF45-408B43E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Mańko-Żabowska Katarzyna</cp:lastModifiedBy>
  <cp:revision>36</cp:revision>
  <cp:lastPrinted>2023-08-08T10:23:00Z</cp:lastPrinted>
  <dcterms:created xsi:type="dcterms:W3CDTF">2022-03-20T17:41:00Z</dcterms:created>
  <dcterms:modified xsi:type="dcterms:W3CDTF">2023-09-06T13:53:00Z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