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5E" w:rsidRDefault="00D16B93">
      <w:pPr>
        <w:pStyle w:val="Teksttreci20"/>
        <w:shd w:val="clear" w:color="auto" w:fill="auto"/>
        <w:spacing w:after="413" w:line="220" w:lineRule="exact"/>
        <w:ind w:firstLine="0"/>
      </w:pPr>
      <w:bookmarkStart w:id="0" w:name="_GoBack"/>
      <w:bookmarkEnd w:id="0"/>
      <w:r>
        <w:rPr>
          <w:rStyle w:val="Teksttreci21"/>
        </w:rPr>
        <w:t>Projekt z dnia 26 lutego 2024 r.</w:t>
      </w:r>
    </w:p>
    <w:p w:rsidR="00BF1F5E" w:rsidRDefault="00D16B93">
      <w:pPr>
        <w:pStyle w:val="Teksttreci30"/>
        <w:shd w:val="clear" w:color="auto" w:fill="auto"/>
        <w:spacing w:before="0"/>
        <w:ind w:left="20"/>
      </w:pPr>
      <w:r>
        <w:rPr>
          <w:rStyle w:val="Teksttreci3Odstpy2pt"/>
          <w:b/>
          <w:bCs/>
        </w:rPr>
        <w:t>ROZPORZĄDZENIE</w:t>
      </w:r>
      <w:r>
        <w:rPr>
          <w:rStyle w:val="Teksttreci3Odstpy2pt"/>
          <w:b/>
          <w:bCs/>
        </w:rPr>
        <w:br/>
        <w:t>MINISTRA INFRASTRUKTURY</w:t>
      </w:r>
      <w:r>
        <w:rPr>
          <w:rStyle w:val="Teksttreci311ptBezpogrubienia"/>
          <w:vertAlign w:val="superscript"/>
        </w:rPr>
        <w:t>1</w:t>
      </w:r>
      <w:r>
        <w:rPr>
          <w:rStyle w:val="Teksttreci311ptBezpogrubienia"/>
        </w:rPr>
        <w:t>)</w:t>
      </w:r>
    </w:p>
    <w:p w:rsidR="00BF1F5E" w:rsidRDefault="00D16B93">
      <w:pPr>
        <w:pStyle w:val="Teksttreci20"/>
        <w:shd w:val="clear" w:color="auto" w:fill="auto"/>
        <w:tabs>
          <w:tab w:val="left" w:leader="dot" w:pos="5472"/>
        </w:tabs>
        <w:spacing w:after="0" w:line="533" w:lineRule="exact"/>
        <w:ind w:left="2880" w:firstLine="0"/>
        <w:jc w:val="both"/>
      </w:pPr>
      <w:r>
        <w:t>z dnia</w:t>
      </w:r>
      <w:r>
        <w:tab/>
        <w:t xml:space="preserve"> 2024 r.</w:t>
      </w:r>
    </w:p>
    <w:p w:rsidR="00BF1F5E" w:rsidRDefault="00D16B93">
      <w:pPr>
        <w:pStyle w:val="Teksttreci30"/>
        <w:shd w:val="clear" w:color="auto" w:fill="auto"/>
        <w:spacing w:before="0"/>
        <w:ind w:left="20"/>
      </w:pPr>
      <w:r>
        <w:t>zmieniające rozporządzenie w sprawie szkolenia i egzaminowania kierowców</w:t>
      </w:r>
    </w:p>
    <w:p w:rsidR="00BF1F5E" w:rsidRDefault="00D16B93">
      <w:pPr>
        <w:pStyle w:val="Teksttreci30"/>
        <w:shd w:val="clear" w:color="auto" w:fill="auto"/>
        <w:spacing w:before="0" w:after="337" w:line="230" w:lineRule="exact"/>
        <w:ind w:left="2880"/>
        <w:jc w:val="both"/>
      </w:pPr>
      <w:r>
        <w:t>wykonujących przewóz drogowy</w:t>
      </w:r>
    </w:p>
    <w:p w:rsidR="00BF1F5E" w:rsidRDefault="00D16B93">
      <w:pPr>
        <w:pStyle w:val="Teksttreci20"/>
        <w:shd w:val="clear" w:color="auto" w:fill="auto"/>
        <w:spacing w:after="0" w:line="413" w:lineRule="exact"/>
        <w:ind w:firstLine="560"/>
        <w:jc w:val="both"/>
      </w:pPr>
      <w:r>
        <w:t>Na podstawie art. 39i ust. 1 ustawy z dnia 6 września 2001 r. o transporcie drogowym (Dz. U. z 2022 r. poz. 2201, z późn. zm.</w:t>
      </w:r>
      <w:r>
        <w:rPr>
          <w:vertAlign w:val="superscript"/>
        </w:rPr>
        <w:footnoteReference w:id="1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2"/>
      </w:r>
      <w:r>
        <w:t>) zarządza się, co następuje:</w:t>
      </w:r>
    </w:p>
    <w:p w:rsidR="00BF1F5E" w:rsidRDefault="00D16B93">
      <w:pPr>
        <w:pStyle w:val="Teksttreci20"/>
        <w:shd w:val="clear" w:color="auto" w:fill="auto"/>
        <w:spacing w:after="0" w:line="413" w:lineRule="exact"/>
        <w:ind w:firstLine="560"/>
        <w:jc w:val="both"/>
      </w:pPr>
      <w:r>
        <w:rPr>
          <w:rStyle w:val="PogrubienieTeksttreci2115pt"/>
        </w:rPr>
        <w:t xml:space="preserve">§ 1. </w:t>
      </w:r>
      <w:r>
        <w:t>W rozporządzeniu Ministra Infrastruktury z dnia 25 marca 2022 r. w sprawie szkolenia i egzaminowania kierowców wykonujących przewóz drogowy (Dz. U. poz. 739, z 2023 r. poz. 673) wprowadza się następujące zmiany:</w:t>
      </w:r>
    </w:p>
    <w:p w:rsidR="00BF1F5E" w:rsidRDefault="00D16B93">
      <w:pPr>
        <w:pStyle w:val="Teksttreci20"/>
        <w:numPr>
          <w:ilvl w:val="0"/>
          <w:numId w:val="1"/>
        </w:numPr>
        <w:shd w:val="clear" w:color="auto" w:fill="auto"/>
        <w:tabs>
          <w:tab w:val="left" w:pos="321"/>
        </w:tabs>
        <w:spacing w:after="0" w:line="413" w:lineRule="exact"/>
        <w:ind w:firstLine="0"/>
        <w:jc w:val="both"/>
      </w:pPr>
      <w:r>
        <w:t>w § 2 pkt 1 otrzymuje brzmienie:</w:t>
      </w:r>
    </w:p>
    <w:p w:rsidR="00BF1F5E" w:rsidRDefault="00D16B93">
      <w:pPr>
        <w:pStyle w:val="Teksttreci20"/>
        <w:shd w:val="clear" w:color="auto" w:fill="auto"/>
        <w:spacing w:after="0" w:line="413" w:lineRule="exact"/>
        <w:ind w:left="980" w:hanging="420"/>
        <w:jc w:val="both"/>
      </w:pPr>
      <w:r>
        <w:t>„1) innym szkoleniu - rozumie się przez to:</w:t>
      </w:r>
    </w:p>
    <w:p w:rsidR="00BF1F5E" w:rsidRDefault="00D16B93">
      <w:pPr>
        <w:pStyle w:val="Teksttreci20"/>
        <w:shd w:val="clear" w:color="auto" w:fill="auto"/>
        <w:spacing w:after="0" w:line="413" w:lineRule="exact"/>
        <w:ind w:left="980" w:hanging="420"/>
        <w:jc w:val="both"/>
      </w:pPr>
      <w:r>
        <w:t>a) kurs ADR, o którym mowa w ustawie z dnia 19 sierpnia 2011 r. o przewozie towarów niebezpiecznych (Dz. U. z 2022 r. poz. 2147 oraz z 2023 r. poz. 1123) albo kurs, o którym mowa w 8.2.1.1 Umowy dotyczącej międzynarodowego przewozu drogowego towarów niebezpiecznych (ADR) sporządzonej w Genewie dnia 30 września 1957 r. (Dz. U. z 2023 r. poz. 891) zakończony zdanym egzaminem z zakresu przewozu towarów niebezpiecznych, w wyniku których uzyskano z określonym terminem ważności:</w:t>
      </w:r>
    </w:p>
    <w:p w:rsidR="00BF1F5E" w:rsidRDefault="00D16B93">
      <w:pPr>
        <w:pStyle w:val="Teksttreci20"/>
        <w:shd w:val="clear" w:color="auto" w:fill="auto"/>
        <w:spacing w:after="0" w:line="413" w:lineRule="exact"/>
        <w:ind w:left="980" w:firstLine="0"/>
        <w:jc w:val="both"/>
      </w:pPr>
      <w:r>
        <w:t>zaświadczenie ADR wydane przez właściwą władzę na terytorium Rzeczypospolitej Polskiej, którego wzór określają przepisy wydane na podstawie art. 31 ustawy z dnia 19 sierpnia 2011 r. o przewozie towarów niebezpiecznych,</w:t>
      </w:r>
    </w:p>
    <w:p w:rsidR="00BF1F5E" w:rsidRDefault="00D16B93">
      <w:pPr>
        <w:pStyle w:val="Teksttreci20"/>
        <w:shd w:val="clear" w:color="auto" w:fill="auto"/>
        <w:spacing w:after="0" w:line="413" w:lineRule="exact"/>
        <w:ind w:left="980" w:firstLine="0"/>
        <w:jc w:val="both"/>
      </w:pPr>
      <w:r>
        <w:t>zaświadczenie, o którym mowa w 8.2.1.1 Umowy dotyczącej międzynarodowego przewozu drogowego towarów niebezpiecznych (ADR) sporządzonej w Genewie dnia 30 września 1957 r. i zgodnego ze wzorem określonym w 8.2.2.8.5 tej Umowy, wydane przez właściwą władzę państwa innego niż Rzeczypospolita Polska, będącego stroną tej Umowy;”,</w:t>
      </w:r>
    </w:p>
    <w:p w:rsidR="00BF1F5E" w:rsidRDefault="00D16B93">
      <w:pPr>
        <w:pStyle w:val="Teksttreci20"/>
        <w:shd w:val="clear" w:color="auto" w:fill="auto"/>
        <w:spacing w:after="0" w:line="413" w:lineRule="exact"/>
        <w:ind w:left="1020" w:hanging="480"/>
        <w:jc w:val="both"/>
      </w:pPr>
      <w:r>
        <w:t xml:space="preserve">b) ukończone szkolenie potwierdzające kwalifikacje osób transportujących zwierzęta środkami </w:t>
      </w:r>
      <w:r>
        <w:lastRenderedPageBreak/>
        <w:t>transportu drogowego, w wyniku którego uzyskano ważne bezterminowo zaświadczenie albo z określonym terminem ważności licencję, o których mowa w art. 24e ust. 2 ustawy z dnia 21 sierpnia 1997 r. o ochronie zwierząt (Dz. U. z 2023 r. poz. 1580);”;</w:t>
      </w:r>
    </w:p>
    <w:p w:rsidR="00BF1F5E" w:rsidRDefault="00D16B93">
      <w:pPr>
        <w:pStyle w:val="Teksttreci20"/>
        <w:numPr>
          <w:ilvl w:val="0"/>
          <w:numId w:val="1"/>
        </w:numPr>
        <w:shd w:val="clear" w:color="auto" w:fill="auto"/>
        <w:tabs>
          <w:tab w:val="left" w:pos="327"/>
        </w:tabs>
        <w:spacing w:after="0" w:line="413" w:lineRule="exact"/>
        <w:ind w:firstLine="0"/>
        <w:jc w:val="both"/>
      </w:pPr>
      <w:r>
        <w:t>w § 16 ust. 3 otrzymuje brzmienie:</w:t>
      </w:r>
    </w:p>
    <w:p w:rsidR="00BF1F5E" w:rsidRDefault="00D16B93">
      <w:pPr>
        <w:pStyle w:val="Teksttreci20"/>
        <w:shd w:val="clear" w:color="auto" w:fill="auto"/>
        <w:spacing w:after="0" w:line="413" w:lineRule="exact"/>
        <w:ind w:left="540" w:firstLine="480"/>
        <w:jc w:val="both"/>
      </w:pPr>
      <w:r>
        <w:t>„3. Zmniejszenie wymiaru godzinowego szkolenia z zakresu przewozu towarów niebezpiecznych lub z zakresu transportu zwierząt środkami transportu drogowego następuje na podstawie przedłożonego przez osobę szkoloną dokumentu, o którym mowa w § 2 pkt 1, w okresie ważności tego dokumentu w dniu rozpoczęcia szkolenia.”;</w:t>
      </w:r>
    </w:p>
    <w:p w:rsidR="00BF1F5E" w:rsidRDefault="00D16B93">
      <w:pPr>
        <w:pStyle w:val="Teksttreci20"/>
        <w:numPr>
          <w:ilvl w:val="0"/>
          <w:numId w:val="1"/>
        </w:numPr>
        <w:shd w:val="clear" w:color="auto" w:fill="auto"/>
        <w:tabs>
          <w:tab w:val="left" w:pos="327"/>
        </w:tabs>
        <w:spacing w:after="0" w:line="413" w:lineRule="exact"/>
        <w:ind w:firstLine="0"/>
        <w:jc w:val="both"/>
      </w:pPr>
      <w:r>
        <w:t>w § 33 w ust. 1 po pkt 1 dodaje się pkt 1a w brzmieniu:</w:t>
      </w:r>
    </w:p>
    <w:p w:rsidR="00BF1F5E" w:rsidRDefault="00D16B93">
      <w:pPr>
        <w:pStyle w:val="Teksttreci20"/>
        <w:shd w:val="clear" w:color="auto" w:fill="auto"/>
        <w:spacing w:after="0" w:line="413" w:lineRule="exact"/>
        <w:ind w:left="1020" w:hanging="480"/>
        <w:jc w:val="both"/>
      </w:pPr>
      <w:r>
        <w:t>„1a) otrzymuje osoba do wiadomości na komputerowym urządzeniu egzaminacyjnym bezpośrednio po przeprowadzeniu testu kwalifikacyjnego w systemie teleinformatycznym ośrodka egzaminowania;”;</w:t>
      </w:r>
    </w:p>
    <w:p w:rsidR="00BF1F5E" w:rsidRDefault="00D16B93">
      <w:pPr>
        <w:pStyle w:val="Teksttreci20"/>
        <w:numPr>
          <w:ilvl w:val="0"/>
          <w:numId w:val="1"/>
        </w:numPr>
        <w:shd w:val="clear" w:color="auto" w:fill="auto"/>
        <w:tabs>
          <w:tab w:val="left" w:pos="327"/>
        </w:tabs>
        <w:spacing w:after="0" w:line="413" w:lineRule="exact"/>
        <w:ind w:firstLine="0"/>
        <w:jc w:val="both"/>
      </w:pPr>
      <w:r>
        <w:t>po § 44 dodaje się § 44a w brzmieniu:</w:t>
      </w:r>
    </w:p>
    <w:p w:rsidR="00BF1F5E" w:rsidRDefault="00D16B93">
      <w:pPr>
        <w:pStyle w:val="Teksttreci20"/>
        <w:shd w:val="clear" w:color="auto" w:fill="auto"/>
        <w:spacing w:after="0" w:line="413" w:lineRule="exact"/>
        <w:ind w:left="540" w:firstLine="480"/>
        <w:jc w:val="both"/>
      </w:pPr>
      <w:r>
        <w:t>„§ 44a. 1. W przypadku braku dostępu dyrektora okręgowej komisji egzaminacyjnej do profilu kierowcy zawodowego przepisów § 42 ust. 1 pkt 1 i 2 oraz § 43 nie stosuje się.</w:t>
      </w:r>
    </w:p>
    <w:p w:rsidR="00BF1F5E" w:rsidRDefault="00D16B93">
      <w:pPr>
        <w:pStyle w:val="Teksttreci20"/>
        <w:numPr>
          <w:ilvl w:val="0"/>
          <w:numId w:val="2"/>
        </w:numPr>
        <w:shd w:val="clear" w:color="auto" w:fill="auto"/>
        <w:tabs>
          <w:tab w:val="left" w:pos="1363"/>
        </w:tabs>
        <w:spacing w:after="0" w:line="413" w:lineRule="exact"/>
        <w:ind w:left="540" w:firstLine="480"/>
        <w:jc w:val="both"/>
      </w:pPr>
      <w:r>
        <w:t>W przypadku, o którym mowa w ust. 1, dyrektor jednostki systemu oświaty przekazując do okręgowej komisji egzaminacyjnej informację, o której mowa w § 40 ust. 2, podaje również nazwę organu, który utworzył profil kierowcy zawodowego dla ucznia lub słuchacza, który będzie przystępował do testu kwalifikacyjnego.</w:t>
      </w:r>
    </w:p>
    <w:p w:rsidR="00BF1F5E" w:rsidRDefault="00D16B93">
      <w:pPr>
        <w:pStyle w:val="Teksttreci20"/>
        <w:numPr>
          <w:ilvl w:val="0"/>
          <w:numId w:val="2"/>
        </w:numPr>
        <w:shd w:val="clear" w:color="auto" w:fill="auto"/>
        <w:tabs>
          <w:tab w:val="left" w:pos="1363"/>
        </w:tabs>
        <w:spacing w:after="0" w:line="413" w:lineRule="exact"/>
        <w:ind w:left="540" w:firstLine="480"/>
        <w:jc w:val="both"/>
      </w:pPr>
      <w:r>
        <w:t>W przypadku, o którym mowa w ust. 1, dyrektor okręgowej komisji egzaminacyjnej lub osoba upoważniona przez dyrektora okręgowej komisji egzaminacyjnej przekazuje do właściwego organu, który utworzył profil kierowcy zawodowego, dane o:</w:t>
      </w:r>
    </w:p>
    <w:p w:rsidR="00BF1F5E" w:rsidRDefault="00D16B93">
      <w:pPr>
        <w:pStyle w:val="Teksttreci20"/>
        <w:numPr>
          <w:ilvl w:val="0"/>
          <w:numId w:val="3"/>
        </w:numPr>
        <w:shd w:val="clear" w:color="auto" w:fill="auto"/>
        <w:tabs>
          <w:tab w:val="left" w:pos="1037"/>
        </w:tabs>
        <w:spacing w:after="0" w:line="413" w:lineRule="exact"/>
        <w:ind w:left="1020" w:hanging="480"/>
        <w:jc w:val="both"/>
      </w:pPr>
      <w:r>
        <w:t>wydanym świadectwie kwalifikacji zawodowej, o którym mowa w art. 27 ust. 1 pkt 2 lit. a-i ustawy z dnia 14 października 2021 r. o zmianie ustawy o transporcie drogowym oraz niektórych innych ustaw (Dz. U. poz. 1997);</w:t>
      </w:r>
    </w:p>
    <w:p w:rsidR="00BF1F5E" w:rsidRDefault="00D16B93">
      <w:pPr>
        <w:pStyle w:val="Teksttreci20"/>
        <w:numPr>
          <w:ilvl w:val="0"/>
          <w:numId w:val="3"/>
        </w:numPr>
        <w:shd w:val="clear" w:color="auto" w:fill="auto"/>
        <w:tabs>
          <w:tab w:val="left" w:pos="1037"/>
        </w:tabs>
        <w:spacing w:after="0" w:line="413" w:lineRule="exact"/>
        <w:ind w:left="1020" w:hanging="480"/>
        <w:jc w:val="both"/>
      </w:pPr>
      <w:r>
        <w:t>dacie cofnięcia świadectwa kwalifikacji zawodowej, o której mowa w art. 27 ust. 1 pkt 2 lit. j ustawy z dnia 14 października 2021 r. o zmianie ustawy o transporcie drogowym oraz niektórych innych ustaw.</w:t>
      </w:r>
    </w:p>
    <w:p w:rsidR="00BF1F5E" w:rsidRDefault="00D16B93">
      <w:pPr>
        <w:pStyle w:val="Teksttreci20"/>
        <w:numPr>
          <w:ilvl w:val="0"/>
          <w:numId w:val="2"/>
        </w:numPr>
        <w:shd w:val="clear" w:color="auto" w:fill="auto"/>
        <w:tabs>
          <w:tab w:val="left" w:pos="1362"/>
        </w:tabs>
        <w:spacing w:after="0" w:line="413" w:lineRule="exact"/>
        <w:ind w:left="560" w:firstLine="500"/>
        <w:jc w:val="both"/>
      </w:pPr>
      <w:r>
        <w:t>Do wykonywania czynności, o których mowa w ust. 3, dyrektor okręgowej komisji egzaminacyjnej lub osoba upoważniona przez dyrektora okręgowej komisji egzaminacyjnej wykorzystuje:</w:t>
      </w:r>
    </w:p>
    <w:p w:rsidR="00BF1F5E" w:rsidRDefault="00D16B93">
      <w:pPr>
        <w:pStyle w:val="Teksttreci20"/>
        <w:numPr>
          <w:ilvl w:val="0"/>
          <w:numId w:val="4"/>
        </w:numPr>
        <w:shd w:val="clear" w:color="auto" w:fill="auto"/>
        <w:tabs>
          <w:tab w:val="left" w:pos="1062"/>
        </w:tabs>
        <w:spacing w:after="0" w:line="413" w:lineRule="exact"/>
        <w:ind w:left="1060"/>
        <w:jc w:val="both"/>
      </w:pPr>
      <w:r>
        <w:t>elektroniczną skrzynkę podawczą udostępnioną na elektronicznej Platformie Usług Administracji Publicznej lub</w:t>
      </w:r>
    </w:p>
    <w:p w:rsidR="00BF1F5E" w:rsidRDefault="00D16B93">
      <w:pPr>
        <w:pStyle w:val="Teksttreci20"/>
        <w:numPr>
          <w:ilvl w:val="0"/>
          <w:numId w:val="4"/>
        </w:numPr>
        <w:shd w:val="clear" w:color="auto" w:fill="auto"/>
        <w:tabs>
          <w:tab w:val="left" w:pos="1062"/>
        </w:tabs>
        <w:spacing w:after="0" w:line="413" w:lineRule="exact"/>
        <w:ind w:left="1060"/>
        <w:jc w:val="both"/>
      </w:pPr>
      <w:r>
        <w:lastRenderedPageBreak/>
        <w:t>adres do doręczeń elektronicznych, o których mowa w art. 2 pkt 1 ustawy z dnia 18 listopada 2020 r. o doręczeniach elektronicznych (Dz. U. z 2023 r. poz. 285, 1860 i 2699).</w:t>
      </w:r>
    </w:p>
    <w:p w:rsidR="00BF1F5E" w:rsidRDefault="00D16B93">
      <w:pPr>
        <w:pStyle w:val="Teksttreci20"/>
        <w:numPr>
          <w:ilvl w:val="0"/>
          <w:numId w:val="2"/>
        </w:numPr>
        <w:shd w:val="clear" w:color="auto" w:fill="auto"/>
        <w:tabs>
          <w:tab w:val="left" w:pos="1377"/>
        </w:tabs>
        <w:spacing w:after="0" w:line="413" w:lineRule="exact"/>
        <w:ind w:left="560" w:firstLine="500"/>
        <w:jc w:val="both"/>
      </w:pPr>
      <w:r>
        <w:t>W przypadku gdy niemożliwe jest przekazanie danych, o których mowa w ust. 3, w sposób określony w ust. 4, przekazanie tych danych do właściwego organu następuje przez dyrektora okręgowej komisji egzaminacyjnej lub osobę upoważnioną przez dyrektora okręgowej komisji egzaminacyjnej, w postaci papierowej za pośrednictwem operatora pocztowego w rozumieniu art. 3 pkt 12 ustawy z dnia 23 listopada 2012 r. - Prawo pocztowe (Dz. U. z 2023 r. poz. 1640).</w:t>
      </w:r>
    </w:p>
    <w:p w:rsidR="00BF1F5E" w:rsidRDefault="00D16B93">
      <w:pPr>
        <w:pStyle w:val="Teksttreci20"/>
        <w:numPr>
          <w:ilvl w:val="0"/>
          <w:numId w:val="2"/>
        </w:numPr>
        <w:shd w:val="clear" w:color="auto" w:fill="auto"/>
        <w:tabs>
          <w:tab w:val="left" w:pos="1367"/>
        </w:tabs>
        <w:spacing w:after="60" w:line="413" w:lineRule="exact"/>
        <w:ind w:left="560" w:firstLine="500"/>
        <w:jc w:val="both"/>
      </w:pPr>
      <w:r>
        <w:t>Właściwy organ wprowadza otrzymane dane, o których mowa w ust. 3, do profilu kierowcy zawodowego ucznia lub słuchacza, dla którego utworzył ten profil.”.</w:t>
      </w:r>
    </w:p>
    <w:p w:rsidR="00BF1F5E" w:rsidRDefault="00D16B93">
      <w:pPr>
        <w:pStyle w:val="Teksttreci20"/>
        <w:shd w:val="clear" w:color="auto" w:fill="auto"/>
        <w:spacing w:after="206" w:line="413" w:lineRule="exact"/>
        <w:ind w:firstLine="560"/>
        <w:jc w:val="both"/>
      </w:pPr>
      <w:r>
        <w:rPr>
          <w:rStyle w:val="PogrubienieTeksttreci2115pt"/>
        </w:rPr>
        <w:t xml:space="preserve">§ 2. </w:t>
      </w:r>
      <w:r>
        <w:t>Do zaświadczeń potwierdzających ukończenie innego szkolenia, na podstawie których zmniejszony został wymiar godzinowy szkolenia przed dniem wejścia w życie niniejszego rozporządzenia, stosuje się przepis § 16 ust. 3 rozporządzenia, o którym mowa w §1, w brzmieniu dotychczasowym.</w:t>
      </w:r>
    </w:p>
    <w:p w:rsidR="00BF1F5E" w:rsidRDefault="00D16B93">
      <w:pPr>
        <w:pStyle w:val="Teksttreci20"/>
        <w:shd w:val="clear" w:color="auto" w:fill="auto"/>
        <w:spacing w:after="538" w:line="230" w:lineRule="exact"/>
        <w:ind w:firstLine="560"/>
        <w:jc w:val="both"/>
      </w:pPr>
      <w:r>
        <w:rPr>
          <w:rStyle w:val="PogrubienieTeksttreci2115pt"/>
        </w:rPr>
        <w:t xml:space="preserve">§ 3. </w:t>
      </w:r>
      <w:r>
        <w:t>Rozporządzenie wchodzi w życie po upływie 14 dni od dnia ogłoszenia.</w:t>
      </w:r>
    </w:p>
    <w:p w:rsidR="00BF1F5E" w:rsidRDefault="00D16B93">
      <w:pPr>
        <w:pStyle w:val="Teksttreci30"/>
        <w:shd w:val="clear" w:color="auto" w:fill="auto"/>
        <w:spacing w:before="0" w:after="512" w:line="230" w:lineRule="exact"/>
        <w:ind w:left="5200"/>
        <w:jc w:val="left"/>
      </w:pPr>
      <w:r>
        <w:t>MINISTER INFRASTRUKTURY</w:t>
      </w:r>
    </w:p>
    <w:p w:rsidR="00BF1F5E" w:rsidRDefault="00D16B93">
      <w:pPr>
        <w:pStyle w:val="Teksttreci20"/>
        <w:shd w:val="clear" w:color="auto" w:fill="auto"/>
        <w:spacing w:after="0" w:line="413" w:lineRule="exact"/>
        <w:ind w:right="4760" w:firstLine="0"/>
        <w:jc w:val="left"/>
      </w:pPr>
      <w:r>
        <w:t>Za zgodność pod względem prawnym, legislacyjnym i redakcyjnym Tomasz Behrendt</w:t>
      </w:r>
    </w:p>
    <w:p w:rsidR="00BF1F5E" w:rsidRDefault="00D16B93">
      <w:pPr>
        <w:pStyle w:val="Teksttreci20"/>
        <w:shd w:val="clear" w:color="auto" w:fill="auto"/>
        <w:spacing w:after="0" w:line="413" w:lineRule="exact"/>
        <w:ind w:firstLine="0"/>
        <w:jc w:val="left"/>
        <w:sectPr w:rsidR="00BF1F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0" w:h="16840"/>
          <w:pgMar w:top="1539" w:right="1399" w:bottom="1573" w:left="1385" w:header="0" w:footer="3" w:gutter="0"/>
          <w:cols w:space="720"/>
          <w:noEndnote/>
          <w:titlePg/>
          <w:docGrid w:linePitch="360"/>
        </w:sectPr>
      </w:pPr>
      <w:r>
        <w:t>Zastępca Dyrektora Departamentu Prawnego</w:t>
      </w:r>
    </w:p>
    <w:p w:rsidR="00BF1F5E" w:rsidRDefault="00D16B93">
      <w:pPr>
        <w:pStyle w:val="Teksttreci20"/>
        <w:shd w:val="clear" w:color="auto" w:fill="auto"/>
        <w:spacing w:after="394" w:line="220" w:lineRule="exact"/>
        <w:ind w:firstLine="0"/>
        <w:jc w:val="center"/>
      </w:pPr>
      <w:r>
        <w:lastRenderedPageBreak/>
        <w:t>UZASADNIENIE</w:t>
      </w:r>
    </w:p>
    <w:p w:rsidR="00BF1F5E" w:rsidRDefault="00D16B93">
      <w:pPr>
        <w:pStyle w:val="Teksttreci20"/>
        <w:shd w:val="clear" w:color="auto" w:fill="auto"/>
        <w:spacing w:after="0" w:line="413" w:lineRule="exact"/>
        <w:ind w:firstLine="540"/>
        <w:jc w:val="both"/>
      </w:pPr>
      <w:r>
        <w:t>Główną przesłanką zainicjowania pilnych prac legislacyjnych i przygotowania projektu rozporządzenia Ministra Infrastruktury zmieniającego rozporządzenie w sprawie szkolenia i egzaminowania kierowców wykonujących przewozy drogowe (WPLMI nr 27) jest zapewnienie trybu odrębnego, który rozwiąże problem zgłoszony przez Centralną Komisję Egzaminacyjną (CKE) związany z dostępem okręgowych komisji egzaminacyjnych w systemie teleinformatycznym do profilu kierowcy zawodowego (PKZ).</w:t>
      </w:r>
    </w:p>
    <w:p w:rsidR="00BF1F5E" w:rsidRDefault="00D16B93">
      <w:pPr>
        <w:pStyle w:val="Teksttreci20"/>
        <w:shd w:val="clear" w:color="auto" w:fill="auto"/>
        <w:spacing w:after="0" w:line="413" w:lineRule="exact"/>
        <w:ind w:firstLine="540"/>
        <w:jc w:val="both"/>
      </w:pPr>
      <w:r>
        <w:t>Projekt ww. rozporządzenia stanowi wykonanie delegacji ministra właściwego do spraw transportu na podstawie art. 39i ust. 1 ustawy z dnia 6 września 2021 r. o transporcie drogowym (Dz. U. z 2022 r. poz. 2201, z późn. zm.).</w:t>
      </w:r>
    </w:p>
    <w:p w:rsidR="00BF1F5E" w:rsidRDefault="00D16B93">
      <w:pPr>
        <w:pStyle w:val="Teksttreci20"/>
        <w:shd w:val="clear" w:color="auto" w:fill="auto"/>
        <w:spacing w:after="0" w:line="413" w:lineRule="exact"/>
        <w:ind w:firstLine="540"/>
        <w:jc w:val="both"/>
      </w:pPr>
      <w:r>
        <w:t>Dla rozwiązania zgłoszonego problemu w ww. projekcie zaproponowano przepis § 44a, którego zasadność ma znaczenie dla bezkolizyjnego umożliwienia dostępu do tego zawodu uczniom/słuchaczom kursu kwalifikacyjnego, którzy ukończyli kwalifikację wstępną i nie podlegają przepisom dotychczasowym, o czym mowa w art. 32 ustawy z dnia 14 października 2021 r. o zmianie ustawy o transporcie drogowym oraz niektórych innych ustaw (Dz. U. poz. 1997 r.). Przepis ten w sytuacji awaryjnej - braku dostępu okręgowej komisji egzaminacyjnej (OKE) do PKZ pozwoli, aby ww. osoby po przystąpieniu i zdaniu testu kwalifikacyjnego prowadzonego przez OKE w zakresie bloku programowego C1, C1+E, C, C+E i po osiągnięciu minimalnego wymaganego wieku mogli uzyskać prawo jazdy w zakresie ww. kategorii z kodem 95 uprawniającym do wykonywania zawodu kierowcy i przewozów drogowych. Jest to szczególnie ważne w sytuacji niedoboru kierowców zawodowych na rynku pracy.</w:t>
      </w:r>
    </w:p>
    <w:p w:rsidR="00BF1F5E" w:rsidRDefault="00D16B93">
      <w:pPr>
        <w:pStyle w:val="Teksttreci20"/>
        <w:shd w:val="clear" w:color="auto" w:fill="auto"/>
        <w:spacing w:after="0" w:line="413" w:lineRule="exact"/>
        <w:ind w:firstLine="540"/>
        <w:jc w:val="both"/>
      </w:pPr>
      <w:r>
        <w:t>W związku z powyższym w rozporządzeniu Ministra Infrastruktury z dnia 25 marca 2022 roku w sprawie szkolenia i egzaminowania kierowców wykonujących przewóz drogowy (Dz. U. poz. 739, z 2023 r. poz. 673) proponuje się, jak wskazano powyżej, dodanie przepisu § 44a, który umożliwi wprowadzenie do profilu kierowcy zawodowego danych o świadectwach kwalifikacji zawodowej wydanych dla uczniów szkół lub słuchaczy kursów kwalifikacyjnych za pośrednictwem organu (starosty albo prezydenta miasta na prawach powiatu), który utworzył profil kierowcy zawodowego dla ucznia lub słuchacza.</w:t>
      </w:r>
    </w:p>
    <w:p w:rsidR="00BF1F5E" w:rsidRDefault="00D16B93">
      <w:pPr>
        <w:pStyle w:val="Teksttreci20"/>
        <w:shd w:val="clear" w:color="auto" w:fill="auto"/>
        <w:spacing w:after="0" w:line="413" w:lineRule="exact"/>
        <w:ind w:firstLine="540"/>
        <w:jc w:val="both"/>
      </w:pPr>
      <w:r>
        <w:t>Uwzględniając obecnie obowiązujące przepisy rozporządzenia z dnia 25 marca 2022 r. w sprawie szkolenia i egzaminowania kierowców wykonujących przewóz drogowy oraz zaproponowane dodanie przepisu § 44a do tego rozporządzenia - proces szkolenia i egzaminowania uczniów/słuchaczy przedstawiałby się następująco:</w:t>
      </w:r>
    </w:p>
    <w:p w:rsidR="00BF1F5E" w:rsidRDefault="00D16B93">
      <w:pPr>
        <w:pStyle w:val="Teksttreci20"/>
        <w:numPr>
          <w:ilvl w:val="0"/>
          <w:numId w:val="5"/>
        </w:numPr>
        <w:shd w:val="clear" w:color="auto" w:fill="auto"/>
        <w:tabs>
          <w:tab w:val="left" w:pos="812"/>
        </w:tabs>
        <w:spacing w:after="0" w:line="413" w:lineRule="exact"/>
        <w:ind w:firstLine="560"/>
        <w:jc w:val="both"/>
      </w:pPr>
      <w:r>
        <w:lastRenderedPageBreak/>
        <w:t>Organ (starosta albo prezydent miasta na prawach powiatu) tworzy w systemie teleinformatycznym PKZ dla ucznia/słuchacza kursu kwalifikacyjnego.</w:t>
      </w:r>
    </w:p>
    <w:p w:rsidR="00BF1F5E" w:rsidRDefault="00D16B93">
      <w:pPr>
        <w:pStyle w:val="Teksttreci20"/>
        <w:numPr>
          <w:ilvl w:val="0"/>
          <w:numId w:val="5"/>
        </w:numPr>
        <w:shd w:val="clear" w:color="auto" w:fill="auto"/>
        <w:tabs>
          <w:tab w:val="left" w:pos="807"/>
        </w:tabs>
        <w:spacing w:after="0" w:line="413" w:lineRule="exact"/>
        <w:ind w:firstLine="560"/>
        <w:jc w:val="both"/>
      </w:pPr>
      <w:r>
        <w:t>Jednostka systemu oświaty prowadzi proces szkolenia omawianych osób z wykorzystaniem PKZ.</w:t>
      </w:r>
    </w:p>
    <w:p w:rsidR="00BF1F5E" w:rsidRDefault="00D16B93">
      <w:pPr>
        <w:pStyle w:val="Teksttreci20"/>
        <w:numPr>
          <w:ilvl w:val="0"/>
          <w:numId w:val="5"/>
        </w:numPr>
        <w:shd w:val="clear" w:color="auto" w:fill="auto"/>
        <w:tabs>
          <w:tab w:val="left" w:pos="817"/>
        </w:tabs>
        <w:spacing w:after="0" w:line="413" w:lineRule="exact"/>
        <w:ind w:firstLine="560"/>
        <w:jc w:val="both"/>
      </w:pPr>
      <w:r>
        <w:t>Dyrektor jednostki systemu oświaty wnioskuje o wyznaczenie przez okręgową komisje egzaminacyjną terminu testu kwalifikacyjnego i przekazuje informację, o której mowa w obecnym § 40 ww. rozporządzenia poza PKZ oraz zgodnie z załączoną propozycją podaje również nazwę organu, który utworzył PKZ dla ucznia/słuchacza.</w:t>
      </w:r>
    </w:p>
    <w:p w:rsidR="00BF1F5E" w:rsidRDefault="00D16B93">
      <w:pPr>
        <w:pStyle w:val="Teksttreci20"/>
        <w:numPr>
          <w:ilvl w:val="0"/>
          <w:numId w:val="5"/>
        </w:numPr>
        <w:shd w:val="clear" w:color="auto" w:fill="auto"/>
        <w:tabs>
          <w:tab w:val="left" w:pos="802"/>
        </w:tabs>
        <w:spacing w:after="0" w:line="413" w:lineRule="exact"/>
        <w:ind w:firstLine="560"/>
        <w:jc w:val="both"/>
      </w:pPr>
      <w:r>
        <w:t>Zgodnie z projektowanym przepisem poza PKZ byłyby dokonywane tylko czynności dyrektora OKE lub osoby przez niego upoważnionej określone w obecnym przepisie § 42 ust. 1 pkt 1 i 2 oraz w przepisie § 43 ww. rozporządzenia - w przypadku omawianego braku dostępu OKE do PKZ.</w:t>
      </w:r>
    </w:p>
    <w:p w:rsidR="00BF1F5E" w:rsidRDefault="00D16B93">
      <w:pPr>
        <w:pStyle w:val="Teksttreci20"/>
        <w:numPr>
          <w:ilvl w:val="0"/>
          <w:numId w:val="5"/>
        </w:numPr>
        <w:shd w:val="clear" w:color="auto" w:fill="auto"/>
        <w:tabs>
          <w:tab w:val="left" w:pos="822"/>
        </w:tabs>
        <w:spacing w:after="0" w:line="413" w:lineRule="exact"/>
        <w:ind w:firstLine="560"/>
        <w:jc w:val="both"/>
      </w:pPr>
      <w:r>
        <w:t>Po przeprowadzeniu testu kwalifikacyjnego dyrektor OKE lub osoba przez niego upoważniona:</w:t>
      </w:r>
    </w:p>
    <w:p w:rsidR="00BF1F5E" w:rsidRDefault="00D16B93">
      <w:pPr>
        <w:pStyle w:val="Teksttreci20"/>
        <w:numPr>
          <w:ilvl w:val="0"/>
          <w:numId w:val="6"/>
        </w:numPr>
        <w:shd w:val="clear" w:color="auto" w:fill="auto"/>
        <w:tabs>
          <w:tab w:val="left" w:pos="795"/>
        </w:tabs>
        <w:spacing w:after="0" w:line="413" w:lineRule="exact"/>
        <w:ind w:firstLine="560"/>
        <w:jc w:val="both"/>
      </w:pPr>
      <w:r>
        <w:t>zgodnie z obecnym przepisem § 42 ust. 1 pkt 3 przekazuje dyrektorowi jednostki systemu oświaty informację o wynikach testu kwalifikacyjnego dla zgłaszanych osób (poza PKZ),</w:t>
      </w:r>
    </w:p>
    <w:p w:rsidR="00BF1F5E" w:rsidRDefault="00D16B93">
      <w:pPr>
        <w:pStyle w:val="Teksttreci20"/>
        <w:numPr>
          <w:ilvl w:val="0"/>
          <w:numId w:val="6"/>
        </w:numPr>
        <w:shd w:val="clear" w:color="auto" w:fill="auto"/>
        <w:tabs>
          <w:tab w:val="left" w:pos="815"/>
        </w:tabs>
        <w:spacing w:after="0" w:line="413" w:lineRule="exact"/>
        <w:ind w:firstLine="560"/>
        <w:jc w:val="both"/>
      </w:pPr>
      <w:r>
        <w:t>przekazuje, według projektowanego przepisu, do organu który utworzył PKZ, dane</w:t>
      </w:r>
    </w:p>
    <w:p w:rsidR="00BF1F5E" w:rsidRDefault="00D16B93">
      <w:pPr>
        <w:pStyle w:val="Teksttreci20"/>
        <w:numPr>
          <w:ilvl w:val="0"/>
          <w:numId w:val="7"/>
        </w:numPr>
        <w:shd w:val="clear" w:color="auto" w:fill="auto"/>
        <w:tabs>
          <w:tab w:val="left" w:pos="250"/>
        </w:tabs>
        <w:spacing w:after="0" w:line="413" w:lineRule="exact"/>
        <w:ind w:firstLine="0"/>
        <w:jc w:val="both"/>
      </w:pPr>
      <w:r>
        <w:t>wydanym świadectwie kwalifikacji zawodowej (ŚKZ) wymienione w art. 27 ust. 1 pkt 2 pkt lit. a-i ustawy z dnia 14 października 2021 r. o zmianie ustawy o transporcie drogowym oraz niektórych innych ustaw, a także o cofnięciu ŚKZ.</w:t>
      </w:r>
    </w:p>
    <w:p w:rsidR="00BF1F5E" w:rsidRDefault="00D16B93">
      <w:pPr>
        <w:pStyle w:val="Teksttreci20"/>
        <w:numPr>
          <w:ilvl w:val="0"/>
          <w:numId w:val="5"/>
        </w:numPr>
        <w:shd w:val="clear" w:color="auto" w:fill="auto"/>
        <w:tabs>
          <w:tab w:val="left" w:pos="812"/>
        </w:tabs>
        <w:spacing w:after="0" w:line="413" w:lineRule="exact"/>
        <w:ind w:firstLine="560"/>
        <w:jc w:val="both"/>
      </w:pPr>
      <w:r>
        <w:t>Organ, który utworzył PKZ, wprowadza do PKZ otrzymane dane o ŚKZ oraz na podstawie art. 27 ww. ustawy przekaże też te dane do centralnej ewidencji kierowców.</w:t>
      </w:r>
    </w:p>
    <w:p w:rsidR="00BF1F5E" w:rsidRDefault="00D16B93">
      <w:pPr>
        <w:pStyle w:val="Teksttreci20"/>
        <w:shd w:val="clear" w:color="auto" w:fill="auto"/>
        <w:spacing w:after="0" w:line="413" w:lineRule="exact"/>
        <w:ind w:firstLine="560"/>
        <w:jc w:val="both"/>
      </w:pPr>
      <w:r>
        <w:t>Dla omawianych osób, które zdały test kwalifikacyjny ważne jest, aby otrzymały ŚKZ</w:t>
      </w:r>
    </w:p>
    <w:p w:rsidR="00BF1F5E" w:rsidRDefault="00D16B93">
      <w:pPr>
        <w:pStyle w:val="Teksttreci20"/>
        <w:numPr>
          <w:ilvl w:val="0"/>
          <w:numId w:val="7"/>
        </w:numPr>
        <w:shd w:val="clear" w:color="auto" w:fill="auto"/>
        <w:tabs>
          <w:tab w:val="left" w:pos="250"/>
        </w:tabs>
        <w:spacing w:after="0" w:line="413" w:lineRule="exact"/>
        <w:ind w:firstLine="0"/>
        <w:jc w:val="both"/>
      </w:pPr>
      <w:r>
        <w:t>informacja o tym została wprowadzona do PKZ, aby po osiągnięciu minimalnego wymaganego wieku mogły uzyskać prawo jazdy w zakresie kategorii C1, C1+E, C, C+E z kodem 95 uprawniającym do wykonywania zawodu kierowcy.</w:t>
      </w:r>
    </w:p>
    <w:p w:rsidR="00BF1F5E" w:rsidRDefault="00D16B93">
      <w:pPr>
        <w:pStyle w:val="Teksttreci20"/>
        <w:shd w:val="clear" w:color="auto" w:fill="auto"/>
        <w:spacing w:after="0" w:line="413" w:lineRule="exact"/>
        <w:ind w:firstLine="560"/>
        <w:jc w:val="both"/>
      </w:pPr>
      <w:r>
        <w:t>Wprowadzenie do PKZ danych o ww. ŚKZ za pośrednictwem organu ma powiazanie z obecnie obowiązującym przepisem rozporządzenia Ministra Infrastruktury i Budownictwa z dnia 24 lutego 2016 r. w sprawie wydawania dokumentów stwierdzających uprawnienia do kierowania pojazdami (Dz. U. poz. 231, z późn. zm), w którym jest uregulowana sytuacja osoby ubiegającej się o wpis w prawie jazdy potwierdzający uzyskanie odpowiedniej kwalifikacji po otrzymaniu przez organ odpowiednio od OKE informacji o wydaniu ŚKZ (przepis § 9 ust. 1 pkt 13 tego rozporządzenia).</w:t>
      </w:r>
    </w:p>
    <w:p w:rsidR="00BF1F5E" w:rsidRDefault="00D16B93">
      <w:pPr>
        <w:pStyle w:val="Teksttreci20"/>
        <w:shd w:val="clear" w:color="auto" w:fill="auto"/>
        <w:spacing w:after="0" w:line="413" w:lineRule="exact"/>
        <w:ind w:firstLine="540"/>
        <w:jc w:val="both"/>
      </w:pPr>
      <w:r>
        <w:t xml:space="preserve">Proponowana zmiana była omówiona na roboczo w konsultacji z wykonawcą systemu teleinformatycznego i według jego wstępnej opinii wprowadzanie danych o ŚKZ przez organ wydający dokumenty uprawniające do kierowania pojazdami nie skutkuje zmianami w systemie </w:t>
      </w:r>
      <w:r>
        <w:lastRenderedPageBreak/>
        <w:t>teleinformatycznym.</w:t>
      </w:r>
    </w:p>
    <w:p w:rsidR="00BF1F5E" w:rsidRDefault="00D16B93">
      <w:pPr>
        <w:pStyle w:val="Teksttreci20"/>
        <w:shd w:val="clear" w:color="auto" w:fill="auto"/>
        <w:spacing w:after="0" w:line="413" w:lineRule="exact"/>
        <w:ind w:firstLine="540"/>
        <w:jc w:val="both"/>
      </w:pPr>
      <w:r>
        <w:t>W sytuacji dostępu okręgowych komisji egzaminacyjnych do PKZ, zaprojektowany przepis § 44a i przypadek w nim określony nie będzie miał zastosowania. Docelowo istotne będzie wdrożenie rozwiązań technicznych przez ministra właściwego do spraw informatyzacji umożliwiających wprowadzanie, przekazywanie, gromadzenie i udostępnianie z centralnej ewidencji kierowców danych dotyczących nabywania uprawnień przez kierowców zawodowych, o czym mowa w art. 21 ww. ustawy z dnia 14 października 2021 r. o zmianie ustawy o transporcie drogowym oraz niektórych innych ustaw.</w:t>
      </w:r>
    </w:p>
    <w:p w:rsidR="00BF1F5E" w:rsidRDefault="00D16B93">
      <w:pPr>
        <w:pStyle w:val="Teksttreci20"/>
        <w:shd w:val="clear" w:color="auto" w:fill="auto"/>
        <w:spacing w:after="0" w:line="413" w:lineRule="exact"/>
        <w:ind w:firstLine="540"/>
        <w:jc w:val="both"/>
      </w:pPr>
      <w:r>
        <w:t>Ponadto w projekcie rozporządzenia zaproponowano również:</w:t>
      </w:r>
    </w:p>
    <w:p w:rsidR="00BF1F5E" w:rsidRDefault="00D16B93">
      <w:pPr>
        <w:pStyle w:val="Teksttreci20"/>
        <w:numPr>
          <w:ilvl w:val="0"/>
          <w:numId w:val="6"/>
        </w:numPr>
        <w:shd w:val="clear" w:color="auto" w:fill="auto"/>
        <w:tabs>
          <w:tab w:val="left" w:pos="780"/>
        </w:tabs>
        <w:spacing w:after="0" w:line="413" w:lineRule="exact"/>
        <w:ind w:firstLine="540"/>
        <w:jc w:val="both"/>
      </w:pPr>
      <w:r>
        <w:t>zmianę przepisu § 2 pkt 1 i § 16 ust. 3 rozporządzenia w związku z potrzebą doprecyzowania dokumentów potwierdzających odbyte szkolenia i kompetencje z zakresu przewozu towarów niebezpiecznych i transportu zwierząt środkami transportu drogowego oraz odpowiednio do tych dokumentów uznania tych szkoleń i zmniejszenia wymiaru godzinowego szkolenia w okresie ważności tego dokumentu w dniu rozpoczęcia szkolenia; proponowana zmiana jest efektem wniosku organizacji zrzeszającej ośrodki szkolenia;</w:t>
      </w:r>
    </w:p>
    <w:p w:rsidR="00BF1F5E" w:rsidRDefault="00D16B93">
      <w:pPr>
        <w:pStyle w:val="Teksttreci20"/>
        <w:numPr>
          <w:ilvl w:val="0"/>
          <w:numId w:val="6"/>
        </w:numPr>
        <w:shd w:val="clear" w:color="auto" w:fill="auto"/>
        <w:tabs>
          <w:tab w:val="left" w:pos="780"/>
        </w:tabs>
        <w:spacing w:after="0" w:line="413" w:lineRule="exact"/>
        <w:ind w:firstLine="540"/>
        <w:jc w:val="both"/>
      </w:pPr>
      <w:r>
        <w:t>zmianę przepisu § 33 rozporządzenia umożliwiającą: otrzymanie przez osobę egzaminowaną wyniku testu kwalifikacyjnego na komputerowym urządzeniu egzaminacyjnym bezpośrednio po przeprowadzeniu testu kwalifikacyjnego w systemie teleinformatycznym ośrodka egzaminowania - odpowiednio do wdrożonego technicznego rozwiązania w tym systemie od dnia 4 grudnia 2023 r., o którym mowa w komunikacie Ministra Infrastruktury z dnia 6 września 2023 r. (Dz. U. poz. 1864).</w:t>
      </w:r>
    </w:p>
    <w:p w:rsidR="00BF1F5E" w:rsidRDefault="00D16B93">
      <w:pPr>
        <w:pStyle w:val="Teksttreci20"/>
        <w:shd w:val="clear" w:color="auto" w:fill="auto"/>
        <w:spacing w:after="0" w:line="413" w:lineRule="exact"/>
        <w:ind w:firstLine="540"/>
        <w:jc w:val="both"/>
      </w:pPr>
      <w:r>
        <w:t>W związku z zaproponowaną zmianą w projekcie dotyczącą przepisu § 16 ust. 3 rozporządzenia Ministra Infrastruktury z dnia 25 marca 2022 r. w sprawie szkolenia i egzaminowania kierowców wykonujących przewóz drogowy określono przepis przejściowy zgodnie z którym do zaświadczeń potwierdzających ukończenie innego szkolenia, na podstawie których zmniejszony został wymiar godzinowy szkolenia przed dniem wejścia w życie niniejszego rozporządzenia, stosuje się przepis § 16 ust. 3 ww. rozporządzenia w brzmieniu dotychczasowym. Powyższe spowoduje uznanie na podstawie dotychczasowych zaświadczeń zmniejszenie wymiaru godzinowego innych szkoleń z zakresu przewozu towarów niebezpiecznych i transportu zwierząt środkami transportu drogowego rozpoczętych przed dniem wejścia w życie przedmiotowej zmiany, ukończonych w okresie 5 lat poprzedzających dzień rozpoczęcia szkolenia.</w:t>
      </w:r>
    </w:p>
    <w:p w:rsidR="00BF1F5E" w:rsidRDefault="00D16B93">
      <w:pPr>
        <w:pStyle w:val="Teksttreci20"/>
        <w:shd w:val="clear" w:color="auto" w:fill="auto"/>
        <w:spacing w:after="0" w:line="413" w:lineRule="exact"/>
        <w:ind w:firstLine="540"/>
        <w:jc w:val="both"/>
      </w:pPr>
      <w:r>
        <w:t>Określono, że rozporządzenie wejdzie w życie po upływie 14 dni od dnia ogłoszenia. Przyjęto, że będzie to wystarczający czas dla ośrodków szkolenia czy okręgowych komisji egzaminacyjnych na stosowanie przepisów objętych zakresem tej nowelizacji.</w:t>
      </w:r>
    </w:p>
    <w:p w:rsidR="00BF1F5E" w:rsidRDefault="00D16B93">
      <w:pPr>
        <w:pStyle w:val="Teksttreci20"/>
        <w:shd w:val="clear" w:color="auto" w:fill="auto"/>
        <w:spacing w:after="0" w:line="413" w:lineRule="exact"/>
        <w:ind w:firstLine="540"/>
        <w:jc w:val="both"/>
      </w:pPr>
      <w:r>
        <w:t xml:space="preserve">Zgodnie z ustawą z dnia 7 lipca 2005 r. o działalności lobbingowej w procesie stanowienia prawa </w:t>
      </w:r>
      <w:r>
        <w:lastRenderedPageBreak/>
        <w:t>(Dz. U. z 2017 r. poz. 248) projektowane rozporządzenie zostanie udostępnione w Biuletynie Informacji Publicznej.</w:t>
      </w:r>
    </w:p>
    <w:p w:rsidR="00BF1F5E" w:rsidRDefault="00D16B93">
      <w:pPr>
        <w:pStyle w:val="Teksttreci20"/>
        <w:shd w:val="clear" w:color="auto" w:fill="auto"/>
        <w:spacing w:after="0" w:line="413" w:lineRule="exact"/>
        <w:ind w:firstLine="540"/>
        <w:jc w:val="both"/>
      </w:pPr>
      <w:r>
        <w:t>Ponadto, stosownie do postanowień § 52 ust. 1 uchwały nr 190 Rady Ministrów z dnia 29 października 2013 r. - Regulamin pracy Rady Ministrów (M. P. z 2022 r. poz. 348) projektowane rozporządzenie zostanie udostępnione w Biuletynie Informacji Publicznej na stronie podmiotowej Rządowego Centrum Legislacji w serwisie Rządowy Proces Legislacyjny, z dniem przekazania go do uzgodnień i konsultacji publicznych. Jednocześnie uwzględniając ww. uchwałę oceniono, że:</w:t>
      </w:r>
    </w:p>
    <w:p w:rsidR="00BF1F5E" w:rsidRDefault="00D16B93">
      <w:pPr>
        <w:pStyle w:val="Teksttreci20"/>
        <w:numPr>
          <w:ilvl w:val="0"/>
          <w:numId w:val="6"/>
        </w:numPr>
        <w:shd w:val="clear" w:color="auto" w:fill="auto"/>
        <w:tabs>
          <w:tab w:val="left" w:pos="721"/>
        </w:tabs>
        <w:spacing w:after="0" w:line="413" w:lineRule="exact"/>
        <w:ind w:firstLine="540"/>
        <w:jc w:val="both"/>
      </w:pPr>
      <w:r>
        <w:t>projekt nie podlega notyfikacji zgodnie z przepisami dotyczącymi funkcjonowania krajowego systemu notyfikacji norm i aktów prawnych;</w:t>
      </w:r>
    </w:p>
    <w:p w:rsidR="00BF1F5E" w:rsidRDefault="00D16B93">
      <w:pPr>
        <w:pStyle w:val="Teksttreci20"/>
        <w:numPr>
          <w:ilvl w:val="0"/>
          <w:numId w:val="6"/>
        </w:numPr>
        <w:shd w:val="clear" w:color="auto" w:fill="auto"/>
        <w:tabs>
          <w:tab w:val="left" w:pos="726"/>
        </w:tabs>
        <w:spacing w:after="0" w:line="413" w:lineRule="exact"/>
        <w:ind w:firstLine="540"/>
        <w:jc w:val="both"/>
      </w:pPr>
      <w:r>
        <w:t>nie jest wymagane przedstawienie projektu właściwym organom i instytucjom Unii Europejskiej, w tym Europejskiemu Bankowi Centralnemu, w celu uzyskania opinii,</w:t>
      </w:r>
    </w:p>
    <w:p w:rsidR="00BF1F5E" w:rsidRDefault="00D16B93">
      <w:pPr>
        <w:pStyle w:val="Teksttreci20"/>
        <w:numPr>
          <w:ilvl w:val="0"/>
          <w:numId w:val="6"/>
        </w:numPr>
        <w:shd w:val="clear" w:color="auto" w:fill="auto"/>
        <w:tabs>
          <w:tab w:val="left" w:pos="742"/>
        </w:tabs>
        <w:spacing w:after="0" w:line="413" w:lineRule="exact"/>
        <w:ind w:firstLine="540"/>
        <w:jc w:val="both"/>
      </w:pPr>
      <w:r>
        <w:t>projekt nie wdraża przepisów Unii Europejskiej.</w:t>
      </w:r>
    </w:p>
    <w:p w:rsidR="00BF1F5E" w:rsidRDefault="00D16B93">
      <w:pPr>
        <w:pStyle w:val="Teksttreci20"/>
        <w:shd w:val="clear" w:color="auto" w:fill="auto"/>
        <w:spacing w:after="0" w:line="413" w:lineRule="exact"/>
        <w:ind w:firstLine="540"/>
        <w:jc w:val="both"/>
      </w:pPr>
      <w:r>
        <w:t>Projektowane rozporządzenie zostanie przekazane do zaopiniowania przez Komisję Wspólną Rządu i Samorządu Terytorialnego.</w:t>
      </w:r>
    </w:p>
    <w:sectPr w:rsidR="00BF1F5E">
      <w:headerReference w:type="even" r:id="rId13"/>
      <w:headerReference w:type="default" r:id="rId14"/>
      <w:headerReference w:type="first" r:id="rId15"/>
      <w:footnotePr>
        <w:numRestart w:val="eachPage"/>
      </w:footnotePr>
      <w:pgSz w:w="11900" w:h="16840"/>
      <w:pgMar w:top="1539" w:right="1399" w:bottom="1573" w:left="138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776" w:rsidRDefault="00510776">
      <w:r>
        <w:separator/>
      </w:r>
    </w:p>
  </w:endnote>
  <w:endnote w:type="continuationSeparator" w:id="0">
    <w:p w:rsidR="00510776" w:rsidRDefault="0051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F0A" w:rsidRDefault="00AF7F0A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F0A" w:rsidRDefault="00AF7F0A">
    <w:pPr>
      <w:pStyle w:val="Stopka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F0A" w:rsidRDefault="00AF7F0A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776" w:rsidRDefault="00510776">
      <w:r>
        <w:separator/>
      </w:r>
    </w:p>
  </w:footnote>
  <w:footnote w:type="continuationSeparator" w:id="0">
    <w:p w:rsidR="00510776" w:rsidRDefault="00510776">
      <w:r>
        <w:continuationSeparator/>
      </w:r>
    </w:p>
  </w:footnote>
  <w:footnote w:id="1">
    <w:p w:rsidR="00BF1F5E" w:rsidRDefault="00D16B93">
      <w:pPr>
        <w:pStyle w:val="Stopka1"/>
        <w:shd w:val="clear" w:color="auto" w:fill="auto"/>
        <w:tabs>
          <w:tab w:val="left" w:pos="278"/>
        </w:tabs>
        <w:ind w:left="320" w:hanging="320"/>
      </w:pPr>
      <w:r>
        <w:rPr>
          <w:vertAlign w:val="superscript"/>
        </w:rPr>
        <w:footnoteRef/>
      </w:r>
      <w:r>
        <w:tab/>
        <w:t>Minister Infrastruktury kieruje działem administracji rządowej - transport, na podstawie § 1 ust. 2 pkt 3 rozporządzenia Prezesa Rady Ministrów z dnia 18 grudnia 2023 r. w sprawie szczegółowego zakresu działania Ministra Infrastruktury (Dz. U. poz. 2725).</w:t>
      </w:r>
    </w:p>
  </w:footnote>
  <w:footnote w:id="2">
    <w:p w:rsidR="00BF1F5E" w:rsidRDefault="00D16B93">
      <w:pPr>
        <w:pStyle w:val="Stopka1"/>
        <w:shd w:val="clear" w:color="auto" w:fill="auto"/>
        <w:tabs>
          <w:tab w:val="left" w:pos="302"/>
        </w:tabs>
        <w:ind w:left="340"/>
        <w:jc w:val="left"/>
      </w:pPr>
      <w:r>
        <w:rPr>
          <w:vertAlign w:val="superscript"/>
        </w:rPr>
        <w:footnoteRef/>
      </w:r>
      <w:r>
        <w:tab/>
        <w:t>Zmiany tekstu jednolitego wymienionej ustawy zostały ogłoszone w Dz. U. z 2023 r. poz. 760, 919, 1123, 1193, 1195, 1523 i 1720.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F5E" w:rsidRDefault="001A2B2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3736975</wp:posOffset>
              </wp:positionH>
              <wp:positionV relativeFrom="page">
                <wp:posOffset>495935</wp:posOffset>
              </wp:positionV>
              <wp:extent cx="70485" cy="160655"/>
              <wp:effectExtent l="3175" t="635" r="0" b="381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F5E" w:rsidRDefault="00D16B93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F7F0A" w:rsidRPr="00AF7F0A">
                            <w:rPr>
                              <w:rStyle w:val="Nagweklubstopka11pt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25pt;margin-top:39.05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0XO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" filled="f" stroked="f">
              <v:textbox style="mso-fit-shape-to-text:t" inset="0,0,0,0">
                <w:txbxContent>
                  <w:p w:rsidR="00BF1F5E" w:rsidRDefault="00D16B93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F7F0A" w:rsidRPr="00AF7F0A">
                      <w:rPr>
                        <w:rStyle w:val="Nagweklubstopka11pt"/>
                        <w:noProof/>
                      </w:rPr>
                      <w:t>2</w:t>
                    </w:r>
                    <w:r>
                      <w:rPr>
                        <w:rStyle w:val="Nagweklubstopka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F5E" w:rsidRDefault="001A2B2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3622675</wp:posOffset>
              </wp:positionH>
              <wp:positionV relativeFrom="page">
                <wp:posOffset>495935</wp:posOffset>
              </wp:positionV>
              <wp:extent cx="129540" cy="160655"/>
              <wp:effectExtent l="3175" t="635" r="0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F5E" w:rsidRDefault="00D16B93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F7F0A" w:rsidRPr="00AF7F0A">
                            <w:rPr>
                              <w:rStyle w:val="Nagweklubstopka11pt"/>
                              <w:noProof/>
                            </w:rPr>
                            <w:t>3</w:t>
                          </w:r>
                          <w:r>
                            <w:rPr>
                              <w:rStyle w:val="Nagweklubstopka11pt"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85.25pt;margin-top:39.05pt;width:10.2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QpqwIAAK0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" filled="f" stroked="f">
              <v:textbox style="mso-fit-shape-to-text:t" inset="0,0,0,0">
                <w:txbxContent>
                  <w:p w:rsidR="00BF1F5E" w:rsidRDefault="00D16B93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1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F7F0A" w:rsidRPr="00AF7F0A">
                      <w:rPr>
                        <w:rStyle w:val="Nagweklubstopka11pt"/>
                        <w:noProof/>
                      </w:rPr>
                      <w:t>3</w:t>
                    </w:r>
                    <w:r>
                      <w:rPr>
                        <w:rStyle w:val="Nagweklubstopka11pt"/>
                      </w:rPr>
                      <w:fldChar w:fldCharType="end"/>
                    </w:r>
                    <w:r>
                      <w:rPr>
                        <w:rStyle w:val="Nagweklubstopka1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F0A" w:rsidRDefault="00AF7F0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F5E" w:rsidRDefault="001A2B2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3736975</wp:posOffset>
              </wp:positionH>
              <wp:positionV relativeFrom="page">
                <wp:posOffset>495935</wp:posOffset>
              </wp:positionV>
              <wp:extent cx="70485" cy="160655"/>
              <wp:effectExtent l="3175" t="635" r="0" b="381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F5E" w:rsidRDefault="00D16B93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F7F0A" w:rsidRPr="00AF7F0A">
                            <w:rPr>
                              <w:rStyle w:val="Nagweklubstopka11pt"/>
                              <w:noProof/>
                            </w:rPr>
                            <w:t>6</w:t>
                          </w:r>
                          <w:r>
                            <w:rPr>
                              <w:rStyle w:val="Nagweklubstopka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4.25pt;margin-top:39.05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Huqw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" filled="f" stroked="f">
              <v:textbox style="mso-fit-shape-to-text:t" inset="0,0,0,0">
                <w:txbxContent>
                  <w:p w:rsidR="00BF1F5E" w:rsidRDefault="00D16B93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F7F0A" w:rsidRPr="00AF7F0A">
                      <w:rPr>
                        <w:rStyle w:val="Nagweklubstopka11pt"/>
                        <w:noProof/>
                      </w:rPr>
                      <w:t>6</w:t>
                    </w:r>
                    <w:r>
                      <w:rPr>
                        <w:rStyle w:val="Nagweklubstopka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F5E" w:rsidRDefault="001A2B2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3736975</wp:posOffset>
              </wp:positionH>
              <wp:positionV relativeFrom="page">
                <wp:posOffset>495935</wp:posOffset>
              </wp:positionV>
              <wp:extent cx="70485" cy="160655"/>
              <wp:effectExtent l="3175" t="635" r="0" b="38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F5E" w:rsidRDefault="00D16B93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F7F0A" w:rsidRPr="00AF7F0A">
                            <w:rPr>
                              <w:rStyle w:val="Nagweklubstopka11pt"/>
                              <w:noProof/>
                            </w:rPr>
                            <w:t>7</w:t>
                          </w:r>
                          <w:r>
                            <w:rPr>
                              <w:rStyle w:val="Nagweklubstopka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94.25pt;margin-top:39.05pt;width:5.5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" filled="f" stroked="f">
              <v:textbox style="mso-fit-shape-to-text:t" inset="0,0,0,0">
                <w:txbxContent>
                  <w:p w:rsidR="00BF1F5E" w:rsidRDefault="00D16B93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F7F0A" w:rsidRPr="00AF7F0A">
                      <w:rPr>
                        <w:rStyle w:val="Nagweklubstopka11pt"/>
                        <w:noProof/>
                      </w:rPr>
                      <w:t>7</w:t>
                    </w:r>
                    <w:r>
                      <w:rPr>
                        <w:rStyle w:val="Nagweklubstopka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F5E" w:rsidRDefault="001A2B2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3622675</wp:posOffset>
              </wp:positionH>
              <wp:positionV relativeFrom="page">
                <wp:posOffset>495935</wp:posOffset>
              </wp:positionV>
              <wp:extent cx="129540" cy="160655"/>
              <wp:effectExtent l="3175" t="635" r="0" b="381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F5E" w:rsidRDefault="00D16B93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F7F0A" w:rsidRPr="00AF7F0A">
                            <w:rPr>
                              <w:rStyle w:val="Nagweklubstopka11pt"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11pt"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85.25pt;margin-top:39.05pt;width:10.2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" filled="f" stroked="f">
              <v:textbox style="mso-fit-shape-to-text:t" inset="0,0,0,0">
                <w:txbxContent>
                  <w:p w:rsidR="00BF1F5E" w:rsidRDefault="00D16B93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1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F7F0A" w:rsidRPr="00AF7F0A">
                      <w:rPr>
                        <w:rStyle w:val="Nagweklubstopka11pt"/>
                        <w:noProof/>
                      </w:rPr>
                      <w:t>4</w:t>
                    </w:r>
                    <w:r>
                      <w:rPr>
                        <w:rStyle w:val="Nagweklubstopka11pt"/>
                      </w:rPr>
                      <w:fldChar w:fldCharType="end"/>
                    </w:r>
                    <w:r>
                      <w:rPr>
                        <w:rStyle w:val="Nagweklubstopka1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F5B"/>
    <w:multiLevelType w:val="multilevel"/>
    <w:tmpl w:val="4678CB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1221F5"/>
    <w:multiLevelType w:val="multilevel"/>
    <w:tmpl w:val="BB8692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EC6703"/>
    <w:multiLevelType w:val="multilevel"/>
    <w:tmpl w:val="4948C7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826811"/>
    <w:multiLevelType w:val="multilevel"/>
    <w:tmpl w:val="22C43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C748A3"/>
    <w:multiLevelType w:val="multilevel"/>
    <w:tmpl w:val="D1FA0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320185"/>
    <w:multiLevelType w:val="multilevel"/>
    <w:tmpl w:val="177405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2B34AE"/>
    <w:multiLevelType w:val="multilevel"/>
    <w:tmpl w:val="80D049D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5E"/>
    <w:rsid w:val="001A2B29"/>
    <w:rsid w:val="00510776"/>
    <w:rsid w:val="00AF7F0A"/>
    <w:rsid w:val="00BF1F5E"/>
    <w:rsid w:val="00D1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3Odstpy2pt">
    <w:name w:val="Tekst treści (3) + Odstępy 2 pt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311ptBezpogrubienia">
    <w:name w:val="Tekst treści (3) + 11 pt;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5pt">
    <w:name w:val="Pogrubienie;Tekst treści (2) + 11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gweklubstopka11pt">
    <w:name w:val="Nagłówek lub stopka + 11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26" w:lineRule="exact"/>
      <w:ind w:hanging="34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720" w:line="0" w:lineRule="atLeast"/>
      <w:ind w:hanging="50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720" w:line="53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styleId="Stopka0">
    <w:name w:val="footer"/>
    <w:basedOn w:val="Normalny"/>
    <w:link w:val="StopkaZnak"/>
    <w:uiPriority w:val="99"/>
    <w:unhideWhenUsed/>
    <w:rsid w:val="00AF7F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AF7F0A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AF7F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7F0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2052</Words>
  <Characters>12318</Characters>
  <Application>Microsoft Office Word</Application>
  <DocSecurity>0</DocSecurity>
  <Lines>102</Lines>
  <Paragraphs>28</Paragraphs>
  <ScaleCrop>false</ScaleCrop>
  <Company/>
  <LinksUpToDate>false</LinksUpToDate>
  <CharactersWithSpaces>14342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2024-03-07T12:18:00Z</dcterms:created>
  <dcterms:modified xsi:type="dcterms:W3CDTF">2024-03-07T12:18:00Z</dcterms:modified>
</cp:coreProperties>
</file>