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620D" w14:textId="6BFF03D8" w:rsidR="00C2137A" w:rsidRPr="0034002F" w:rsidRDefault="00EB5283" w:rsidP="00EA4540">
      <w:pPr>
        <w:pStyle w:val="Teksttreci0"/>
        <w:shd w:val="clear" w:color="auto" w:fill="auto"/>
        <w:spacing w:before="0" w:after="160" w:line="360" w:lineRule="auto"/>
        <w:ind w:left="2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  <w:bookmarkStart w:id="0" w:name="_GoBack"/>
      <w:bookmarkEnd w:id="0"/>
      <w:r w:rsidRPr="0034002F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UZASADNIENIE</w:t>
      </w:r>
    </w:p>
    <w:p w14:paraId="12C4E150" w14:textId="75166B33" w:rsidR="009B2CBE" w:rsidRDefault="009B2CBE" w:rsidP="009B2CBE">
      <w:pPr>
        <w:spacing w:after="160" w:line="360" w:lineRule="auto"/>
        <w:jc w:val="both"/>
        <w:rPr>
          <w:rFonts w:ascii="Times New Roman" w:eastAsia="Arial" w:hAnsi="Times New Roman" w:cs="Times New Roman"/>
        </w:rPr>
      </w:pPr>
      <w:r w:rsidRPr="009B2CBE">
        <w:rPr>
          <w:rFonts w:ascii="Times New Roman" w:eastAsia="Arial" w:hAnsi="Times New Roman" w:cs="Times New Roman"/>
        </w:rPr>
        <w:t>Projekt</w:t>
      </w:r>
      <w:r w:rsidR="00483663">
        <w:rPr>
          <w:rFonts w:ascii="Times New Roman" w:eastAsia="Arial" w:hAnsi="Times New Roman" w:cs="Times New Roman"/>
        </w:rPr>
        <w:t>owane</w:t>
      </w:r>
      <w:r w:rsidRPr="009B2CBE">
        <w:rPr>
          <w:rFonts w:ascii="Times New Roman" w:eastAsia="Arial" w:hAnsi="Times New Roman" w:cs="Times New Roman"/>
        </w:rPr>
        <w:t xml:space="preserve"> rozporządzeni</w:t>
      </w:r>
      <w:r w:rsidR="00483663">
        <w:rPr>
          <w:rFonts w:ascii="Times New Roman" w:eastAsia="Arial" w:hAnsi="Times New Roman" w:cs="Times New Roman"/>
        </w:rPr>
        <w:t>e</w:t>
      </w:r>
      <w:r w:rsidRPr="009B2CBE">
        <w:rPr>
          <w:rFonts w:ascii="Times New Roman" w:eastAsia="Arial" w:hAnsi="Times New Roman" w:cs="Times New Roman"/>
        </w:rPr>
        <w:t xml:space="preserve"> </w:t>
      </w:r>
      <w:r w:rsidR="00483663" w:rsidRPr="00483663">
        <w:rPr>
          <w:rFonts w:ascii="Times New Roman" w:hAnsi="Times New Roman" w:cs="Times New Roman"/>
        </w:rPr>
        <w:t xml:space="preserve">jest wydawane na podstawie upoważnienia zawartego </w:t>
      </w:r>
      <w:r w:rsidR="00483663">
        <w:rPr>
          <w:rFonts w:ascii="Times New Roman" w:hAnsi="Times New Roman" w:cs="Times New Roman"/>
        </w:rPr>
        <w:t xml:space="preserve">w </w:t>
      </w:r>
      <w:r>
        <w:rPr>
          <w:rFonts w:ascii="Times New Roman" w:eastAsia="Arial" w:hAnsi="Times New Roman" w:cs="Times New Roman"/>
        </w:rPr>
        <w:t xml:space="preserve">art. 95a ustawy </w:t>
      </w:r>
      <w:r w:rsidRPr="009B2CBE">
        <w:rPr>
          <w:rFonts w:ascii="Times New Roman" w:eastAsia="Arial" w:hAnsi="Times New Roman" w:cs="Times New Roman"/>
        </w:rPr>
        <w:t>z dnia 7 września 1991 r. o systemie oświaty (Dz. U. z 2022 r. poz. 2230</w:t>
      </w:r>
      <w:r w:rsidR="00483663">
        <w:rPr>
          <w:rFonts w:ascii="Times New Roman" w:eastAsia="Arial" w:hAnsi="Times New Roman" w:cs="Times New Roman"/>
        </w:rPr>
        <w:t>,</w:t>
      </w:r>
      <w:r>
        <w:rPr>
          <w:rFonts w:ascii="Times New Roman" w:eastAsia="Arial" w:hAnsi="Times New Roman" w:cs="Times New Roman"/>
        </w:rPr>
        <w:t xml:space="preserve"> </w:t>
      </w:r>
      <w:r w:rsidR="001430EB">
        <w:rPr>
          <w:rFonts w:ascii="Times New Roman" w:eastAsia="Arial" w:hAnsi="Times New Roman" w:cs="Times New Roman"/>
        </w:rPr>
        <w:t xml:space="preserve">z </w:t>
      </w:r>
      <w:proofErr w:type="spellStart"/>
      <w:r w:rsidR="001430EB">
        <w:rPr>
          <w:rFonts w:ascii="Times New Roman" w:eastAsia="Arial" w:hAnsi="Times New Roman" w:cs="Times New Roman"/>
        </w:rPr>
        <w:t>późn</w:t>
      </w:r>
      <w:proofErr w:type="spellEnd"/>
      <w:r w:rsidR="001430EB">
        <w:rPr>
          <w:rFonts w:ascii="Times New Roman" w:eastAsia="Arial" w:hAnsi="Times New Roman" w:cs="Times New Roman"/>
        </w:rPr>
        <w:t>. zm.</w:t>
      </w:r>
      <w:r>
        <w:rPr>
          <w:rFonts w:ascii="Times New Roman" w:eastAsia="Arial" w:hAnsi="Times New Roman" w:cs="Times New Roman"/>
        </w:rPr>
        <w:t>)</w:t>
      </w:r>
      <w:r w:rsidR="00483663">
        <w:rPr>
          <w:rFonts w:ascii="Times New Roman" w:eastAsia="Arial" w:hAnsi="Times New Roman" w:cs="Times New Roman"/>
        </w:rPr>
        <w:t xml:space="preserve">, zgodnie z którym </w:t>
      </w:r>
      <w:r w:rsidR="00483663" w:rsidRPr="00483663">
        <w:rPr>
          <w:rFonts w:ascii="Times New Roman" w:hAnsi="Times New Roman" w:cs="Times New Roman"/>
        </w:rPr>
        <w:t>minister właściwy do spraw oświaty i wychowania</w:t>
      </w:r>
      <w:r w:rsidR="00483663">
        <w:rPr>
          <w:rFonts w:ascii="Times New Roman" w:hAnsi="Times New Roman" w:cs="Times New Roman"/>
        </w:rPr>
        <w:t>, w porozumieniu z ministrem właściwym do spraw pracy,</w:t>
      </w:r>
      <w:r w:rsidR="00483663" w:rsidRPr="00483663">
        <w:rPr>
          <w:rFonts w:ascii="Times New Roman" w:hAnsi="Times New Roman" w:cs="Times New Roman"/>
        </w:rPr>
        <w:t xml:space="preserve"> określi, w drodze rozporządzenia, </w:t>
      </w:r>
      <w:r w:rsidR="00483663">
        <w:rPr>
          <w:rFonts w:ascii="Times New Roman" w:hAnsi="Times New Roman" w:cs="Times New Roman"/>
        </w:rPr>
        <w:t xml:space="preserve">ogólne przepisy bezpieczeństwa i higieny obowiązujące w publicznych i niepublicznych szkołach i placówkach, z uwzględnieniem w szczególności warunków pracy i nauki w czasie pobytu w szkole, w tym w warsztatach, laboratoriach i pracowniach szkolnych oraz w czasie zajęć z wychowania fizycznego, w czasie zawodów sportowych i wycieczek turystycznych, oraz postępowanie w sprawach wypadków uczniów. </w:t>
      </w:r>
      <w:r w:rsidR="00483663" w:rsidRPr="00483663">
        <w:rPr>
          <w:rFonts w:ascii="Times New Roman" w:hAnsi="Times New Roman" w:cs="Times New Roman"/>
        </w:rPr>
        <w:t xml:space="preserve">Na podstawie </w:t>
      </w:r>
      <w:r w:rsidR="00483663">
        <w:rPr>
          <w:rFonts w:ascii="Times New Roman" w:hAnsi="Times New Roman" w:cs="Times New Roman"/>
        </w:rPr>
        <w:t xml:space="preserve">ww. </w:t>
      </w:r>
      <w:r w:rsidR="00483663" w:rsidRPr="00483663">
        <w:rPr>
          <w:rFonts w:ascii="Times New Roman" w:hAnsi="Times New Roman" w:cs="Times New Roman"/>
        </w:rPr>
        <w:t xml:space="preserve">upoważnienia zostało wydane </w:t>
      </w:r>
      <w:r w:rsidRPr="009B2CBE">
        <w:rPr>
          <w:rFonts w:ascii="Times New Roman" w:eastAsia="Arial" w:hAnsi="Times New Roman" w:cs="Times New Roman"/>
        </w:rPr>
        <w:t>rozporządzeni</w:t>
      </w:r>
      <w:r w:rsidR="00483663">
        <w:rPr>
          <w:rFonts w:ascii="Times New Roman" w:eastAsia="Arial" w:hAnsi="Times New Roman" w:cs="Times New Roman"/>
        </w:rPr>
        <w:t>e</w:t>
      </w:r>
      <w:r w:rsidRPr="009B2CBE">
        <w:rPr>
          <w:rFonts w:ascii="Times New Roman" w:eastAsia="Arial" w:hAnsi="Times New Roman" w:cs="Times New Roman"/>
        </w:rPr>
        <w:t xml:space="preserve"> Ministra Edukacji Narodowej i Sportu z dn</w:t>
      </w:r>
      <w:r>
        <w:rPr>
          <w:rFonts w:ascii="Times New Roman" w:eastAsia="Arial" w:hAnsi="Times New Roman" w:cs="Times New Roman"/>
        </w:rPr>
        <w:t xml:space="preserve">ia 31 grudnia 2002 r. w sprawie </w:t>
      </w:r>
      <w:r w:rsidRPr="009B2CBE">
        <w:rPr>
          <w:rFonts w:ascii="Times New Roman" w:eastAsia="Arial" w:hAnsi="Times New Roman" w:cs="Times New Roman"/>
        </w:rPr>
        <w:t>bezpieczeństwa i higieny w publicznych i niepu</w:t>
      </w:r>
      <w:r>
        <w:rPr>
          <w:rFonts w:ascii="Times New Roman" w:eastAsia="Arial" w:hAnsi="Times New Roman" w:cs="Times New Roman"/>
        </w:rPr>
        <w:t>blicznych szkołach i placówkach (Dz. U. z</w:t>
      </w:r>
      <w:r w:rsidR="00483663">
        <w:rPr>
          <w:rFonts w:ascii="Times New Roman" w:eastAsia="Arial" w:hAnsi="Times New Roman" w:cs="Times New Roman"/>
        </w:rPr>
        <w:t> </w:t>
      </w:r>
      <w:r>
        <w:rPr>
          <w:rFonts w:ascii="Times New Roman" w:eastAsia="Arial" w:hAnsi="Times New Roman" w:cs="Times New Roman"/>
        </w:rPr>
        <w:t>2020 r. poz</w:t>
      </w:r>
      <w:r w:rsidRPr="009B2CBE">
        <w:rPr>
          <w:rFonts w:ascii="Times New Roman" w:eastAsia="Arial" w:hAnsi="Times New Roman" w:cs="Times New Roman"/>
        </w:rPr>
        <w:t xml:space="preserve">. </w:t>
      </w:r>
      <w:r>
        <w:rPr>
          <w:rFonts w:ascii="Times New Roman" w:eastAsia="Arial" w:hAnsi="Times New Roman" w:cs="Times New Roman"/>
        </w:rPr>
        <w:t>1604</w:t>
      </w:r>
      <w:r w:rsidRPr="009B2CBE">
        <w:rPr>
          <w:rFonts w:ascii="Times New Roman" w:eastAsia="Arial" w:hAnsi="Times New Roman" w:cs="Times New Roman"/>
        </w:rPr>
        <w:t>)</w:t>
      </w:r>
      <w:r w:rsidR="00175520">
        <w:rPr>
          <w:rFonts w:ascii="Times New Roman" w:eastAsia="Arial" w:hAnsi="Times New Roman" w:cs="Times New Roman"/>
        </w:rPr>
        <w:t>, zwane dalej „rozporządzeniem”</w:t>
      </w:r>
      <w:r w:rsidRPr="009B2CBE">
        <w:rPr>
          <w:rFonts w:ascii="Times New Roman" w:eastAsia="Arial" w:hAnsi="Times New Roman" w:cs="Times New Roman"/>
        </w:rPr>
        <w:t xml:space="preserve">. </w:t>
      </w:r>
      <w:r w:rsidR="00175520">
        <w:rPr>
          <w:rFonts w:ascii="Times New Roman" w:eastAsia="Arial" w:hAnsi="Times New Roman" w:cs="Times New Roman"/>
        </w:rPr>
        <w:t>R</w:t>
      </w:r>
      <w:r>
        <w:rPr>
          <w:rFonts w:ascii="Times New Roman" w:eastAsia="Arial" w:hAnsi="Times New Roman" w:cs="Times New Roman"/>
        </w:rPr>
        <w:t xml:space="preserve">ozporządzenie zostało utrzymane </w:t>
      </w:r>
      <w:r w:rsidRPr="009B2CBE">
        <w:rPr>
          <w:rFonts w:ascii="Times New Roman" w:eastAsia="Arial" w:hAnsi="Times New Roman" w:cs="Times New Roman"/>
        </w:rPr>
        <w:t>w</w:t>
      </w:r>
      <w:r w:rsidR="00175520">
        <w:rPr>
          <w:rFonts w:ascii="Times New Roman" w:eastAsia="Arial" w:hAnsi="Times New Roman" w:cs="Times New Roman"/>
        </w:rPr>
        <w:t> </w:t>
      </w:r>
      <w:r w:rsidRPr="009B2CBE">
        <w:rPr>
          <w:rFonts w:ascii="Times New Roman" w:eastAsia="Arial" w:hAnsi="Times New Roman" w:cs="Times New Roman"/>
        </w:rPr>
        <w:t>mocy pr</w:t>
      </w:r>
      <w:r>
        <w:rPr>
          <w:rFonts w:ascii="Times New Roman" w:eastAsia="Arial" w:hAnsi="Times New Roman" w:cs="Times New Roman"/>
        </w:rPr>
        <w:t>zez art. 365 ustawy z dnia 14 gru</w:t>
      </w:r>
      <w:r w:rsidRPr="009B2CBE">
        <w:rPr>
          <w:rFonts w:ascii="Times New Roman" w:eastAsia="Arial" w:hAnsi="Times New Roman" w:cs="Times New Roman"/>
        </w:rPr>
        <w:t xml:space="preserve">dnia 2016 r. </w:t>
      </w:r>
      <w:r w:rsidR="00175520">
        <w:rPr>
          <w:rFonts w:ascii="Times New Roman" w:eastAsia="Arial" w:hAnsi="Times New Roman" w:cs="Times New Roman"/>
        </w:rPr>
        <w:t>–</w:t>
      </w:r>
      <w:r w:rsidRPr="009B2CBE">
        <w:rPr>
          <w:rFonts w:ascii="Times New Roman" w:eastAsia="Arial" w:hAnsi="Times New Roman" w:cs="Times New Roman"/>
        </w:rPr>
        <w:t xml:space="preserve"> Prze</w:t>
      </w:r>
      <w:r>
        <w:rPr>
          <w:rFonts w:ascii="Times New Roman" w:eastAsia="Arial" w:hAnsi="Times New Roman" w:cs="Times New Roman"/>
        </w:rPr>
        <w:t xml:space="preserve">pisy wprowadzające ustawę </w:t>
      </w:r>
      <w:r w:rsidR="00175520">
        <w:rPr>
          <w:rFonts w:ascii="Times New Roman" w:eastAsia="Arial" w:hAnsi="Times New Roman" w:cs="Times New Roman"/>
        </w:rPr>
        <w:t>–</w:t>
      </w:r>
      <w:r>
        <w:rPr>
          <w:rFonts w:ascii="Times New Roman" w:eastAsia="Arial" w:hAnsi="Times New Roman" w:cs="Times New Roman"/>
        </w:rPr>
        <w:t xml:space="preserve"> </w:t>
      </w:r>
      <w:r w:rsidRPr="009B2CBE">
        <w:rPr>
          <w:rFonts w:ascii="Times New Roman" w:eastAsia="Arial" w:hAnsi="Times New Roman" w:cs="Times New Roman"/>
        </w:rPr>
        <w:t>Praw</w:t>
      </w:r>
      <w:r>
        <w:rPr>
          <w:rFonts w:ascii="Times New Roman" w:eastAsia="Arial" w:hAnsi="Times New Roman" w:cs="Times New Roman"/>
        </w:rPr>
        <w:t>o oświatowe (Dz. U. z 2017 r. po</w:t>
      </w:r>
      <w:r w:rsidRPr="009B2CBE">
        <w:rPr>
          <w:rFonts w:ascii="Times New Roman" w:eastAsia="Arial" w:hAnsi="Times New Roman" w:cs="Times New Roman"/>
        </w:rPr>
        <w:t xml:space="preserve">z. 60, z </w:t>
      </w:r>
      <w:proofErr w:type="spellStart"/>
      <w:r w:rsidRPr="009B2CBE">
        <w:rPr>
          <w:rFonts w:ascii="Times New Roman" w:eastAsia="Arial" w:hAnsi="Times New Roman" w:cs="Times New Roman"/>
        </w:rPr>
        <w:t>późn</w:t>
      </w:r>
      <w:proofErr w:type="spellEnd"/>
      <w:r>
        <w:rPr>
          <w:rFonts w:ascii="Times New Roman" w:eastAsia="Arial" w:hAnsi="Times New Roman" w:cs="Times New Roman"/>
        </w:rPr>
        <w:t>. zm.), który umożliwia również dokonywanie j</w:t>
      </w:r>
      <w:r w:rsidRPr="009B2CBE">
        <w:rPr>
          <w:rFonts w:ascii="Times New Roman" w:eastAsia="Arial" w:hAnsi="Times New Roman" w:cs="Times New Roman"/>
        </w:rPr>
        <w:t>ego zmian.</w:t>
      </w:r>
    </w:p>
    <w:p w14:paraId="232AE1FD" w14:textId="62CE8FC4" w:rsidR="003C0EC2" w:rsidRDefault="006D7808" w:rsidP="006D7808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6D7808">
        <w:rPr>
          <w:rFonts w:ascii="Times New Roman" w:hAnsi="Times New Roman" w:cs="Times New Roman"/>
        </w:rPr>
        <w:t xml:space="preserve">Nowelizacja rozporządzenia </w:t>
      </w:r>
      <w:r>
        <w:rPr>
          <w:rFonts w:ascii="Times New Roman" w:hAnsi="Times New Roman" w:cs="Times New Roman"/>
        </w:rPr>
        <w:t xml:space="preserve">wynika z konieczności doprecyzowania </w:t>
      </w:r>
      <w:r>
        <w:rPr>
          <w:rFonts w:ascii="Times New Roman" w:eastAsia="Arial" w:hAnsi="Times New Roman" w:cs="Times New Roman"/>
        </w:rPr>
        <w:t>§ 8 ust. 1 rozporządzenia</w:t>
      </w:r>
      <w:r>
        <w:rPr>
          <w:rFonts w:ascii="Times New Roman" w:hAnsi="Times New Roman" w:cs="Times New Roman"/>
        </w:rPr>
        <w:t xml:space="preserve"> w zakresie środków higieny osobistej, jakie należy zapewnić w szkołach i placówkach systemu oświaty. </w:t>
      </w:r>
      <w:r w:rsidR="00ED05B7">
        <w:rPr>
          <w:rFonts w:ascii="Times New Roman" w:eastAsia="Arial" w:hAnsi="Times New Roman" w:cs="Times New Roman"/>
        </w:rPr>
        <w:t>Obecnie zgodnie z</w:t>
      </w:r>
      <w:r>
        <w:rPr>
          <w:rFonts w:ascii="Times New Roman" w:eastAsia="Arial" w:hAnsi="Times New Roman" w:cs="Times New Roman"/>
        </w:rPr>
        <w:t xml:space="preserve"> § 8 ust. 1 rozporządzenia</w:t>
      </w:r>
      <w:r w:rsidR="00ED05B7">
        <w:rPr>
          <w:rFonts w:ascii="Times New Roman" w:eastAsia="Arial" w:hAnsi="Times New Roman" w:cs="Times New Roman"/>
        </w:rPr>
        <w:t xml:space="preserve"> </w:t>
      </w:r>
      <w:r w:rsidR="003C0EC2">
        <w:rPr>
          <w:rFonts w:ascii="Times New Roman" w:hAnsi="Times New Roman" w:cs="Times New Roman"/>
        </w:rPr>
        <w:t>w</w:t>
      </w:r>
      <w:r w:rsidR="003C0EC2" w:rsidRPr="003C0EC2">
        <w:rPr>
          <w:rFonts w:ascii="Times New Roman" w:hAnsi="Times New Roman" w:cs="Times New Roman"/>
        </w:rPr>
        <w:t xml:space="preserve"> pomieszczeniach sanitarnohigienicznych </w:t>
      </w:r>
      <w:r w:rsidR="009937B0">
        <w:rPr>
          <w:rFonts w:ascii="Times New Roman" w:hAnsi="Times New Roman" w:cs="Times New Roman"/>
        </w:rPr>
        <w:t xml:space="preserve">szkół i placówek </w:t>
      </w:r>
      <w:r>
        <w:rPr>
          <w:rFonts w:ascii="Times New Roman" w:hAnsi="Times New Roman" w:cs="Times New Roman"/>
        </w:rPr>
        <w:t xml:space="preserve">należy zapewnić </w:t>
      </w:r>
      <w:r w:rsidR="003C0EC2">
        <w:rPr>
          <w:rFonts w:ascii="Times New Roman" w:hAnsi="Times New Roman" w:cs="Times New Roman"/>
        </w:rPr>
        <w:t>ciepł</w:t>
      </w:r>
      <w:r>
        <w:rPr>
          <w:rFonts w:ascii="Times New Roman" w:hAnsi="Times New Roman" w:cs="Times New Roman"/>
        </w:rPr>
        <w:t>ą</w:t>
      </w:r>
      <w:r w:rsidR="003C0EC2">
        <w:rPr>
          <w:rFonts w:ascii="Times New Roman" w:hAnsi="Times New Roman" w:cs="Times New Roman"/>
        </w:rPr>
        <w:t xml:space="preserve"> i</w:t>
      </w:r>
      <w:r w:rsidR="00175520">
        <w:rPr>
          <w:rFonts w:ascii="Times New Roman" w:hAnsi="Times New Roman" w:cs="Times New Roman"/>
        </w:rPr>
        <w:t> </w:t>
      </w:r>
      <w:r w:rsidR="003C0EC2">
        <w:rPr>
          <w:rFonts w:ascii="Times New Roman" w:hAnsi="Times New Roman" w:cs="Times New Roman"/>
        </w:rPr>
        <w:t>zimn</w:t>
      </w:r>
      <w:r>
        <w:rPr>
          <w:rFonts w:ascii="Times New Roman" w:hAnsi="Times New Roman" w:cs="Times New Roman"/>
        </w:rPr>
        <w:t>ą</w:t>
      </w:r>
      <w:r w:rsidR="003C0EC2">
        <w:rPr>
          <w:rFonts w:ascii="Times New Roman" w:hAnsi="Times New Roman" w:cs="Times New Roman"/>
        </w:rPr>
        <w:t xml:space="preserve"> bieżąc</w:t>
      </w:r>
      <w:r>
        <w:rPr>
          <w:rFonts w:ascii="Times New Roman" w:hAnsi="Times New Roman" w:cs="Times New Roman"/>
        </w:rPr>
        <w:t>ą</w:t>
      </w:r>
      <w:r w:rsidR="003C0EC2">
        <w:rPr>
          <w:rFonts w:ascii="Times New Roman" w:hAnsi="Times New Roman" w:cs="Times New Roman"/>
        </w:rPr>
        <w:t xml:space="preserve"> wod</w:t>
      </w:r>
      <w:r>
        <w:rPr>
          <w:rFonts w:ascii="Times New Roman" w:hAnsi="Times New Roman" w:cs="Times New Roman"/>
        </w:rPr>
        <w:t>ę</w:t>
      </w:r>
      <w:r w:rsidR="003C0EC2">
        <w:rPr>
          <w:rFonts w:ascii="Times New Roman" w:hAnsi="Times New Roman" w:cs="Times New Roman"/>
        </w:rPr>
        <w:t xml:space="preserve"> oraz środk</w:t>
      </w:r>
      <w:r>
        <w:rPr>
          <w:rFonts w:ascii="Times New Roman" w:hAnsi="Times New Roman" w:cs="Times New Roman"/>
        </w:rPr>
        <w:t>i</w:t>
      </w:r>
      <w:r w:rsidR="003C0EC2" w:rsidRPr="003C0EC2">
        <w:rPr>
          <w:rFonts w:ascii="Times New Roman" w:hAnsi="Times New Roman" w:cs="Times New Roman"/>
        </w:rPr>
        <w:t xml:space="preserve"> higieny osobistej</w:t>
      </w:r>
      <w:r>
        <w:rPr>
          <w:rFonts w:ascii="Times New Roman" w:hAnsi="Times New Roman" w:cs="Times New Roman"/>
        </w:rPr>
        <w:t>, przy czym ww. przepis nie precyzuje, jakiego rodzaju mają to być środki higieny osobistej</w:t>
      </w:r>
      <w:r w:rsidR="003C0EC2" w:rsidRPr="003C0EC2">
        <w:rPr>
          <w:rFonts w:ascii="Times New Roman" w:hAnsi="Times New Roman" w:cs="Times New Roman"/>
        </w:rPr>
        <w:t>.</w:t>
      </w:r>
      <w:r w:rsidR="003C0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Projektowana zmiana doprecyzowuje, że </w:t>
      </w:r>
      <w:r w:rsidR="003C0EC2">
        <w:rPr>
          <w:rFonts w:ascii="Times New Roman" w:hAnsi="Times New Roman" w:cs="Times New Roman"/>
        </w:rPr>
        <w:t>środk</w:t>
      </w:r>
      <w:r>
        <w:rPr>
          <w:rFonts w:ascii="Times New Roman" w:hAnsi="Times New Roman" w:cs="Times New Roman"/>
        </w:rPr>
        <w:t xml:space="preserve">i higieny osobistej to przede wszystkim </w:t>
      </w:r>
      <w:r w:rsidR="007A77EC" w:rsidRPr="007A77EC">
        <w:rPr>
          <w:rFonts w:ascii="Times New Roman" w:hAnsi="Times New Roman" w:cs="Times New Roman"/>
        </w:rPr>
        <w:t>m</w:t>
      </w:r>
      <w:r w:rsidR="007A77EC">
        <w:rPr>
          <w:rFonts w:ascii="Times New Roman" w:hAnsi="Times New Roman" w:cs="Times New Roman"/>
        </w:rPr>
        <w:t>ydło do rąk, papierowe ręczniki i</w:t>
      </w:r>
      <w:r w:rsidR="007A77EC" w:rsidRPr="007A77EC">
        <w:rPr>
          <w:rFonts w:ascii="Times New Roman" w:hAnsi="Times New Roman" w:cs="Times New Roman"/>
        </w:rPr>
        <w:t xml:space="preserve"> papier toaletowy</w:t>
      </w:r>
      <w:r w:rsidR="007A77EC">
        <w:rPr>
          <w:rFonts w:ascii="Times New Roman" w:hAnsi="Times New Roman" w:cs="Times New Roman"/>
        </w:rPr>
        <w:t>.</w:t>
      </w:r>
    </w:p>
    <w:p w14:paraId="23BD8A71" w14:textId="30EDE301" w:rsidR="00766D52" w:rsidRDefault="00766D52" w:rsidP="00766D52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766D52">
        <w:rPr>
          <w:rFonts w:ascii="Times New Roman" w:hAnsi="Times New Roman" w:cs="Times New Roman"/>
        </w:rPr>
        <w:t xml:space="preserve">Główny Inspektorat Sanitarny </w:t>
      </w:r>
      <w:r>
        <w:rPr>
          <w:rFonts w:ascii="Times New Roman" w:hAnsi="Times New Roman" w:cs="Times New Roman"/>
        </w:rPr>
        <w:t xml:space="preserve">w </w:t>
      </w:r>
      <w:r w:rsidRPr="00766D5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r. wydał „</w:t>
      </w:r>
      <w:r w:rsidRPr="00766D52">
        <w:rPr>
          <w:rFonts w:ascii="Times New Roman" w:hAnsi="Times New Roman" w:cs="Times New Roman"/>
        </w:rPr>
        <w:t>Raport o stanie sanitarnym kraju</w:t>
      </w:r>
      <w:r>
        <w:rPr>
          <w:rFonts w:ascii="Times New Roman" w:hAnsi="Times New Roman" w:cs="Times New Roman"/>
        </w:rPr>
        <w:t>”</w:t>
      </w:r>
      <w:r w:rsidR="003C7F04">
        <w:rPr>
          <w:rStyle w:val="Odwoanieprzypisudolnego"/>
          <w:rFonts w:ascii="Times New Roman" w:hAnsi="Times New Roman" w:cs="Times New Roman"/>
        </w:rPr>
        <w:footnoteReference w:customMarkFollows="1" w:id="1"/>
        <w:t>1)</w:t>
      </w:r>
      <w:r w:rsidR="003C7F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który</w:t>
      </w:r>
      <w:r w:rsidRPr="00766D52">
        <w:rPr>
          <w:rFonts w:ascii="Times New Roman" w:hAnsi="Times New Roman" w:cs="Times New Roman"/>
        </w:rPr>
        <w:t xml:space="preserve"> zawiera dane na dzień 31 grudnia 2022 r</w:t>
      </w:r>
      <w:r>
        <w:rPr>
          <w:rFonts w:ascii="Times New Roman" w:hAnsi="Times New Roman" w:cs="Times New Roman"/>
        </w:rPr>
        <w:t>. Badano m.in. z</w:t>
      </w:r>
      <w:r w:rsidRPr="00766D52">
        <w:rPr>
          <w:rFonts w:ascii="Times New Roman" w:hAnsi="Times New Roman" w:cs="Times New Roman"/>
        </w:rPr>
        <w:t>aplecze sanitarne placówek dla dzieci i młodz</w:t>
      </w:r>
      <w:r>
        <w:rPr>
          <w:rFonts w:ascii="Times New Roman" w:hAnsi="Times New Roman" w:cs="Times New Roman"/>
        </w:rPr>
        <w:t xml:space="preserve">ieży oraz warunki do utrzymania </w:t>
      </w:r>
      <w:r w:rsidRPr="00766D52">
        <w:rPr>
          <w:rFonts w:ascii="Times New Roman" w:hAnsi="Times New Roman" w:cs="Times New Roman"/>
        </w:rPr>
        <w:t>higieny osobistej</w:t>
      </w:r>
      <w:r>
        <w:rPr>
          <w:rFonts w:ascii="Times New Roman" w:hAnsi="Times New Roman" w:cs="Times New Roman"/>
        </w:rPr>
        <w:t xml:space="preserve">. </w:t>
      </w:r>
      <w:r w:rsidRPr="00766D52">
        <w:rPr>
          <w:rFonts w:ascii="Times New Roman" w:hAnsi="Times New Roman" w:cs="Times New Roman"/>
        </w:rPr>
        <w:t xml:space="preserve">W związku z uchybieniami dotyczącymi niezapewnienia właściwego stanu </w:t>
      </w:r>
      <w:r>
        <w:rPr>
          <w:rFonts w:ascii="Times New Roman" w:hAnsi="Times New Roman" w:cs="Times New Roman"/>
        </w:rPr>
        <w:t xml:space="preserve">sanitarno-higienicznego toalet, </w:t>
      </w:r>
      <w:r w:rsidRPr="00766D52">
        <w:rPr>
          <w:rFonts w:ascii="Times New Roman" w:hAnsi="Times New Roman" w:cs="Times New Roman"/>
        </w:rPr>
        <w:t>w tym sprawności technicznej armatury oraz wyposażenia w środki</w:t>
      </w:r>
      <w:r>
        <w:rPr>
          <w:rFonts w:ascii="Times New Roman" w:hAnsi="Times New Roman" w:cs="Times New Roman"/>
        </w:rPr>
        <w:t xml:space="preserve"> higieniczne, organy Państwowej </w:t>
      </w:r>
      <w:r w:rsidRPr="00766D52">
        <w:rPr>
          <w:rFonts w:ascii="Times New Roman" w:hAnsi="Times New Roman" w:cs="Times New Roman"/>
        </w:rPr>
        <w:t xml:space="preserve">Inspekcji Sanitarnej w 2022 </w:t>
      </w:r>
      <w:r w:rsidR="009937B0">
        <w:rPr>
          <w:rFonts w:ascii="Times New Roman" w:hAnsi="Times New Roman" w:cs="Times New Roman"/>
        </w:rPr>
        <w:t xml:space="preserve">r. </w:t>
      </w:r>
      <w:r w:rsidRPr="00766D52">
        <w:rPr>
          <w:rFonts w:ascii="Times New Roman" w:hAnsi="Times New Roman" w:cs="Times New Roman"/>
        </w:rPr>
        <w:t>wydały 568 decyzji administracyjnych (w 2021 r. – 291). W</w:t>
      </w:r>
      <w:r w:rsidR="003C7F04">
        <w:rPr>
          <w:rFonts w:ascii="Times New Roman" w:hAnsi="Times New Roman" w:cs="Times New Roman"/>
        </w:rPr>
        <w:t> </w:t>
      </w:r>
      <w:r w:rsidRPr="00766D52">
        <w:rPr>
          <w:rFonts w:ascii="Times New Roman" w:hAnsi="Times New Roman" w:cs="Times New Roman"/>
        </w:rPr>
        <w:t xml:space="preserve">porównaniu z </w:t>
      </w:r>
      <w:r>
        <w:rPr>
          <w:rFonts w:ascii="Times New Roman" w:hAnsi="Times New Roman" w:cs="Times New Roman"/>
        </w:rPr>
        <w:t xml:space="preserve">2021 r. więcej </w:t>
      </w:r>
      <w:r w:rsidRPr="00766D52">
        <w:rPr>
          <w:rFonts w:ascii="Times New Roman" w:hAnsi="Times New Roman" w:cs="Times New Roman"/>
        </w:rPr>
        <w:t xml:space="preserve">placówek wykazało brak wyposażenia w środki higieny </w:t>
      </w:r>
      <w:r w:rsidRPr="00766D52">
        <w:rPr>
          <w:rFonts w:ascii="Times New Roman" w:hAnsi="Times New Roman" w:cs="Times New Roman"/>
        </w:rPr>
        <w:lastRenderedPageBreak/>
        <w:t>osobistej np. brak</w:t>
      </w:r>
      <w:r w:rsidR="009937B0">
        <w:rPr>
          <w:rFonts w:ascii="Times New Roman" w:hAnsi="Times New Roman" w:cs="Times New Roman"/>
        </w:rPr>
        <w:t>owało</w:t>
      </w:r>
      <w:r w:rsidRPr="00766D52">
        <w:rPr>
          <w:rFonts w:ascii="Times New Roman" w:hAnsi="Times New Roman" w:cs="Times New Roman"/>
        </w:rPr>
        <w:t xml:space="preserve"> papieru</w:t>
      </w:r>
      <w:r>
        <w:rPr>
          <w:rFonts w:ascii="Times New Roman" w:hAnsi="Times New Roman" w:cs="Times New Roman"/>
        </w:rPr>
        <w:t xml:space="preserve"> </w:t>
      </w:r>
      <w:r w:rsidRPr="00766D52">
        <w:rPr>
          <w:rFonts w:ascii="Times New Roman" w:hAnsi="Times New Roman" w:cs="Times New Roman"/>
        </w:rPr>
        <w:t>toaletowego, mydła w płynie w dozownikach, ręczni</w:t>
      </w:r>
      <w:r>
        <w:rPr>
          <w:rFonts w:ascii="Times New Roman" w:hAnsi="Times New Roman" w:cs="Times New Roman"/>
        </w:rPr>
        <w:t>ków papierowych do suszenia rąk.</w:t>
      </w:r>
    </w:p>
    <w:p w14:paraId="1C9D428F" w14:textId="490EFA1F" w:rsidR="003C0EC2" w:rsidRDefault="007A77EC" w:rsidP="009B2CBE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7A77EC">
        <w:rPr>
          <w:rFonts w:ascii="Times New Roman" w:hAnsi="Times New Roman" w:cs="Times New Roman"/>
        </w:rPr>
        <w:t xml:space="preserve">Higiena </w:t>
      </w:r>
      <w:r>
        <w:rPr>
          <w:rFonts w:ascii="Times New Roman" w:hAnsi="Times New Roman" w:cs="Times New Roman"/>
        </w:rPr>
        <w:t xml:space="preserve">osobista nie tylko wpływa </w:t>
      </w:r>
      <w:r w:rsidRPr="007A77EC">
        <w:rPr>
          <w:rFonts w:ascii="Times New Roman" w:hAnsi="Times New Roman" w:cs="Times New Roman"/>
        </w:rPr>
        <w:t xml:space="preserve">na komfort </w:t>
      </w:r>
      <w:r>
        <w:rPr>
          <w:rFonts w:ascii="Times New Roman" w:hAnsi="Times New Roman" w:cs="Times New Roman"/>
        </w:rPr>
        <w:t>nauki w szkole</w:t>
      </w:r>
      <w:r w:rsidR="009937B0">
        <w:rPr>
          <w:rFonts w:ascii="Times New Roman" w:hAnsi="Times New Roman" w:cs="Times New Roman"/>
        </w:rPr>
        <w:t xml:space="preserve"> i placówce</w:t>
      </w:r>
      <w:r>
        <w:rPr>
          <w:rFonts w:ascii="Times New Roman" w:hAnsi="Times New Roman" w:cs="Times New Roman"/>
        </w:rPr>
        <w:t xml:space="preserve">, ale i na bezpieczeństwo uczniów </w:t>
      </w:r>
      <w:r w:rsidRPr="007A77E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pracowników szkoły</w:t>
      </w:r>
      <w:r w:rsidR="009937B0">
        <w:rPr>
          <w:rFonts w:ascii="Times New Roman" w:hAnsi="Times New Roman" w:cs="Times New Roman"/>
        </w:rPr>
        <w:t xml:space="preserve"> i placówki</w:t>
      </w:r>
      <w:r>
        <w:rPr>
          <w:rFonts w:ascii="Times New Roman" w:hAnsi="Times New Roman" w:cs="Times New Roman"/>
        </w:rPr>
        <w:t xml:space="preserve">. </w:t>
      </w:r>
      <w:r w:rsidRPr="007A77EC">
        <w:rPr>
          <w:rFonts w:ascii="Times New Roman" w:hAnsi="Times New Roman" w:cs="Times New Roman"/>
        </w:rPr>
        <w:t>Zarówno urządzenia, jak i środki czystości, mają za zadanie zapewni</w:t>
      </w:r>
      <w:r w:rsidR="003C7F04">
        <w:rPr>
          <w:rFonts w:ascii="Times New Roman" w:hAnsi="Times New Roman" w:cs="Times New Roman"/>
        </w:rPr>
        <w:t>ć</w:t>
      </w:r>
      <w:r w:rsidRPr="007A77EC">
        <w:rPr>
          <w:rFonts w:ascii="Times New Roman" w:hAnsi="Times New Roman" w:cs="Times New Roman"/>
        </w:rPr>
        <w:t xml:space="preserve"> przebywającym w </w:t>
      </w:r>
      <w:r>
        <w:rPr>
          <w:rFonts w:ascii="Times New Roman" w:hAnsi="Times New Roman" w:cs="Times New Roman"/>
        </w:rPr>
        <w:t xml:space="preserve">szkole </w:t>
      </w:r>
      <w:r w:rsidR="009937B0">
        <w:rPr>
          <w:rFonts w:ascii="Times New Roman" w:hAnsi="Times New Roman" w:cs="Times New Roman"/>
        </w:rPr>
        <w:t xml:space="preserve">i placówce </w:t>
      </w:r>
      <w:r>
        <w:rPr>
          <w:rFonts w:ascii="Times New Roman" w:hAnsi="Times New Roman" w:cs="Times New Roman"/>
        </w:rPr>
        <w:t xml:space="preserve">osobom wysoki poziom czystości, co bezpośrednio wpływa na </w:t>
      </w:r>
      <w:r w:rsidRPr="007A77EC">
        <w:rPr>
          <w:rFonts w:ascii="Times New Roman" w:hAnsi="Times New Roman" w:cs="Times New Roman"/>
        </w:rPr>
        <w:t>zmniejszenie liczby zakażeń</w:t>
      </w:r>
      <w:r>
        <w:rPr>
          <w:rFonts w:ascii="Times New Roman" w:hAnsi="Times New Roman" w:cs="Times New Roman"/>
        </w:rPr>
        <w:t xml:space="preserve"> i redukcję ryzyka infekcji. </w:t>
      </w:r>
      <w:r w:rsidRPr="007A77EC">
        <w:rPr>
          <w:rFonts w:ascii="Times New Roman" w:hAnsi="Times New Roman" w:cs="Times New Roman"/>
        </w:rPr>
        <w:t xml:space="preserve">Z tego </w:t>
      </w:r>
      <w:r w:rsidR="0071708C">
        <w:rPr>
          <w:rFonts w:ascii="Times New Roman" w:hAnsi="Times New Roman" w:cs="Times New Roman"/>
        </w:rPr>
        <w:t xml:space="preserve">także </w:t>
      </w:r>
      <w:r w:rsidRPr="007A77EC">
        <w:rPr>
          <w:rFonts w:ascii="Times New Roman" w:hAnsi="Times New Roman" w:cs="Times New Roman"/>
        </w:rPr>
        <w:t>względu</w:t>
      </w:r>
      <w:r w:rsidR="0071708C">
        <w:rPr>
          <w:rFonts w:ascii="Times New Roman" w:hAnsi="Times New Roman" w:cs="Times New Roman"/>
        </w:rPr>
        <w:t xml:space="preserve"> uszczegółowienie katalogu środków higieny osobistej </w:t>
      </w:r>
      <w:r w:rsidR="003C7F04">
        <w:rPr>
          <w:rFonts w:ascii="Times New Roman" w:hAnsi="Times New Roman" w:cs="Times New Roman"/>
        </w:rPr>
        <w:t xml:space="preserve">zapewnianych </w:t>
      </w:r>
      <w:r w:rsidR="0071708C">
        <w:rPr>
          <w:rFonts w:ascii="Times New Roman" w:hAnsi="Times New Roman" w:cs="Times New Roman"/>
        </w:rPr>
        <w:t xml:space="preserve"> w szkołach i placówkach </w:t>
      </w:r>
      <w:r w:rsidR="003C7F04">
        <w:rPr>
          <w:rFonts w:ascii="Times New Roman" w:hAnsi="Times New Roman" w:cs="Times New Roman"/>
        </w:rPr>
        <w:t>jest</w:t>
      </w:r>
      <w:r w:rsidR="0071708C">
        <w:rPr>
          <w:rFonts w:ascii="Times New Roman" w:hAnsi="Times New Roman" w:cs="Times New Roman"/>
        </w:rPr>
        <w:t xml:space="preserve"> konieczne.</w:t>
      </w:r>
    </w:p>
    <w:p w14:paraId="01933AE5" w14:textId="5DB4E466" w:rsidR="00203C0D" w:rsidRPr="0034002F" w:rsidRDefault="00203C0D" w:rsidP="00BC74E0">
      <w:pPr>
        <w:spacing w:after="160" w:line="360" w:lineRule="auto"/>
        <w:jc w:val="both"/>
        <w:rPr>
          <w:rFonts w:ascii="Times New Roman" w:eastAsiaTheme="minorEastAsia" w:hAnsi="Times New Roman" w:cs="Times New Roman"/>
          <w:bCs/>
        </w:rPr>
      </w:pPr>
      <w:r w:rsidRPr="0034002F">
        <w:rPr>
          <w:rFonts w:ascii="Times New Roman" w:eastAsiaTheme="minorEastAsia" w:hAnsi="Times New Roman" w:cs="Times New Roman"/>
        </w:rPr>
        <w:t xml:space="preserve">Proponuje się, aby rozporządzenie weszło w życie </w:t>
      </w:r>
      <w:r w:rsidR="008B5320">
        <w:rPr>
          <w:rFonts w:ascii="Times New Roman" w:eastAsiaTheme="minorEastAsia" w:hAnsi="Times New Roman" w:cs="Times New Roman"/>
        </w:rPr>
        <w:t>po upływie 14 dni od dnia ogłoszenia.</w:t>
      </w:r>
    </w:p>
    <w:p w14:paraId="08471E50" w14:textId="18E12264" w:rsidR="00203C0D" w:rsidRDefault="00EB5283" w:rsidP="00BC74E0">
      <w:pPr>
        <w:spacing w:after="160" w:line="360" w:lineRule="auto"/>
        <w:jc w:val="both"/>
        <w:rPr>
          <w:rFonts w:ascii="Times New Roman" w:eastAsiaTheme="minorEastAsia" w:hAnsi="Times New Roman" w:cs="Times New Roman"/>
          <w:bCs/>
        </w:rPr>
      </w:pPr>
      <w:r w:rsidRPr="0034002F">
        <w:rPr>
          <w:rFonts w:ascii="Times New Roman" w:hAnsi="Times New Roman" w:cs="Times New Roman"/>
        </w:rPr>
        <w:t xml:space="preserve">Projekt rozporządzenia </w:t>
      </w:r>
      <w:r w:rsidR="00203C0D" w:rsidRPr="0034002F">
        <w:rPr>
          <w:rFonts w:ascii="Times New Roman" w:eastAsiaTheme="minorEastAsia" w:hAnsi="Times New Roman" w:cs="Times New Roman"/>
          <w:bCs/>
        </w:rPr>
        <w:t>nie zawiera przepisów technicznych i w związku z tym nie podlega procedurze notyfikacji aktów prawnych określonej w rozporządzeniu Rady Ministrów z dnia 23 grudnia 2002 r. w sprawie sposobu funkcjonowania krajowego systemu notyfikacji norm</w:t>
      </w:r>
      <w:r w:rsidR="0013370E">
        <w:rPr>
          <w:rFonts w:ascii="Times New Roman" w:eastAsiaTheme="minorEastAsia" w:hAnsi="Times New Roman" w:cs="Times New Roman"/>
          <w:bCs/>
        </w:rPr>
        <w:br/>
      </w:r>
      <w:r w:rsidR="00203C0D" w:rsidRPr="0034002F">
        <w:rPr>
          <w:rFonts w:ascii="Times New Roman" w:eastAsiaTheme="minorEastAsia" w:hAnsi="Times New Roman" w:cs="Times New Roman"/>
          <w:bCs/>
        </w:rPr>
        <w:t>i aktów prawnych (Dz. U. poz. 2039</w:t>
      </w:r>
      <w:r w:rsidR="00E676B6">
        <w:rPr>
          <w:rFonts w:ascii="Times New Roman" w:eastAsiaTheme="minorEastAsia" w:hAnsi="Times New Roman" w:cs="Times New Roman"/>
          <w:bCs/>
        </w:rPr>
        <w:t xml:space="preserve"> oraz z 2004 r. poz. 597</w:t>
      </w:r>
      <w:r w:rsidR="00203C0D" w:rsidRPr="0034002F">
        <w:rPr>
          <w:rFonts w:ascii="Times New Roman" w:eastAsiaTheme="minorEastAsia" w:hAnsi="Times New Roman" w:cs="Times New Roman"/>
          <w:bCs/>
        </w:rPr>
        <w:t>).</w:t>
      </w:r>
    </w:p>
    <w:p w14:paraId="29706E3E" w14:textId="77777777" w:rsidR="0013370E" w:rsidRPr="00BF1ABA" w:rsidRDefault="0013370E" w:rsidP="00BC74E0">
      <w:pPr>
        <w:spacing w:after="160" w:line="360" w:lineRule="auto"/>
        <w:jc w:val="both"/>
        <w:rPr>
          <w:rFonts w:ascii="Times New Roman" w:hAnsi="Times New Roman" w:cs="Times New Roman"/>
          <w:bCs/>
        </w:rPr>
      </w:pPr>
      <w:r w:rsidRPr="00BF1ABA">
        <w:rPr>
          <w:rFonts w:ascii="Times New Roman" w:hAnsi="Times New Roman" w:cs="Times New Roman"/>
          <w:bCs/>
        </w:rPr>
        <w:t>Przedmiot regulacji nie jest objęty zakresem prawa Unii Europejskiej</w:t>
      </w:r>
      <w:r w:rsidRPr="00BF1ABA">
        <w:rPr>
          <w:rFonts w:ascii="Times New Roman" w:hAnsi="Times New Roman" w:cs="Times New Roman"/>
        </w:rPr>
        <w:t>.</w:t>
      </w:r>
      <w:r w:rsidRPr="00BF1ABA">
        <w:rPr>
          <w:rFonts w:ascii="Times New Roman" w:hAnsi="Times New Roman" w:cs="Times New Roman"/>
          <w:bCs/>
        </w:rPr>
        <w:t xml:space="preserve"> </w:t>
      </w:r>
    </w:p>
    <w:p w14:paraId="59420C5A" w14:textId="77777777" w:rsidR="0013370E" w:rsidRPr="00BF1ABA" w:rsidRDefault="0013370E" w:rsidP="00BC74E0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F1ABA">
        <w:rPr>
          <w:rFonts w:ascii="Times New Roman" w:hAnsi="Times New Roman" w:cs="Times New Roman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66F8D17F" w14:textId="01D57134" w:rsidR="0013370E" w:rsidRPr="00BF1ABA" w:rsidRDefault="0013370E" w:rsidP="00BC74E0">
      <w:pPr>
        <w:spacing w:after="160" w:line="360" w:lineRule="auto"/>
        <w:jc w:val="both"/>
        <w:rPr>
          <w:rFonts w:ascii="Times New Roman" w:hAnsi="Times New Roman" w:cs="Times New Roman"/>
          <w:bCs/>
          <w:lang w:val="x-none"/>
        </w:rPr>
      </w:pPr>
      <w:r w:rsidRPr="00BF1ABA">
        <w:rPr>
          <w:rFonts w:ascii="Times New Roman" w:hAnsi="Times New Roman" w:cs="Times New Roman"/>
          <w:bCs/>
        </w:rPr>
        <w:t xml:space="preserve">Rozporządzenie </w:t>
      </w:r>
      <w:r w:rsidRPr="00BF1ABA">
        <w:rPr>
          <w:rFonts w:ascii="Times New Roman" w:hAnsi="Times New Roman" w:cs="Times New Roman"/>
          <w:bCs/>
          <w:lang w:val="x-none"/>
        </w:rPr>
        <w:t xml:space="preserve">nie ma wpływu na działalność </w:t>
      </w:r>
      <w:proofErr w:type="spellStart"/>
      <w:r w:rsidRPr="00BF1ABA">
        <w:rPr>
          <w:rFonts w:ascii="Times New Roman" w:hAnsi="Times New Roman" w:cs="Times New Roman"/>
          <w:bCs/>
          <w:lang w:val="x-none"/>
        </w:rPr>
        <w:t>mikroprzedsiębiorców</w:t>
      </w:r>
      <w:proofErr w:type="spellEnd"/>
      <w:r w:rsidRPr="00BF1ABA">
        <w:rPr>
          <w:rFonts w:ascii="Times New Roman" w:hAnsi="Times New Roman" w:cs="Times New Roman"/>
          <w:bCs/>
          <w:lang w:val="x-none"/>
        </w:rPr>
        <w:t>, małych i</w:t>
      </w:r>
      <w:r w:rsidRPr="00BF1ABA">
        <w:rPr>
          <w:rFonts w:ascii="Times New Roman" w:hAnsi="Times New Roman" w:cs="Times New Roman"/>
          <w:bCs/>
        </w:rPr>
        <w:t xml:space="preserve"> </w:t>
      </w:r>
      <w:r w:rsidRPr="00BF1ABA">
        <w:rPr>
          <w:rFonts w:ascii="Times New Roman" w:hAnsi="Times New Roman" w:cs="Times New Roman"/>
          <w:bCs/>
          <w:lang w:val="x-none"/>
        </w:rPr>
        <w:t>średnich</w:t>
      </w:r>
      <w:r w:rsidRPr="00BF1ABA">
        <w:rPr>
          <w:rFonts w:ascii="Times New Roman" w:hAnsi="Times New Roman" w:cs="Times New Roman"/>
          <w:bCs/>
        </w:rPr>
        <w:t xml:space="preserve"> </w:t>
      </w:r>
      <w:r w:rsidRPr="00BF1ABA">
        <w:rPr>
          <w:rFonts w:ascii="Times New Roman" w:hAnsi="Times New Roman" w:cs="Times New Roman"/>
          <w:bCs/>
          <w:lang w:val="x-none"/>
        </w:rPr>
        <w:t xml:space="preserve">przedsiębiorców w rozumieniu ustawy z dnia </w:t>
      </w:r>
      <w:r w:rsidRPr="00BF1ABA">
        <w:rPr>
          <w:rFonts w:ascii="Times New Roman" w:hAnsi="Times New Roman" w:cs="Times New Roman"/>
          <w:bCs/>
        </w:rPr>
        <w:t>6</w:t>
      </w:r>
      <w:r w:rsidRPr="00BF1ABA">
        <w:rPr>
          <w:rFonts w:ascii="Times New Roman" w:hAnsi="Times New Roman" w:cs="Times New Roman"/>
          <w:bCs/>
          <w:lang w:val="x-none"/>
        </w:rPr>
        <w:t xml:space="preserve"> </w:t>
      </w:r>
      <w:r w:rsidRPr="00BF1ABA">
        <w:rPr>
          <w:rFonts w:ascii="Times New Roman" w:hAnsi="Times New Roman" w:cs="Times New Roman"/>
          <w:bCs/>
        </w:rPr>
        <w:t>marca</w:t>
      </w:r>
      <w:r w:rsidRPr="00BF1ABA">
        <w:rPr>
          <w:rFonts w:ascii="Times New Roman" w:hAnsi="Times New Roman" w:cs="Times New Roman"/>
          <w:bCs/>
          <w:lang w:val="x-none"/>
        </w:rPr>
        <w:t xml:space="preserve"> 20</w:t>
      </w:r>
      <w:r w:rsidRPr="00BF1ABA">
        <w:rPr>
          <w:rFonts w:ascii="Times New Roman" w:hAnsi="Times New Roman" w:cs="Times New Roman"/>
          <w:bCs/>
        </w:rPr>
        <w:t>18</w:t>
      </w:r>
      <w:r w:rsidRPr="00BF1ABA">
        <w:rPr>
          <w:rFonts w:ascii="Times New Roman" w:hAnsi="Times New Roman" w:cs="Times New Roman"/>
          <w:bCs/>
          <w:lang w:val="x-none"/>
        </w:rPr>
        <w:t xml:space="preserve"> r.</w:t>
      </w:r>
      <w:r w:rsidRPr="00BF1ABA">
        <w:rPr>
          <w:rFonts w:ascii="Times New Roman" w:hAnsi="Times New Roman" w:cs="Times New Roman"/>
          <w:bCs/>
        </w:rPr>
        <w:t xml:space="preserve"> –</w:t>
      </w:r>
      <w:r w:rsidRPr="00BF1ABA">
        <w:rPr>
          <w:rFonts w:ascii="Times New Roman" w:hAnsi="Times New Roman" w:cs="Times New Roman"/>
          <w:bCs/>
          <w:lang w:val="x-none"/>
        </w:rPr>
        <w:t xml:space="preserve"> </w:t>
      </w:r>
      <w:r w:rsidRPr="00BF1ABA">
        <w:rPr>
          <w:rFonts w:ascii="Times New Roman" w:hAnsi="Times New Roman" w:cs="Times New Roman"/>
          <w:bCs/>
        </w:rPr>
        <w:t>Prawo przedsiębiorców</w:t>
      </w:r>
      <w:r w:rsidRPr="00BF1ABA">
        <w:rPr>
          <w:rFonts w:ascii="Times New Roman" w:hAnsi="Times New Roman" w:cs="Times New Roman"/>
          <w:bCs/>
          <w:lang w:val="x-none"/>
        </w:rPr>
        <w:t xml:space="preserve"> (Dz.</w:t>
      </w:r>
      <w:r w:rsidRPr="00BF1ABA">
        <w:rPr>
          <w:rFonts w:ascii="Times New Roman" w:hAnsi="Times New Roman" w:cs="Times New Roman"/>
          <w:bCs/>
        </w:rPr>
        <w:t xml:space="preserve"> </w:t>
      </w:r>
      <w:r w:rsidRPr="00BF1ABA">
        <w:rPr>
          <w:rFonts w:ascii="Times New Roman" w:hAnsi="Times New Roman" w:cs="Times New Roman"/>
          <w:bCs/>
          <w:lang w:val="x-none"/>
        </w:rPr>
        <w:t>U. z 20</w:t>
      </w:r>
      <w:r w:rsidRPr="00BF1ABA">
        <w:rPr>
          <w:rFonts w:ascii="Times New Roman" w:hAnsi="Times New Roman" w:cs="Times New Roman"/>
          <w:bCs/>
        </w:rPr>
        <w:t>2</w:t>
      </w:r>
      <w:r w:rsidR="005C59DB">
        <w:rPr>
          <w:rFonts w:ascii="Times New Roman" w:hAnsi="Times New Roman" w:cs="Times New Roman"/>
          <w:bCs/>
        </w:rPr>
        <w:t>4 r. poz. 236</w:t>
      </w:r>
      <w:r w:rsidRPr="00BF1ABA">
        <w:rPr>
          <w:rFonts w:ascii="Times New Roman" w:hAnsi="Times New Roman" w:cs="Times New Roman"/>
          <w:bCs/>
          <w:lang w:val="x-none"/>
        </w:rPr>
        <w:t>).</w:t>
      </w:r>
    </w:p>
    <w:p w14:paraId="0204D47D" w14:textId="0F7CF762" w:rsidR="00203C0D" w:rsidRPr="0034002F" w:rsidRDefault="00EB5283" w:rsidP="00BC74E0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4002F">
        <w:rPr>
          <w:rFonts w:ascii="Times New Roman" w:hAnsi="Times New Roman" w:cs="Times New Roman"/>
        </w:rPr>
        <w:t xml:space="preserve">Projekt rozporządzenia </w:t>
      </w:r>
      <w:r w:rsidR="00203C0D" w:rsidRPr="0034002F">
        <w:rPr>
          <w:rFonts w:ascii="Times New Roman" w:hAnsi="Times New Roman" w:cs="Times New Roman"/>
        </w:rPr>
        <w:t xml:space="preserve">nie podlega </w:t>
      </w:r>
      <w:r w:rsidR="0013370E">
        <w:rPr>
          <w:rFonts w:ascii="Times New Roman" w:hAnsi="Times New Roman" w:cs="Times New Roman"/>
        </w:rPr>
        <w:t>ocenie w zakresie</w:t>
      </w:r>
      <w:r w:rsidR="00203C0D" w:rsidRPr="0034002F">
        <w:rPr>
          <w:rFonts w:ascii="Times New Roman" w:hAnsi="Times New Roman" w:cs="Times New Roman"/>
        </w:rPr>
        <w:t xml:space="preserve"> oceny </w:t>
      </w:r>
      <w:r w:rsidR="0013370E">
        <w:rPr>
          <w:rFonts w:ascii="Times New Roman" w:hAnsi="Times New Roman" w:cs="Times New Roman"/>
        </w:rPr>
        <w:t>skutków regulacji</w:t>
      </w:r>
      <w:r w:rsidR="00203C0D" w:rsidRPr="0034002F">
        <w:rPr>
          <w:rFonts w:ascii="Times New Roman" w:hAnsi="Times New Roman" w:cs="Times New Roman"/>
        </w:rPr>
        <w:t xml:space="preserve"> w trybie § 32 uchwały nr 190 Rady Ministrów z dnia 29 października 2013 r. – Regulamin pracy Rady Ministrów</w:t>
      </w:r>
      <w:r w:rsidR="0013370E">
        <w:rPr>
          <w:rFonts w:ascii="Times New Roman" w:hAnsi="Times New Roman" w:cs="Times New Roman"/>
        </w:rPr>
        <w:t xml:space="preserve"> </w:t>
      </w:r>
      <w:r w:rsidR="0013370E" w:rsidRPr="00BF1ABA">
        <w:rPr>
          <w:rFonts w:ascii="Times New Roman" w:hAnsi="Times New Roman" w:cs="Times New Roman"/>
          <w:bCs/>
          <w:lang w:val="x-none"/>
        </w:rPr>
        <w:t>(M.P. z 2022 r. poz. 348)</w:t>
      </w:r>
      <w:r w:rsidR="00203C0D" w:rsidRPr="0034002F">
        <w:rPr>
          <w:rFonts w:ascii="Times New Roman" w:hAnsi="Times New Roman" w:cs="Times New Roman"/>
        </w:rPr>
        <w:t>.</w:t>
      </w:r>
    </w:p>
    <w:p w14:paraId="354AF63E" w14:textId="3F88387E" w:rsidR="00EF4C5D" w:rsidRDefault="00203C0D" w:rsidP="00BC74E0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4002F">
        <w:rPr>
          <w:rFonts w:ascii="Times New Roman" w:hAnsi="Times New Roman" w:cs="Times New Roman"/>
        </w:rPr>
        <w:t>Odnosząc się do § 12 pkt 1 załącznika do rozporządzenia Prezesa Rady Ministrów z dnia 20 czerwca 2002 r. w sprawie „Zasad techniki prawodawczej” (</w:t>
      </w:r>
      <w:r w:rsidRPr="00D678B6">
        <w:rPr>
          <w:rFonts w:ascii="Times New Roman" w:hAnsi="Times New Roman" w:cs="Times New Roman"/>
        </w:rPr>
        <w:t>Dz. U. z 2016 r. poz. 283), należy stwierdzić, że projekt rozporządzenia uwzględnia regulacje, w stosunku do których nie ma możliwości, aby mogły być podjęte za pomocą alternatywnych środków.</w:t>
      </w:r>
    </w:p>
    <w:sectPr w:rsidR="00EF4C5D" w:rsidSect="00EC1167">
      <w:headerReference w:type="default" r:id="rId8"/>
      <w:footerReference w:type="first" r:id="rId9"/>
      <w:pgSz w:w="11906" w:h="16838"/>
      <w:pgMar w:top="1417" w:right="1417" w:bottom="1417" w:left="1417" w:header="850" w:footer="7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A22CC6" w16cex:dateUtc="2024-03-05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C513D" w16cid:durableId="5BA22CC6"/>
  <w16cid:commentId w16cid:paraId="4E49B233" w16cid:durableId="0F3C6E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0E35" w14:textId="77777777" w:rsidR="00D85AB3" w:rsidRDefault="00D85AB3">
      <w:r>
        <w:separator/>
      </w:r>
    </w:p>
  </w:endnote>
  <w:endnote w:type="continuationSeparator" w:id="0">
    <w:p w14:paraId="05A1F802" w14:textId="77777777" w:rsidR="00D85AB3" w:rsidRDefault="00D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24B3" w14:textId="47FBBA97" w:rsidR="00200E3D" w:rsidRPr="00DF766B" w:rsidRDefault="00200E3D" w:rsidP="002131BC">
    <w:pPr>
      <w:pStyle w:val="Stopka"/>
      <w:spacing w:before="120"/>
      <w:jc w:val="center"/>
      <w:rPr>
        <w:rFonts w:ascii="Times New Roman" w:hAnsi="Times New Roman" w:cs="Times New Roman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3F8BE" w14:textId="77777777" w:rsidR="00D85AB3" w:rsidRDefault="00D85AB3">
      <w:r>
        <w:separator/>
      </w:r>
    </w:p>
  </w:footnote>
  <w:footnote w:type="continuationSeparator" w:id="0">
    <w:p w14:paraId="7B24FACE" w14:textId="77777777" w:rsidR="00D85AB3" w:rsidRDefault="00D85AB3">
      <w:r>
        <w:continuationSeparator/>
      </w:r>
    </w:p>
  </w:footnote>
  <w:footnote w:id="1">
    <w:p w14:paraId="375120C1" w14:textId="3A90D914" w:rsidR="003C7F04" w:rsidRPr="003C7F04" w:rsidRDefault="003C7F04">
      <w:pPr>
        <w:pStyle w:val="Tekstprzypisudolnego"/>
        <w:rPr>
          <w:rFonts w:ascii="Times New Roman" w:hAnsi="Times New Roman" w:cs="Times New Roman"/>
        </w:rPr>
      </w:pPr>
      <w:r w:rsidRPr="003C7F04">
        <w:rPr>
          <w:rStyle w:val="Odwoanieprzypisudolnego"/>
          <w:rFonts w:ascii="Times New Roman" w:hAnsi="Times New Roman" w:cs="Times New Roman"/>
        </w:rPr>
        <w:t>1)</w:t>
      </w:r>
      <w:r w:rsidRPr="003C7F04">
        <w:rPr>
          <w:rFonts w:ascii="Times New Roman" w:hAnsi="Times New Roman" w:cs="Times New Roman"/>
        </w:rPr>
        <w:t xml:space="preserve"> https://www.gov.pl/web/gis/raport---stan-sanitarny-kraju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1165" w14:textId="7C5BAA92" w:rsidR="00200E3D" w:rsidRPr="00203C0D" w:rsidRDefault="00200E3D" w:rsidP="00203C0D">
    <w:pPr>
      <w:pStyle w:val="Nagwek"/>
      <w:jc w:val="center"/>
      <w:rPr>
        <w:rFonts w:ascii="Times New Roman" w:hAnsi="Times New Roman" w:cs="Times New Roman"/>
        <w:sz w:val="22"/>
      </w:rPr>
    </w:pPr>
    <w:r w:rsidRPr="007E63E8">
      <w:rPr>
        <w:rFonts w:ascii="Times New Roman" w:hAnsi="Times New Roman" w:cs="Times New Roman"/>
        <w:sz w:val="22"/>
      </w:rPr>
      <w:t xml:space="preserve">– </w:t>
    </w:r>
    <w:sdt>
      <w:sdtPr>
        <w:rPr>
          <w:rFonts w:ascii="Times New Roman" w:hAnsi="Times New Roman" w:cs="Times New Roman"/>
          <w:sz w:val="22"/>
        </w:rPr>
        <w:id w:val="1719856468"/>
        <w:docPartObj>
          <w:docPartGallery w:val="Page Numbers (Top of Page)"/>
          <w:docPartUnique/>
        </w:docPartObj>
      </w:sdtPr>
      <w:sdtEndPr/>
      <w:sdtContent>
        <w:r w:rsidRPr="007E63E8">
          <w:rPr>
            <w:rFonts w:ascii="Times New Roman" w:hAnsi="Times New Roman" w:cs="Times New Roman"/>
            <w:sz w:val="22"/>
          </w:rPr>
          <w:fldChar w:fldCharType="begin"/>
        </w:r>
        <w:r w:rsidRPr="007E63E8">
          <w:rPr>
            <w:rFonts w:ascii="Times New Roman" w:hAnsi="Times New Roman" w:cs="Times New Roman"/>
            <w:sz w:val="22"/>
          </w:rPr>
          <w:instrText>PAGE   \* MERGEFORMAT</w:instrText>
        </w:r>
        <w:r w:rsidRPr="007E63E8">
          <w:rPr>
            <w:rFonts w:ascii="Times New Roman" w:hAnsi="Times New Roman" w:cs="Times New Roman"/>
            <w:sz w:val="22"/>
          </w:rPr>
          <w:fldChar w:fldCharType="separate"/>
        </w:r>
        <w:r w:rsidR="00BB5C9A">
          <w:rPr>
            <w:rFonts w:ascii="Times New Roman" w:hAnsi="Times New Roman" w:cs="Times New Roman"/>
            <w:noProof/>
            <w:sz w:val="22"/>
          </w:rPr>
          <w:t>2</w:t>
        </w:r>
        <w:r w:rsidRPr="007E63E8">
          <w:rPr>
            <w:rFonts w:ascii="Times New Roman" w:hAnsi="Times New Roman" w:cs="Times New Roman"/>
            <w:sz w:val="22"/>
          </w:rPr>
          <w:fldChar w:fldCharType="end"/>
        </w:r>
        <w:r w:rsidRPr="007E63E8">
          <w:rPr>
            <w:rFonts w:ascii="Times New Roman" w:hAnsi="Times New Roman" w:cs="Times New Roman"/>
            <w:sz w:val="22"/>
          </w:rPr>
          <w:t xml:space="preserve"> –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E65"/>
    <w:multiLevelType w:val="hybridMultilevel"/>
    <w:tmpl w:val="2098A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A2161"/>
    <w:multiLevelType w:val="hybridMultilevel"/>
    <w:tmpl w:val="871A92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70AE2"/>
    <w:multiLevelType w:val="hybridMultilevel"/>
    <w:tmpl w:val="6DC0C608"/>
    <w:lvl w:ilvl="0" w:tplc="BA504584">
      <w:start w:val="1"/>
      <w:numFmt w:val="decimal"/>
      <w:lvlText w:val="%1)"/>
      <w:lvlJc w:val="left"/>
      <w:pPr>
        <w:ind w:left="360" w:hanging="360"/>
      </w:pPr>
    </w:lvl>
    <w:lvl w:ilvl="1" w:tplc="4796B25E" w:tentative="1">
      <w:start w:val="1"/>
      <w:numFmt w:val="lowerLetter"/>
      <w:lvlText w:val="%2."/>
      <w:lvlJc w:val="left"/>
      <w:pPr>
        <w:ind w:left="1080" w:hanging="360"/>
      </w:pPr>
    </w:lvl>
    <w:lvl w:ilvl="2" w:tplc="65C22B8A" w:tentative="1">
      <w:start w:val="1"/>
      <w:numFmt w:val="lowerRoman"/>
      <w:lvlText w:val="%3."/>
      <w:lvlJc w:val="right"/>
      <w:pPr>
        <w:ind w:left="1800" w:hanging="180"/>
      </w:pPr>
    </w:lvl>
    <w:lvl w:ilvl="3" w:tplc="A844D1BE" w:tentative="1">
      <w:start w:val="1"/>
      <w:numFmt w:val="decimal"/>
      <w:lvlText w:val="%4."/>
      <w:lvlJc w:val="left"/>
      <w:pPr>
        <w:ind w:left="2520" w:hanging="360"/>
      </w:pPr>
    </w:lvl>
    <w:lvl w:ilvl="4" w:tplc="EC3C7A72" w:tentative="1">
      <w:start w:val="1"/>
      <w:numFmt w:val="lowerLetter"/>
      <w:lvlText w:val="%5."/>
      <w:lvlJc w:val="left"/>
      <w:pPr>
        <w:ind w:left="3240" w:hanging="360"/>
      </w:pPr>
    </w:lvl>
    <w:lvl w:ilvl="5" w:tplc="D83624FC" w:tentative="1">
      <w:start w:val="1"/>
      <w:numFmt w:val="lowerRoman"/>
      <w:lvlText w:val="%6."/>
      <w:lvlJc w:val="right"/>
      <w:pPr>
        <w:ind w:left="3960" w:hanging="180"/>
      </w:pPr>
    </w:lvl>
    <w:lvl w:ilvl="6" w:tplc="25F8DCFE" w:tentative="1">
      <w:start w:val="1"/>
      <w:numFmt w:val="decimal"/>
      <w:lvlText w:val="%7."/>
      <w:lvlJc w:val="left"/>
      <w:pPr>
        <w:ind w:left="4680" w:hanging="360"/>
      </w:pPr>
    </w:lvl>
    <w:lvl w:ilvl="7" w:tplc="97F28AB6" w:tentative="1">
      <w:start w:val="1"/>
      <w:numFmt w:val="lowerLetter"/>
      <w:lvlText w:val="%8."/>
      <w:lvlJc w:val="left"/>
      <w:pPr>
        <w:ind w:left="5400" w:hanging="360"/>
      </w:pPr>
    </w:lvl>
    <w:lvl w:ilvl="8" w:tplc="10888F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9055B"/>
    <w:multiLevelType w:val="hybridMultilevel"/>
    <w:tmpl w:val="279E3122"/>
    <w:lvl w:ilvl="0" w:tplc="1F00B2F2">
      <w:start w:val="1"/>
      <w:numFmt w:val="decimal"/>
      <w:lvlText w:val="%1)"/>
      <w:lvlJc w:val="left"/>
      <w:pPr>
        <w:ind w:left="360" w:hanging="360"/>
      </w:pPr>
    </w:lvl>
    <w:lvl w:ilvl="1" w:tplc="5CEE9488" w:tentative="1">
      <w:start w:val="1"/>
      <w:numFmt w:val="lowerLetter"/>
      <w:lvlText w:val="%2."/>
      <w:lvlJc w:val="left"/>
      <w:pPr>
        <w:ind w:left="1080" w:hanging="360"/>
      </w:pPr>
    </w:lvl>
    <w:lvl w:ilvl="2" w:tplc="B1442242" w:tentative="1">
      <w:start w:val="1"/>
      <w:numFmt w:val="lowerRoman"/>
      <w:lvlText w:val="%3."/>
      <w:lvlJc w:val="right"/>
      <w:pPr>
        <w:ind w:left="1800" w:hanging="180"/>
      </w:pPr>
    </w:lvl>
    <w:lvl w:ilvl="3" w:tplc="A4386A84" w:tentative="1">
      <w:start w:val="1"/>
      <w:numFmt w:val="decimal"/>
      <w:lvlText w:val="%4."/>
      <w:lvlJc w:val="left"/>
      <w:pPr>
        <w:ind w:left="2520" w:hanging="360"/>
      </w:pPr>
    </w:lvl>
    <w:lvl w:ilvl="4" w:tplc="DA72F29C" w:tentative="1">
      <w:start w:val="1"/>
      <w:numFmt w:val="lowerLetter"/>
      <w:lvlText w:val="%5."/>
      <w:lvlJc w:val="left"/>
      <w:pPr>
        <w:ind w:left="3240" w:hanging="360"/>
      </w:pPr>
    </w:lvl>
    <w:lvl w:ilvl="5" w:tplc="F0FEFC48" w:tentative="1">
      <w:start w:val="1"/>
      <w:numFmt w:val="lowerRoman"/>
      <w:lvlText w:val="%6."/>
      <w:lvlJc w:val="right"/>
      <w:pPr>
        <w:ind w:left="3960" w:hanging="180"/>
      </w:pPr>
    </w:lvl>
    <w:lvl w:ilvl="6" w:tplc="F7F871E8" w:tentative="1">
      <w:start w:val="1"/>
      <w:numFmt w:val="decimal"/>
      <w:lvlText w:val="%7."/>
      <w:lvlJc w:val="left"/>
      <w:pPr>
        <w:ind w:left="4680" w:hanging="360"/>
      </w:pPr>
    </w:lvl>
    <w:lvl w:ilvl="7" w:tplc="701A134E" w:tentative="1">
      <w:start w:val="1"/>
      <w:numFmt w:val="lowerLetter"/>
      <w:lvlText w:val="%8."/>
      <w:lvlJc w:val="left"/>
      <w:pPr>
        <w:ind w:left="5400" w:hanging="360"/>
      </w:pPr>
    </w:lvl>
    <w:lvl w:ilvl="8" w:tplc="078AA2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E0EF2"/>
    <w:multiLevelType w:val="hybridMultilevel"/>
    <w:tmpl w:val="0868D5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108C94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E3D86"/>
    <w:multiLevelType w:val="hybridMultilevel"/>
    <w:tmpl w:val="DAD24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0B30"/>
    <w:multiLevelType w:val="hybridMultilevel"/>
    <w:tmpl w:val="B270F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9527E"/>
    <w:multiLevelType w:val="hybridMultilevel"/>
    <w:tmpl w:val="FA82D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17833"/>
    <w:multiLevelType w:val="hybridMultilevel"/>
    <w:tmpl w:val="F9749D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B1A2B"/>
    <w:multiLevelType w:val="hybridMultilevel"/>
    <w:tmpl w:val="2AFA3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57392"/>
    <w:multiLevelType w:val="hybridMultilevel"/>
    <w:tmpl w:val="63089F70"/>
    <w:lvl w:ilvl="0" w:tplc="3F0076CC">
      <w:start w:val="1"/>
      <w:numFmt w:val="decimal"/>
      <w:lvlText w:val="%1)"/>
      <w:lvlJc w:val="left"/>
      <w:pPr>
        <w:ind w:left="360" w:hanging="360"/>
      </w:pPr>
    </w:lvl>
    <w:lvl w:ilvl="1" w:tplc="F7AAF474" w:tentative="1">
      <w:start w:val="1"/>
      <w:numFmt w:val="lowerLetter"/>
      <w:lvlText w:val="%2."/>
      <w:lvlJc w:val="left"/>
      <w:pPr>
        <w:ind w:left="1080" w:hanging="360"/>
      </w:pPr>
    </w:lvl>
    <w:lvl w:ilvl="2" w:tplc="9F3C32E4" w:tentative="1">
      <w:start w:val="1"/>
      <w:numFmt w:val="lowerRoman"/>
      <w:lvlText w:val="%3."/>
      <w:lvlJc w:val="right"/>
      <w:pPr>
        <w:ind w:left="1800" w:hanging="180"/>
      </w:pPr>
    </w:lvl>
    <w:lvl w:ilvl="3" w:tplc="BEDA5C6C" w:tentative="1">
      <w:start w:val="1"/>
      <w:numFmt w:val="decimal"/>
      <w:lvlText w:val="%4."/>
      <w:lvlJc w:val="left"/>
      <w:pPr>
        <w:ind w:left="2520" w:hanging="360"/>
      </w:pPr>
    </w:lvl>
    <w:lvl w:ilvl="4" w:tplc="024C5E6C" w:tentative="1">
      <w:start w:val="1"/>
      <w:numFmt w:val="lowerLetter"/>
      <w:lvlText w:val="%5."/>
      <w:lvlJc w:val="left"/>
      <w:pPr>
        <w:ind w:left="3240" w:hanging="360"/>
      </w:pPr>
    </w:lvl>
    <w:lvl w:ilvl="5" w:tplc="D300362E" w:tentative="1">
      <w:start w:val="1"/>
      <w:numFmt w:val="lowerRoman"/>
      <w:lvlText w:val="%6."/>
      <w:lvlJc w:val="right"/>
      <w:pPr>
        <w:ind w:left="3960" w:hanging="180"/>
      </w:pPr>
    </w:lvl>
    <w:lvl w:ilvl="6" w:tplc="C9FC4AA4" w:tentative="1">
      <w:start w:val="1"/>
      <w:numFmt w:val="decimal"/>
      <w:lvlText w:val="%7."/>
      <w:lvlJc w:val="left"/>
      <w:pPr>
        <w:ind w:left="4680" w:hanging="360"/>
      </w:pPr>
    </w:lvl>
    <w:lvl w:ilvl="7" w:tplc="D526B61A" w:tentative="1">
      <w:start w:val="1"/>
      <w:numFmt w:val="lowerLetter"/>
      <w:lvlText w:val="%8."/>
      <w:lvlJc w:val="left"/>
      <w:pPr>
        <w:ind w:left="5400" w:hanging="360"/>
      </w:pPr>
    </w:lvl>
    <w:lvl w:ilvl="8" w:tplc="BBD21F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678C2"/>
    <w:multiLevelType w:val="hybridMultilevel"/>
    <w:tmpl w:val="DBA6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73941"/>
    <w:multiLevelType w:val="hybridMultilevel"/>
    <w:tmpl w:val="DFB84372"/>
    <w:lvl w:ilvl="0" w:tplc="1EBA0A6E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C6EC05C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7916FE"/>
    <w:multiLevelType w:val="hybridMultilevel"/>
    <w:tmpl w:val="8BCC90B4"/>
    <w:lvl w:ilvl="0" w:tplc="EA78B1C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47917"/>
    <w:multiLevelType w:val="hybridMultilevel"/>
    <w:tmpl w:val="7E60C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0003D"/>
    <w:multiLevelType w:val="hybridMultilevel"/>
    <w:tmpl w:val="3B6E60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76C18B2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4048CA"/>
    <w:multiLevelType w:val="hybridMultilevel"/>
    <w:tmpl w:val="43BE3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B171E"/>
    <w:multiLevelType w:val="hybridMultilevel"/>
    <w:tmpl w:val="0E22B3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E2BA5"/>
    <w:multiLevelType w:val="hybridMultilevel"/>
    <w:tmpl w:val="49189016"/>
    <w:lvl w:ilvl="0" w:tplc="0E10DCF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57864"/>
    <w:multiLevelType w:val="hybridMultilevel"/>
    <w:tmpl w:val="4ABA4D20"/>
    <w:lvl w:ilvl="0" w:tplc="65EEFC46">
      <w:start w:val="1"/>
      <w:numFmt w:val="decimal"/>
      <w:lvlText w:val="%1)"/>
      <w:lvlJc w:val="left"/>
      <w:pPr>
        <w:ind w:left="360" w:hanging="360"/>
      </w:pPr>
    </w:lvl>
    <w:lvl w:ilvl="1" w:tplc="A71C461E" w:tentative="1">
      <w:start w:val="1"/>
      <w:numFmt w:val="lowerLetter"/>
      <w:lvlText w:val="%2."/>
      <w:lvlJc w:val="left"/>
      <w:pPr>
        <w:ind w:left="1080" w:hanging="360"/>
      </w:pPr>
    </w:lvl>
    <w:lvl w:ilvl="2" w:tplc="50E2882C" w:tentative="1">
      <w:start w:val="1"/>
      <w:numFmt w:val="lowerRoman"/>
      <w:lvlText w:val="%3."/>
      <w:lvlJc w:val="right"/>
      <w:pPr>
        <w:ind w:left="1800" w:hanging="180"/>
      </w:pPr>
    </w:lvl>
    <w:lvl w:ilvl="3" w:tplc="6D34D65A" w:tentative="1">
      <w:start w:val="1"/>
      <w:numFmt w:val="decimal"/>
      <w:lvlText w:val="%4."/>
      <w:lvlJc w:val="left"/>
      <w:pPr>
        <w:ind w:left="2520" w:hanging="360"/>
      </w:pPr>
    </w:lvl>
    <w:lvl w:ilvl="4" w:tplc="CF628792" w:tentative="1">
      <w:start w:val="1"/>
      <w:numFmt w:val="lowerLetter"/>
      <w:lvlText w:val="%5."/>
      <w:lvlJc w:val="left"/>
      <w:pPr>
        <w:ind w:left="3240" w:hanging="360"/>
      </w:pPr>
    </w:lvl>
    <w:lvl w:ilvl="5" w:tplc="77FEAE06" w:tentative="1">
      <w:start w:val="1"/>
      <w:numFmt w:val="lowerRoman"/>
      <w:lvlText w:val="%6."/>
      <w:lvlJc w:val="right"/>
      <w:pPr>
        <w:ind w:left="3960" w:hanging="180"/>
      </w:pPr>
    </w:lvl>
    <w:lvl w:ilvl="6" w:tplc="8D6AC254" w:tentative="1">
      <w:start w:val="1"/>
      <w:numFmt w:val="decimal"/>
      <w:lvlText w:val="%7."/>
      <w:lvlJc w:val="left"/>
      <w:pPr>
        <w:ind w:left="4680" w:hanging="360"/>
      </w:pPr>
    </w:lvl>
    <w:lvl w:ilvl="7" w:tplc="8B2A6C8E" w:tentative="1">
      <w:start w:val="1"/>
      <w:numFmt w:val="lowerLetter"/>
      <w:lvlText w:val="%8."/>
      <w:lvlJc w:val="left"/>
      <w:pPr>
        <w:ind w:left="5400" w:hanging="360"/>
      </w:pPr>
    </w:lvl>
    <w:lvl w:ilvl="8" w:tplc="005889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00F2F"/>
    <w:multiLevelType w:val="hybridMultilevel"/>
    <w:tmpl w:val="5F445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44B2C"/>
    <w:multiLevelType w:val="multilevel"/>
    <w:tmpl w:val="295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0"/>
  </w:num>
  <w:num w:numId="5">
    <w:abstractNumId w:val="4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20"/>
  </w:num>
  <w:num w:numId="13">
    <w:abstractNumId w:val="0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14"/>
  </w:num>
  <w:num w:numId="19">
    <w:abstractNumId w:val="15"/>
  </w:num>
  <w:num w:numId="20">
    <w:abstractNumId w:val="9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4"/>
    <w:rsid w:val="00010B6A"/>
    <w:rsid w:val="00016D8F"/>
    <w:rsid w:val="000247F0"/>
    <w:rsid w:val="00030B1F"/>
    <w:rsid w:val="00037C9D"/>
    <w:rsid w:val="00052ADE"/>
    <w:rsid w:val="00063145"/>
    <w:rsid w:val="0007681A"/>
    <w:rsid w:val="00085228"/>
    <w:rsid w:val="00085245"/>
    <w:rsid w:val="00086647"/>
    <w:rsid w:val="000A3BFC"/>
    <w:rsid w:val="000A6987"/>
    <w:rsid w:val="000B2E12"/>
    <w:rsid w:val="000C0A52"/>
    <w:rsid w:val="000D4926"/>
    <w:rsid w:val="000F0FC9"/>
    <w:rsid w:val="000F10BE"/>
    <w:rsid w:val="000F757E"/>
    <w:rsid w:val="000F758F"/>
    <w:rsid w:val="0010669C"/>
    <w:rsid w:val="00115E51"/>
    <w:rsid w:val="00120DA8"/>
    <w:rsid w:val="001265A9"/>
    <w:rsid w:val="00130758"/>
    <w:rsid w:val="0013370E"/>
    <w:rsid w:val="001430EB"/>
    <w:rsid w:val="00145B5E"/>
    <w:rsid w:val="00146A4F"/>
    <w:rsid w:val="00146FE8"/>
    <w:rsid w:val="00165A9E"/>
    <w:rsid w:val="00175520"/>
    <w:rsid w:val="00176167"/>
    <w:rsid w:val="001777DE"/>
    <w:rsid w:val="00177ADD"/>
    <w:rsid w:val="0018288D"/>
    <w:rsid w:val="001D36F0"/>
    <w:rsid w:val="001D5A4C"/>
    <w:rsid w:val="001E147D"/>
    <w:rsid w:val="00200E3D"/>
    <w:rsid w:val="00203C0D"/>
    <w:rsid w:val="002131BC"/>
    <w:rsid w:val="002166C1"/>
    <w:rsid w:val="002325C8"/>
    <w:rsid w:val="00236358"/>
    <w:rsid w:val="00237D55"/>
    <w:rsid w:val="00251277"/>
    <w:rsid w:val="00272945"/>
    <w:rsid w:val="00275990"/>
    <w:rsid w:val="00277D96"/>
    <w:rsid w:val="002862F9"/>
    <w:rsid w:val="00291913"/>
    <w:rsid w:val="002C4109"/>
    <w:rsid w:val="002D3E82"/>
    <w:rsid w:val="002E04D4"/>
    <w:rsid w:val="002E0CB5"/>
    <w:rsid w:val="002E2225"/>
    <w:rsid w:val="002E2F2C"/>
    <w:rsid w:val="002E58FE"/>
    <w:rsid w:val="002E5D5D"/>
    <w:rsid w:val="00300D8A"/>
    <w:rsid w:val="00305884"/>
    <w:rsid w:val="003145DF"/>
    <w:rsid w:val="003173AD"/>
    <w:rsid w:val="00317C5B"/>
    <w:rsid w:val="003318D3"/>
    <w:rsid w:val="0034002F"/>
    <w:rsid w:val="00346B4C"/>
    <w:rsid w:val="003530C8"/>
    <w:rsid w:val="0036066A"/>
    <w:rsid w:val="003616A9"/>
    <w:rsid w:val="0036787A"/>
    <w:rsid w:val="00372661"/>
    <w:rsid w:val="003903B4"/>
    <w:rsid w:val="0039639C"/>
    <w:rsid w:val="003A4A53"/>
    <w:rsid w:val="003A7DF9"/>
    <w:rsid w:val="003B0D89"/>
    <w:rsid w:val="003C0EC2"/>
    <w:rsid w:val="003C1047"/>
    <w:rsid w:val="003C144F"/>
    <w:rsid w:val="003C7E2B"/>
    <w:rsid w:val="003C7F04"/>
    <w:rsid w:val="003D67CB"/>
    <w:rsid w:val="003E0E33"/>
    <w:rsid w:val="003E2F93"/>
    <w:rsid w:val="003F5FDC"/>
    <w:rsid w:val="003F616A"/>
    <w:rsid w:val="003F76AF"/>
    <w:rsid w:val="004057A2"/>
    <w:rsid w:val="00405CAA"/>
    <w:rsid w:val="00416DCC"/>
    <w:rsid w:val="0042145F"/>
    <w:rsid w:val="00432815"/>
    <w:rsid w:val="00435EDC"/>
    <w:rsid w:val="0044176E"/>
    <w:rsid w:val="00460678"/>
    <w:rsid w:val="00466843"/>
    <w:rsid w:val="004703BC"/>
    <w:rsid w:val="00482E05"/>
    <w:rsid w:val="00483663"/>
    <w:rsid w:val="00486214"/>
    <w:rsid w:val="00486F51"/>
    <w:rsid w:val="00490652"/>
    <w:rsid w:val="00492B18"/>
    <w:rsid w:val="0049312D"/>
    <w:rsid w:val="00494426"/>
    <w:rsid w:val="004C08F1"/>
    <w:rsid w:val="004C24B4"/>
    <w:rsid w:val="004C7A50"/>
    <w:rsid w:val="004C7C57"/>
    <w:rsid w:val="004D3A64"/>
    <w:rsid w:val="004E5514"/>
    <w:rsid w:val="00500A0C"/>
    <w:rsid w:val="00504C13"/>
    <w:rsid w:val="00517169"/>
    <w:rsid w:val="00521FA5"/>
    <w:rsid w:val="005419F7"/>
    <w:rsid w:val="005439DC"/>
    <w:rsid w:val="005453B2"/>
    <w:rsid w:val="00560355"/>
    <w:rsid w:val="005646C6"/>
    <w:rsid w:val="00572C64"/>
    <w:rsid w:val="0058050D"/>
    <w:rsid w:val="0058095B"/>
    <w:rsid w:val="00583F94"/>
    <w:rsid w:val="005908F8"/>
    <w:rsid w:val="005A2997"/>
    <w:rsid w:val="005C4109"/>
    <w:rsid w:val="005C5576"/>
    <w:rsid w:val="005C59DB"/>
    <w:rsid w:val="005C6A47"/>
    <w:rsid w:val="005C7A14"/>
    <w:rsid w:val="005D0F7F"/>
    <w:rsid w:val="005D5A4E"/>
    <w:rsid w:val="005D6388"/>
    <w:rsid w:val="005E1A2C"/>
    <w:rsid w:val="005E291B"/>
    <w:rsid w:val="0060183E"/>
    <w:rsid w:val="006031F1"/>
    <w:rsid w:val="00604736"/>
    <w:rsid w:val="00620699"/>
    <w:rsid w:val="00626B8F"/>
    <w:rsid w:val="00635390"/>
    <w:rsid w:val="00637B08"/>
    <w:rsid w:val="0064378B"/>
    <w:rsid w:val="0065317D"/>
    <w:rsid w:val="0068260A"/>
    <w:rsid w:val="00683724"/>
    <w:rsid w:val="00686328"/>
    <w:rsid w:val="00694AE1"/>
    <w:rsid w:val="00695A94"/>
    <w:rsid w:val="006960FA"/>
    <w:rsid w:val="00697DC1"/>
    <w:rsid w:val="006A2C7E"/>
    <w:rsid w:val="006B574D"/>
    <w:rsid w:val="006C263E"/>
    <w:rsid w:val="006D7808"/>
    <w:rsid w:val="006F2090"/>
    <w:rsid w:val="006F4671"/>
    <w:rsid w:val="00713EEB"/>
    <w:rsid w:val="007151C5"/>
    <w:rsid w:val="0071708C"/>
    <w:rsid w:val="00720F5B"/>
    <w:rsid w:val="00721956"/>
    <w:rsid w:val="00724F4C"/>
    <w:rsid w:val="007516A9"/>
    <w:rsid w:val="007627AF"/>
    <w:rsid w:val="00764939"/>
    <w:rsid w:val="00766D52"/>
    <w:rsid w:val="00782F83"/>
    <w:rsid w:val="007A17BA"/>
    <w:rsid w:val="007A3E7A"/>
    <w:rsid w:val="007A77EC"/>
    <w:rsid w:val="007B471A"/>
    <w:rsid w:val="007C322B"/>
    <w:rsid w:val="007C65EF"/>
    <w:rsid w:val="007D31CD"/>
    <w:rsid w:val="007D3C57"/>
    <w:rsid w:val="007E2C96"/>
    <w:rsid w:val="007F23C1"/>
    <w:rsid w:val="0080239B"/>
    <w:rsid w:val="008024FA"/>
    <w:rsid w:val="00802597"/>
    <w:rsid w:val="0080549D"/>
    <w:rsid w:val="00821205"/>
    <w:rsid w:val="00826AC0"/>
    <w:rsid w:val="0085359B"/>
    <w:rsid w:val="008535E8"/>
    <w:rsid w:val="00853AAC"/>
    <w:rsid w:val="00855064"/>
    <w:rsid w:val="00862FFA"/>
    <w:rsid w:val="00865F97"/>
    <w:rsid w:val="00885940"/>
    <w:rsid w:val="008A0A27"/>
    <w:rsid w:val="008A29F5"/>
    <w:rsid w:val="008A62EC"/>
    <w:rsid w:val="008A67D4"/>
    <w:rsid w:val="008B5320"/>
    <w:rsid w:val="008B5432"/>
    <w:rsid w:val="008B7F3C"/>
    <w:rsid w:val="008D06C6"/>
    <w:rsid w:val="008E16B7"/>
    <w:rsid w:val="008E7D85"/>
    <w:rsid w:val="008F1B0A"/>
    <w:rsid w:val="009003AF"/>
    <w:rsid w:val="009153AF"/>
    <w:rsid w:val="00917AB5"/>
    <w:rsid w:val="00927D53"/>
    <w:rsid w:val="009326CC"/>
    <w:rsid w:val="00933EE1"/>
    <w:rsid w:val="00937761"/>
    <w:rsid w:val="009422EA"/>
    <w:rsid w:val="009454A7"/>
    <w:rsid w:val="0095452D"/>
    <w:rsid w:val="0096003F"/>
    <w:rsid w:val="00977187"/>
    <w:rsid w:val="00981A60"/>
    <w:rsid w:val="009878CB"/>
    <w:rsid w:val="009937B0"/>
    <w:rsid w:val="009B2CBE"/>
    <w:rsid w:val="009B404B"/>
    <w:rsid w:val="009B4608"/>
    <w:rsid w:val="009B76DE"/>
    <w:rsid w:val="009B7BCB"/>
    <w:rsid w:val="009C5625"/>
    <w:rsid w:val="009C5C1E"/>
    <w:rsid w:val="009E0B62"/>
    <w:rsid w:val="009E3429"/>
    <w:rsid w:val="009E7AEA"/>
    <w:rsid w:val="00A00A66"/>
    <w:rsid w:val="00A040B7"/>
    <w:rsid w:val="00A0416E"/>
    <w:rsid w:val="00A05B56"/>
    <w:rsid w:val="00A07234"/>
    <w:rsid w:val="00A14140"/>
    <w:rsid w:val="00A16F3E"/>
    <w:rsid w:val="00A20943"/>
    <w:rsid w:val="00A33F99"/>
    <w:rsid w:val="00A37E0D"/>
    <w:rsid w:val="00A42BAB"/>
    <w:rsid w:val="00A4435C"/>
    <w:rsid w:val="00A46C2F"/>
    <w:rsid w:val="00A61625"/>
    <w:rsid w:val="00A80D56"/>
    <w:rsid w:val="00A821C5"/>
    <w:rsid w:val="00A82E19"/>
    <w:rsid w:val="00A84F9E"/>
    <w:rsid w:val="00A91D5B"/>
    <w:rsid w:val="00A94961"/>
    <w:rsid w:val="00A96D3D"/>
    <w:rsid w:val="00AA796D"/>
    <w:rsid w:val="00AB1D67"/>
    <w:rsid w:val="00AC3891"/>
    <w:rsid w:val="00AC4BFD"/>
    <w:rsid w:val="00AC5E26"/>
    <w:rsid w:val="00AD09B1"/>
    <w:rsid w:val="00AE641F"/>
    <w:rsid w:val="00AE7E77"/>
    <w:rsid w:val="00AF2E55"/>
    <w:rsid w:val="00AF63BE"/>
    <w:rsid w:val="00AF7195"/>
    <w:rsid w:val="00B10EA3"/>
    <w:rsid w:val="00B20B02"/>
    <w:rsid w:val="00B30693"/>
    <w:rsid w:val="00B3130C"/>
    <w:rsid w:val="00B3441C"/>
    <w:rsid w:val="00B350A1"/>
    <w:rsid w:val="00B46AFD"/>
    <w:rsid w:val="00B46DF3"/>
    <w:rsid w:val="00B657B1"/>
    <w:rsid w:val="00B76D8E"/>
    <w:rsid w:val="00B77E9C"/>
    <w:rsid w:val="00B85519"/>
    <w:rsid w:val="00B90558"/>
    <w:rsid w:val="00BA39AD"/>
    <w:rsid w:val="00BA3CE4"/>
    <w:rsid w:val="00BA4F9A"/>
    <w:rsid w:val="00BB12CC"/>
    <w:rsid w:val="00BB5C9A"/>
    <w:rsid w:val="00BC5B57"/>
    <w:rsid w:val="00BC74E0"/>
    <w:rsid w:val="00BE0720"/>
    <w:rsid w:val="00C02794"/>
    <w:rsid w:val="00C13EBC"/>
    <w:rsid w:val="00C17D84"/>
    <w:rsid w:val="00C2137A"/>
    <w:rsid w:val="00C30611"/>
    <w:rsid w:val="00C45941"/>
    <w:rsid w:val="00C678B8"/>
    <w:rsid w:val="00C80216"/>
    <w:rsid w:val="00C84557"/>
    <w:rsid w:val="00C85F64"/>
    <w:rsid w:val="00C97243"/>
    <w:rsid w:val="00CA06F4"/>
    <w:rsid w:val="00CB15E8"/>
    <w:rsid w:val="00CB2D25"/>
    <w:rsid w:val="00CB6770"/>
    <w:rsid w:val="00CC3AC6"/>
    <w:rsid w:val="00CC4915"/>
    <w:rsid w:val="00CD0A36"/>
    <w:rsid w:val="00CD67E8"/>
    <w:rsid w:val="00CE69B0"/>
    <w:rsid w:val="00CE7704"/>
    <w:rsid w:val="00CF1C97"/>
    <w:rsid w:val="00CF2F76"/>
    <w:rsid w:val="00CF7DAB"/>
    <w:rsid w:val="00D01150"/>
    <w:rsid w:val="00D14D78"/>
    <w:rsid w:val="00D17428"/>
    <w:rsid w:val="00D2358A"/>
    <w:rsid w:val="00D33A3A"/>
    <w:rsid w:val="00D47E7C"/>
    <w:rsid w:val="00D5307F"/>
    <w:rsid w:val="00D60B45"/>
    <w:rsid w:val="00D678B6"/>
    <w:rsid w:val="00D75898"/>
    <w:rsid w:val="00D766FF"/>
    <w:rsid w:val="00D82211"/>
    <w:rsid w:val="00D85AB3"/>
    <w:rsid w:val="00D92751"/>
    <w:rsid w:val="00D9576A"/>
    <w:rsid w:val="00D959EB"/>
    <w:rsid w:val="00D9721A"/>
    <w:rsid w:val="00DA4196"/>
    <w:rsid w:val="00DA7AAB"/>
    <w:rsid w:val="00DC064E"/>
    <w:rsid w:val="00DE1F22"/>
    <w:rsid w:val="00DE732A"/>
    <w:rsid w:val="00DE7F55"/>
    <w:rsid w:val="00DF6175"/>
    <w:rsid w:val="00DF766B"/>
    <w:rsid w:val="00E13A0D"/>
    <w:rsid w:val="00E13A64"/>
    <w:rsid w:val="00E20879"/>
    <w:rsid w:val="00E22447"/>
    <w:rsid w:val="00E32701"/>
    <w:rsid w:val="00E43EA5"/>
    <w:rsid w:val="00E559FF"/>
    <w:rsid w:val="00E676B6"/>
    <w:rsid w:val="00E7040B"/>
    <w:rsid w:val="00E76926"/>
    <w:rsid w:val="00E87CAA"/>
    <w:rsid w:val="00E9395B"/>
    <w:rsid w:val="00EA14E7"/>
    <w:rsid w:val="00EA4540"/>
    <w:rsid w:val="00EA750B"/>
    <w:rsid w:val="00EB5283"/>
    <w:rsid w:val="00EB7E14"/>
    <w:rsid w:val="00EC1167"/>
    <w:rsid w:val="00EC1A4C"/>
    <w:rsid w:val="00EC2E31"/>
    <w:rsid w:val="00ED05B7"/>
    <w:rsid w:val="00ED5FBB"/>
    <w:rsid w:val="00EE0152"/>
    <w:rsid w:val="00EE20F4"/>
    <w:rsid w:val="00EF4C5D"/>
    <w:rsid w:val="00EF5647"/>
    <w:rsid w:val="00F02445"/>
    <w:rsid w:val="00F22231"/>
    <w:rsid w:val="00F335A9"/>
    <w:rsid w:val="00F44525"/>
    <w:rsid w:val="00F566F5"/>
    <w:rsid w:val="00F64C85"/>
    <w:rsid w:val="00F733CE"/>
    <w:rsid w:val="00F7514B"/>
    <w:rsid w:val="00F80A92"/>
    <w:rsid w:val="00F8319D"/>
    <w:rsid w:val="00F902F4"/>
    <w:rsid w:val="00F9278B"/>
    <w:rsid w:val="00F96F5B"/>
    <w:rsid w:val="00FA19A2"/>
    <w:rsid w:val="00FA7724"/>
    <w:rsid w:val="00FB61C3"/>
    <w:rsid w:val="00FC05F7"/>
    <w:rsid w:val="00FC4F93"/>
    <w:rsid w:val="00FD4694"/>
    <w:rsid w:val="00FD5F9F"/>
    <w:rsid w:val="00FE7CB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68D6"/>
  <w15:docId w15:val="{01661546-CA4A-4CA4-A33A-4F849C9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273D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73D"/>
    <w:rPr>
      <w:rFonts w:ascii="Times" w:hAnsi="Times"/>
      <w:sz w:val="24"/>
      <w:szCs w:val="24"/>
    </w:rPr>
  </w:style>
  <w:style w:type="character" w:customStyle="1" w:styleId="Ppogrubienie">
    <w:name w:val="_P_ – pogrubienie"/>
    <w:basedOn w:val="Domylnaczcionkaakapitu"/>
    <w:uiPriority w:val="1"/>
    <w:qFormat/>
    <w:rsid w:val="0064273D"/>
    <w:rPr>
      <w:b/>
    </w:rPr>
  </w:style>
  <w:style w:type="paragraph" w:styleId="Akapitzlist">
    <w:name w:val="List Paragraph"/>
    <w:basedOn w:val="Normalny"/>
    <w:uiPriority w:val="34"/>
    <w:qFormat/>
    <w:rsid w:val="00642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03C0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3C0D"/>
    <w:pPr>
      <w:widowControl w:val="0"/>
      <w:shd w:val="clear" w:color="auto" w:fill="FFFFFF"/>
      <w:spacing w:before="360" w:after="600" w:line="0" w:lineRule="atLeast"/>
      <w:ind w:hanging="640"/>
      <w:jc w:val="both"/>
    </w:pPr>
    <w:rPr>
      <w:rFonts w:eastAsia="Arial"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03C0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PKTpunkt">
    <w:name w:val="PKT – punkt"/>
    <w:uiPriority w:val="13"/>
    <w:qFormat/>
    <w:rsid w:val="00203C0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203C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03C0D"/>
    <w:rPr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203C0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/>
      <w:b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C96"/>
    <w:pPr>
      <w:widowControl/>
      <w:autoSpaceDE/>
      <w:autoSpaceDN/>
      <w:adjustRightInd/>
      <w:spacing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C96"/>
    <w:rPr>
      <w:rFonts w:ascii="Arial" w:hAnsi="Arial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3173AD"/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Domylnaczcionkaakapitu"/>
    <w:rsid w:val="00697DC1"/>
  </w:style>
  <w:style w:type="paragraph" w:styleId="Tekstprzypisukocowego">
    <w:name w:val="endnote text"/>
    <w:basedOn w:val="Normalny"/>
    <w:link w:val="TekstprzypisukocowegoZnak"/>
    <w:semiHidden/>
    <w:unhideWhenUsed/>
    <w:rsid w:val="00E704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40B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704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7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gkelc">
    <w:name w:val="hgkelc"/>
    <w:basedOn w:val="Domylnaczcionkaakapitu"/>
    <w:rsid w:val="007A77EC"/>
  </w:style>
  <w:style w:type="character" w:customStyle="1" w:styleId="kx21rb">
    <w:name w:val="kx21rb"/>
    <w:basedOn w:val="Domylnaczcionkaakapitu"/>
    <w:rsid w:val="007A77EC"/>
  </w:style>
  <w:style w:type="paragraph" w:styleId="Tekstprzypisudolnego">
    <w:name w:val="footnote text"/>
    <w:basedOn w:val="Normalny"/>
    <w:link w:val="TekstprzypisudolnegoZnak"/>
    <w:semiHidden/>
    <w:unhideWhenUsed/>
    <w:rsid w:val="003C7F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F04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3C7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9481-98BF-4C07-B39F-39E256AE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Tutka Monika</cp:lastModifiedBy>
  <cp:revision>6</cp:revision>
  <cp:lastPrinted>2022-10-13T12:30:00Z</cp:lastPrinted>
  <dcterms:created xsi:type="dcterms:W3CDTF">2024-03-05T13:03:00Z</dcterms:created>
  <dcterms:modified xsi:type="dcterms:W3CDTF">2024-03-20T13:15:00Z</dcterms:modified>
</cp:coreProperties>
</file>