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BC37" w14:textId="694625B6" w:rsidR="004C3FDB" w:rsidRDefault="004C3FDB" w:rsidP="00115C8A">
      <w:pPr>
        <w:pStyle w:val="OZNPROJEKTUwskazaniedatylubwersjiprojektu"/>
      </w:pPr>
      <w:r>
        <w:t xml:space="preserve">Projekt z dnia </w:t>
      </w:r>
      <w:r w:rsidR="007D06EA">
        <w:t>4 kwietnia</w:t>
      </w:r>
      <w:r w:rsidR="00C15E6E">
        <w:t xml:space="preserve"> 2024 r.</w:t>
      </w:r>
    </w:p>
    <w:p w14:paraId="18DCCAE1" w14:textId="6EC9DE30" w:rsidR="00261A16" w:rsidRDefault="000F0F6B" w:rsidP="000F0F6B">
      <w:pPr>
        <w:pStyle w:val="OZNRODZAKTUtznustawalubrozporzdzenieiorganwydajcy"/>
      </w:pPr>
      <w:r>
        <w:t>Ustawa</w:t>
      </w:r>
    </w:p>
    <w:p w14:paraId="55706D96" w14:textId="165C6C6D" w:rsidR="000F0F6B" w:rsidRDefault="000F0F6B" w:rsidP="000F0F6B">
      <w:pPr>
        <w:pStyle w:val="DATAAKTUdatauchwalenialubwydaniaaktu"/>
      </w:pPr>
      <w:r>
        <w:t>z dnia …</w:t>
      </w:r>
      <w:r w:rsidR="00E31E3A">
        <w:t>…. r.</w:t>
      </w:r>
    </w:p>
    <w:p w14:paraId="6DB83953" w14:textId="46EB60EE" w:rsidR="000F0F6B" w:rsidRDefault="000F0F6B" w:rsidP="000F0F6B">
      <w:pPr>
        <w:pStyle w:val="TYTUAKTUprzedmiotregulacjiustawylubrozporzdzenia"/>
        <w:rPr>
          <w:rStyle w:val="IGindeksgrny"/>
        </w:rPr>
      </w:pPr>
      <w:r>
        <w:t xml:space="preserve">o zmianie ustawy o </w:t>
      </w:r>
      <w:r w:rsidR="004A098A" w:rsidRPr="004A098A">
        <w:t xml:space="preserve">społecznych formach rozwoju mieszkalnictwa </w:t>
      </w:r>
      <w:r w:rsidR="0027243A">
        <w:t>oraz niektórych innych ustaw</w:t>
      </w:r>
      <w:r w:rsidR="0027243A" w:rsidRPr="00656FD4">
        <w:rPr>
          <w:rStyle w:val="IGPindeksgrnyipogrubienie"/>
        </w:rPr>
        <w:footnoteReference w:id="1"/>
      </w:r>
      <w:r w:rsidR="0027243A" w:rsidRPr="00656FD4">
        <w:rPr>
          <w:rStyle w:val="IGPindeksgrnyipogrubienie"/>
        </w:rPr>
        <w:t>)</w:t>
      </w:r>
    </w:p>
    <w:p w14:paraId="4EF7F68E" w14:textId="02C22B6A" w:rsidR="007365D8" w:rsidRDefault="004C3FDB" w:rsidP="005F36F5">
      <w:pPr>
        <w:pStyle w:val="ARTartustawynprozporzdzenia"/>
      </w:pPr>
      <w:r w:rsidRPr="004C3FDB">
        <w:rPr>
          <w:rStyle w:val="Ppogrubienie"/>
        </w:rPr>
        <w:t>Art. 1.</w:t>
      </w:r>
      <w:r>
        <w:t xml:space="preserve"> </w:t>
      </w:r>
      <w:r w:rsidR="00616621">
        <w:t xml:space="preserve">W </w:t>
      </w:r>
      <w:bookmarkStart w:id="0" w:name="_Hlk158283289"/>
      <w:r w:rsidR="00616621">
        <w:t xml:space="preserve">ustawie z dnia 26 października 1995 r. o społecznych formach rozwoju mieszkalnictwa </w:t>
      </w:r>
      <w:bookmarkEnd w:id="0"/>
      <w:r w:rsidR="00616621">
        <w:t>(Dz. U. z 2023 r. poz. 790, 1114, 1463 i 1693)</w:t>
      </w:r>
      <w:r w:rsidR="00C948D7">
        <w:t xml:space="preserve"> wprowadza się następujące zmiany</w:t>
      </w:r>
      <w:r w:rsidR="007365D8">
        <w:t xml:space="preserve">: </w:t>
      </w:r>
    </w:p>
    <w:p w14:paraId="5CC5EF91" w14:textId="5704FFA2" w:rsidR="00784AD6" w:rsidRDefault="007365D8" w:rsidP="007365D8">
      <w:pPr>
        <w:pStyle w:val="PKTpunkt"/>
      </w:pPr>
      <w:r>
        <w:t>1)</w:t>
      </w:r>
      <w:r w:rsidR="00A330FB">
        <w:tab/>
      </w:r>
      <w:r w:rsidR="00886D25">
        <w:t xml:space="preserve">po art. 15 g </w:t>
      </w:r>
      <w:r>
        <w:t>dodaje się art. 15h</w:t>
      </w:r>
      <w:r w:rsidR="00745550">
        <w:t xml:space="preserve"> </w:t>
      </w:r>
      <w:r>
        <w:t>w brzmieniu:</w:t>
      </w:r>
    </w:p>
    <w:p w14:paraId="561A8AD2" w14:textId="15815B8E" w:rsidR="007365D8" w:rsidRDefault="00E2411B" w:rsidP="00E2411B">
      <w:pPr>
        <w:pStyle w:val="ZARTzmartartykuempunktem"/>
      </w:pPr>
      <w:r>
        <w:t>„</w:t>
      </w:r>
      <w:r w:rsidR="007365D8">
        <w:t xml:space="preserve">Art. 15h. </w:t>
      </w:r>
      <w:r w:rsidR="007365D8" w:rsidRPr="007365D8">
        <w:t xml:space="preserve">Lokale mieszkalne wybudowane przy wykorzystaniu kredytu, o którym mowa w </w:t>
      </w:r>
      <w:r w:rsidR="00C15E6E" w:rsidRPr="00C15E6E">
        <w:t>art. 15a ust. 1</w:t>
      </w:r>
      <w:r w:rsidR="007365D8" w:rsidRPr="007365D8">
        <w:t>, nie mogą być, pod rygorem nieważności, wyodrębnione na własność.</w:t>
      </w:r>
      <w:r>
        <w:t>”</w:t>
      </w:r>
      <w:r w:rsidR="0039015D">
        <w:t>;</w:t>
      </w:r>
    </w:p>
    <w:p w14:paraId="17BEEE44" w14:textId="3CD47E55" w:rsidR="00CA431C" w:rsidRPr="00CA431C" w:rsidRDefault="00CA431C" w:rsidP="00CA431C">
      <w:pPr>
        <w:pStyle w:val="PKTpunkt"/>
      </w:pPr>
      <w:r>
        <w:t>2)</w:t>
      </w:r>
      <w:r>
        <w:tab/>
      </w:r>
      <w:r w:rsidRPr="00CA431C">
        <w:t>w art. 22c w ust. 6 wprowadzenie do wyliczenia otrzymuje brzmienie:</w:t>
      </w:r>
    </w:p>
    <w:p w14:paraId="0325028A" w14:textId="75CFE089" w:rsidR="00CA431C" w:rsidRDefault="00CA431C" w:rsidP="00CA431C">
      <w:pPr>
        <w:pStyle w:val="ZARTzmartartykuempunktem"/>
      </w:pPr>
      <w:r w:rsidRPr="00CA431C">
        <w:t xml:space="preserve">„6. Do umowy dzierżawy dołącza się oświadczenie właściciela lokalu mieszkalnego lub budynku mieszkalnego jednorodzinnego, że znane są mu zasady dotyczące stosowania przepisów o pomocy publicznej, w tym wymóg spełnienia warunków udzielenia pomocy de </w:t>
      </w:r>
      <w:proofErr w:type="spellStart"/>
      <w:r w:rsidRPr="00CA431C">
        <w:t>minimis</w:t>
      </w:r>
      <w:proofErr w:type="spellEnd"/>
      <w:r w:rsidRPr="00CA431C">
        <w:t xml:space="preserve"> oraz związane z ubieganiem się o pomoc de </w:t>
      </w:r>
      <w:proofErr w:type="spellStart"/>
      <w:r w:rsidRPr="00CA431C">
        <w:t>minimis</w:t>
      </w:r>
      <w:proofErr w:type="spellEnd"/>
      <w:r w:rsidRPr="00CA431C">
        <w:t xml:space="preserve"> obowiązki powstające w związku ze wsparciem udzielanym w wyniku zawarcia umowy dzierżawy na podstawie:”</w:t>
      </w:r>
      <w:r w:rsidR="002C77D5">
        <w:t>;</w:t>
      </w:r>
    </w:p>
    <w:p w14:paraId="6FFBB805" w14:textId="42E5E8A5" w:rsidR="005F67A2" w:rsidRDefault="00881B99" w:rsidP="005F67A2">
      <w:pPr>
        <w:pStyle w:val="PKTpunkt"/>
      </w:pPr>
      <w:r>
        <w:t>3</w:t>
      </w:r>
      <w:r w:rsidR="005F67A2" w:rsidRPr="005F67A2">
        <w:t>)</w:t>
      </w:r>
      <w:r w:rsidR="00E2411B">
        <w:tab/>
      </w:r>
      <w:r w:rsidR="005F67A2" w:rsidRPr="005F67A2">
        <w:t xml:space="preserve">w art. 25: </w:t>
      </w:r>
    </w:p>
    <w:p w14:paraId="7EE2137B" w14:textId="091AEBF8" w:rsidR="005F67A2" w:rsidRDefault="005F67A2" w:rsidP="009267EC">
      <w:pPr>
        <w:pStyle w:val="LITlitera"/>
      </w:pPr>
      <w:r w:rsidRPr="005F67A2">
        <w:t>a)</w:t>
      </w:r>
      <w:r w:rsidR="00E2411B">
        <w:tab/>
      </w:r>
      <w:r w:rsidRPr="005F67A2">
        <w:t xml:space="preserve">ust. 2 otrzymuje brzmienie: </w:t>
      </w:r>
    </w:p>
    <w:p w14:paraId="260EC650" w14:textId="68DB3D64" w:rsidR="005F67A2" w:rsidRDefault="005F67A2" w:rsidP="005F67A2">
      <w:pPr>
        <w:pStyle w:val="ZUSTzmustartykuempunktem"/>
      </w:pPr>
      <w:r w:rsidRPr="005F67A2">
        <w:lastRenderedPageBreak/>
        <w:t>„2. Gmina lub gminy, na których obszarze działa SIM, wprowadzają swoich przedstawicieli do składu rady nadzorczej SIM, w liczbie określonej w umowie albo statucie SIM, nie mniejszej niż jeden.”,</w:t>
      </w:r>
    </w:p>
    <w:p w14:paraId="674ABB10" w14:textId="4DA3724E" w:rsidR="005F67A2" w:rsidRDefault="005F67A2" w:rsidP="005F67A2">
      <w:pPr>
        <w:pStyle w:val="LITlitera"/>
      </w:pPr>
      <w:r w:rsidRPr="005F67A2">
        <w:t>b)</w:t>
      </w:r>
      <w:r w:rsidR="002D1480">
        <w:tab/>
      </w:r>
      <w:r w:rsidRPr="005F67A2">
        <w:t>dodaje się ust. 3 w brzmieniu:</w:t>
      </w:r>
    </w:p>
    <w:p w14:paraId="1EC57DF9" w14:textId="1264ECAF" w:rsidR="005F67A2" w:rsidRDefault="005F67A2" w:rsidP="009267EC">
      <w:pPr>
        <w:pStyle w:val="ZUSTzmustartykuempunktem"/>
      </w:pPr>
      <w:r w:rsidRPr="005F67A2">
        <w:t xml:space="preserve">„3. W </w:t>
      </w:r>
      <w:proofErr w:type="gramStart"/>
      <w:r w:rsidRPr="005F67A2">
        <w:t>przypadku</w:t>
      </w:r>
      <w:proofErr w:type="gramEnd"/>
      <w:r w:rsidRPr="005F67A2">
        <w:t xml:space="preserve"> gdy SIM działa na obszarze więcej niż trzech gmin, w statucie </w:t>
      </w:r>
      <w:r w:rsidR="006A7EFB">
        <w:t xml:space="preserve">lub umowie </w:t>
      </w:r>
      <w:r w:rsidRPr="005F67A2">
        <w:t>S</w:t>
      </w:r>
      <w:r w:rsidR="006A7EFB">
        <w:t>I</w:t>
      </w:r>
      <w:r w:rsidRPr="005F67A2">
        <w:t xml:space="preserve">M </w:t>
      </w:r>
      <w:r w:rsidR="000A0522">
        <w:t>określa się</w:t>
      </w:r>
      <w:r w:rsidRPr="005F67A2">
        <w:t xml:space="preserve"> łączną liczbę członków rady nadzorczej wskazywanych przez gminy, na których obszarze działa SIM, przy czym nie mniejszą niż trzy.”;</w:t>
      </w:r>
    </w:p>
    <w:p w14:paraId="1F3A7CD1" w14:textId="44D8C0F4" w:rsidR="005F67A2" w:rsidRDefault="00881B99" w:rsidP="005F67A2">
      <w:pPr>
        <w:pStyle w:val="PKTpunkt"/>
      </w:pPr>
      <w:r>
        <w:t>4</w:t>
      </w:r>
      <w:r w:rsidR="005F67A2" w:rsidRPr="005F67A2">
        <w:t>)</w:t>
      </w:r>
      <w:r w:rsidR="00E2411B">
        <w:tab/>
      </w:r>
      <w:r w:rsidR="005F67A2" w:rsidRPr="005F67A2">
        <w:t xml:space="preserve">w art. 28 </w:t>
      </w:r>
      <w:r w:rsidR="007E4E65">
        <w:t xml:space="preserve">po ust. 1a </w:t>
      </w:r>
      <w:r w:rsidR="005F67A2" w:rsidRPr="005F67A2">
        <w:t xml:space="preserve">dodaje się ust. 1b w brzmieniu: </w:t>
      </w:r>
    </w:p>
    <w:p w14:paraId="24AB8603" w14:textId="19CC321A" w:rsidR="005F67A2" w:rsidRPr="005F67A2" w:rsidRDefault="005F67A2" w:rsidP="009267EC">
      <w:pPr>
        <w:pStyle w:val="ZUSTzmustartykuempunktem"/>
      </w:pPr>
      <w:r w:rsidRPr="005F67A2">
        <w:t>„1</w:t>
      </w:r>
      <w:r w:rsidR="007E4E65">
        <w:t>b</w:t>
      </w:r>
      <w:r w:rsidRPr="005F67A2">
        <w:t xml:space="preserve">. Rada </w:t>
      </w:r>
      <w:r w:rsidR="000A0522">
        <w:t>n</w:t>
      </w:r>
      <w:r w:rsidRPr="005F67A2">
        <w:t>adzorcza, o której mowa w art. 25 ust. 1</w:t>
      </w:r>
      <w:r w:rsidR="000A0522">
        <w:t>,</w:t>
      </w:r>
      <w:r w:rsidRPr="005F67A2">
        <w:t xml:space="preserve"> zatwierdza w drodze uchwały zmiany w zakresie wysokości stawki czynszu”; </w:t>
      </w:r>
    </w:p>
    <w:p w14:paraId="6C982E46" w14:textId="2430D434" w:rsidR="007365D8" w:rsidRDefault="00881B99" w:rsidP="007365D8">
      <w:pPr>
        <w:pStyle w:val="PKTpunkt"/>
      </w:pPr>
      <w:r>
        <w:t>5</w:t>
      </w:r>
      <w:r w:rsidR="007365D8">
        <w:t>)</w:t>
      </w:r>
      <w:r w:rsidR="00A330FB">
        <w:tab/>
      </w:r>
      <w:r w:rsidR="007365D8">
        <w:t>w art. 33da ust. 3</w:t>
      </w:r>
      <w:r w:rsidR="00C76CF7">
        <w:t xml:space="preserve"> otrzymuje brzmienie</w:t>
      </w:r>
      <w:r w:rsidR="007365D8">
        <w:t>:</w:t>
      </w:r>
    </w:p>
    <w:p w14:paraId="2046A491" w14:textId="7234CDBF" w:rsidR="00C76CF7" w:rsidRPr="00C76CF7" w:rsidRDefault="00C76CF7" w:rsidP="00C76CF7">
      <w:pPr>
        <w:pStyle w:val="ZUSTzmustartykuempunktem"/>
      </w:pPr>
      <w:r w:rsidRPr="005F67A2">
        <w:t>„</w:t>
      </w:r>
      <w:r>
        <w:t xml:space="preserve">3. Rozliczenie </w:t>
      </w:r>
      <w:r w:rsidRPr="00C76CF7">
        <w:t>partycypacji następuje na zasadach określonych w zawartej między najemcą a SIM umowie najmu:</w:t>
      </w:r>
    </w:p>
    <w:p w14:paraId="71C0524E" w14:textId="64BC90CA" w:rsidR="00C76CF7" w:rsidRPr="00C76CF7" w:rsidRDefault="00C76CF7" w:rsidP="00656FD4">
      <w:pPr>
        <w:pStyle w:val="ZPKTzmpktartykuempunktem"/>
      </w:pPr>
      <w:r w:rsidRPr="00C76CF7">
        <w:t xml:space="preserve">1) </w:t>
      </w:r>
      <w:r>
        <w:t xml:space="preserve"> </w:t>
      </w:r>
      <w:r w:rsidRPr="00C76CF7">
        <w:t>uwzględniającej okresowe rozliczenie partycypacji;</w:t>
      </w:r>
    </w:p>
    <w:p w14:paraId="27FAC32B" w14:textId="32A6028F" w:rsidR="00C76CF7" w:rsidRDefault="00C76CF7" w:rsidP="00656FD4">
      <w:pPr>
        <w:pStyle w:val="ZPKTzmpktartykuempunktem"/>
      </w:pPr>
      <w:r w:rsidRPr="00C76CF7">
        <w:t xml:space="preserve">2) </w:t>
      </w:r>
      <w:r>
        <w:t xml:space="preserve"> </w:t>
      </w:r>
      <w:r w:rsidRPr="00C76CF7">
        <w:t>uwzględniającej całkowite rozliczenie partycypacji</w:t>
      </w:r>
      <w:r>
        <w:t>.</w:t>
      </w:r>
      <w:r w:rsidRPr="00C76CF7">
        <w:t>”;</w:t>
      </w:r>
    </w:p>
    <w:p w14:paraId="0D64D4C1" w14:textId="4903FCA3" w:rsidR="00E32ABB" w:rsidRDefault="00881B99" w:rsidP="00E32ABB">
      <w:pPr>
        <w:pStyle w:val="PKTpunkt"/>
      </w:pPr>
      <w:r>
        <w:t>6</w:t>
      </w:r>
      <w:r w:rsidR="00E32ABB">
        <w:t>)</w:t>
      </w:r>
      <w:r w:rsidR="00A330FB">
        <w:tab/>
      </w:r>
      <w:r w:rsidR="00151AB7">
        <w:t xml:space="preserve">w rozdziale 4aa </w:t>
      </w:r>
      <w:r w:rsidR="00A330FB">
        <w:t xml:space="preserve">uchyla </w:t>
      </w:r>
      <w:r w:rsidR="00E32ABB">
        <w:t xml:space="preserve">się </w:t>
      </w:r>
      <w:r w:rsidR="00370C95">
        <w:t>o</w:t>
      </w:r>
      <w:r w:rsidR="00E32ABB">
        <w:t>ddział 4</w:t>
      </w:r>
      <w:r w:rsidR="0039015D">
        <w:t>;</w:t>
      </w:r>
    </w:p>
    <w:p w14:paraId="70616D40" w14:textId="38FFD767" w:rsidR="0039015D" w:rsidRDefault="00881B99" w:rsidP="00E32ABB">
      <w:pPr>
        <w:pStyle w:val="PKTpunkt"/>
      </w:pPr>
      <w:r>
        <w:t>7</w:t>
      </w:r>
      <w:r w:rsidR="0039015D">
        <w:t>)</w:t>
      </w:r>
      <w:r w:rsidR="00A330FB">
        <w:tab/>
      </w:r>
      <w:r w:rsidR="008616A3">
        <w:t xml:space="preserve">uchyla </w:t>
      </w:r>
      <w:r w:rsidR="0039015D">
        <w:t xml:space="preserve">się </w:t>
      </w:r>
      <w:r w:rsidR="00370C95">
        <w:t>r</w:t>
      </w:r>
      <w:r w:rsidR="0039015D">
        <w:t>ozdział 4b.</w:t>
      </w:r>
    </w:p>
    <w:p w14:paraId="4D7CF245" w14:textId="13C6CAC2" w:rsidR="008640F9" w:rsidRPr="008640F9" w:rsidRDefault="0039015D" w:rsidP="008640F9">
      <w:pPr>
        <w:pStyle w:val="ARTartustawynprozporzdzenia"/>
      </w:pPr>
      <w:r w:rsidRPr="008640F9">
        <w:rPr>
          <w:rStyle w:val="Ppogrubienie"/>
        </w:rPr>
        <w:t>Art. 2.</w:t>
      </w:r>
      <w:r w:rsidRPr="008640F9">
        <w:t xml:space="preserve"> </w:t>
      </w:r>
      <w:bookmarkStart w:id="1" w:name="_Hlk163029677"/>
      <w:r w:rsidR="008640F9" w:rsidRPr="008640F9">
        <w:t>W ustawie z dnia 21 sierpnia 1997 r. o gospodarce nieruchomościami (Dz. U. z</w:t>
      </w:r>
      <w:r w:rsidR="002F098A">
        <w:t> </w:t>
      </w:r>
      <w:r w:rsidR="008640F9" w:rsidRPr="008640F9">
        <w:t xml:space="preserve">2023 r. poz. 344, z </w:t>
      </w:r>
      <w:proofErr w:type="spellStart"/>
      <w:r w:rsidR="008640F9" w:rsidRPr="008640F9">
        <w:t>późn</w:t>
      </w:r>
      <w:proofErr w:type="spellEnd"/>
      <w:r w:rsidR="008640F9" w:rsidRPr="008640F9">
        <w:t>. zm.</w:t>
      </w:r>
      <w:r w:rsidR="008640F9" w:rsidRPr="00303391">
        <w:rPr>
          <w:rStyle w:val="IGindeksgrny"/>
        </w:rPr>
        <w:footnoteReference w:id="2"/>
      </w:r>
      <w:r w:rsidR="008640F9" w:rsidRPr="00303391">
        <w:rPr>
          <w:rStyle w:val="IGindeksgrny"/>
        </w:rPr>
        <w:t>)</w:t>
      </w:r>
      <w:r w:rsidR="008640F9" w:rsidRPr="008640F9">
        <w:t>) wprowadza się następujące zmiany:</w:t>
      </w:r>
    </w:p>
    <w:p w14:paraId="4D6730C9" w14:textId="31107DB2" w:rsidR="008640F9" w:rsidRPr="008640F9" w:rsidRDefault="008640F9" w:rsidP="008640F9">
      <w:pPr>
        <w:pStyle w:val="PKTpunkt"/>
      </w:pPr>
      <w:r w:rsidRPr="008640F9">
        <w:t>1)</w:t>
      </w:r>
      <w:r w:rsidRPr="008640F9">
        <w:tab/>
        <w:t>w art. 10 w ust. 5 skreśla się zdanie drugie;</w:t>
      </w:r>
    </w:p>
    <w:p w14:paraId="0AC76232" w14:textId="49873176" w:rsidR="008640F9" w:rsidRPr="008640F9" w:rsidRDefault="008640F9" w:rsidP="008640F9">
      <w:pPr>
        <w:pStyle w:val="PKTpunkt"/>
      </w:pPr>
      <w:r w:rsidRPr="008640F9">
        <w:t>2)</w:t>
      </w:r>
      <w:r w:rsidRPr="008640F9">
        <w:tab/>
        <w:t>w art. 69a po ust. 1 dodaje się ust. 1a w brzmieniu:</w:t>
      </w:r>
    </w:p>
    <w:p w14:paraId="1E0EBD1B" w14:textId="77777777" w:rsidR="008640F9" w:rsidRPr="008640F9" w:rsidRDefault="008640F9" w:rsidP="008640F9">
      <w:pPr>
        <w:pStyle w:val="USTustnpkodeksu"/>
      </w:pPr>
      <w:proofErr w:type="gramStart"/>
      <w:r w:rsidRPr="008640F9">
        <w:t>,,</w:t>
      </w:r>
      <w:proofErr w:type="gramEnd"/>
      <w:r w:rsidRPr="008640F9">
        <w:t xml:space="preserve">1a. Udzielenie pomocy de </w:t>
      </w:r>
      <w:proofErr w:type="spellStart"/>
      <w:r w:rsidRPr="008640F9">
        <w:t>minimis</w:t>
      </w:r>
      <w:proofErr w:type="spellEnd"/>
      <w:r w:rsidRPr="008640F9">
        <w:t xml:space="preserve"> wymaga spełnienia warunków udzielenia pomocy de </w:t>
      </w:r>
      <w:proofErr w:type="spellStart"/>
      <w:r w:rsidRPr="008640F9">
        <w:t>minimis</w:t>
      </w:r>
      <w:proofErr w:type="spellEnd"/>
      <w:r w:rsidRPr="008640F9">
        <w:t xml:space="preserve"> określonych we właściwych przepisach prawa Unii Europejskiej dotyczących pomocy de </w:t>
      </w:r>
      <w:proofErr w:type="spellStart"/>
      <w:r w:rsidRPr="008640F9">
        <w:t>minimis</w:t>
      </w:r>
      <w:proofErr w:type="spellEnd"/>
      <w:r w:rsidRPr="008640F9">
        <w:t>.”;</w:t>
      </w:r>
    </w:p>
    <w:p w14:paraId="36797D57" w14:textId="62815062" w:rsidR="008640F9" w:rsidRPr="008640F9" w:rsidRDefault="008640F9" w:rsidP="008640F9">
      <w:pPr>
        <w:pStyle w:val="PKTpunkt"/>
      </w:pPr>
      <w:r w:rsidRPr="008640F9">
        <w:t>3)</w:t>
      </w:r>
      <w:r w:rsidRPr="008640F9">
        <w:tab/>
        <w:t>w art. 192 dodaje się ust. 3–5 w brzmieniu:</w:t>
      </w:r>
    </w:p>
    <w:p w14:paraId="6DCA45D9" w14:textId="77777777" w:rsidR="008640F9" w:rsidRPr="008640F9" w:rsidRDefault="008640F9" w:rsidP="008640F9">
      <w:pPr>
        <w:pStyle w:val="USTustnpkodeksu"/>
      </w:pPr>
      <w:bookmarkStart w:id="3" w:name="_Hlk163116810"/>
      <w:r w:rsidRPr="008640F9">
        <w:t xml:space="preserve">„3. Świadectwo jest wydawane w postaci spersonalizowanej dwustronnej karty identyfikacyjnej, zawierającej fotografię rzeczoznawcy majątkowego. </w:t>
      </w:r>
    </w:p>
    <w:p w14:paraId="03E68E78" w14:textId="2BB2AB37" w:rsidR="008640F9" w:rsidRPr="008640F9" w:rsidRDefault="008640F9" w:rsidP="008640F9">
      <w:pPr>
        <w:pStyle w:val="USTustnpkodeksu"/>
      </w:pPr>
      <w:r w:rsidRPr="008640F9">
        <w:t xml:space="preserve">4. W przypadku osób posiadających obywatelstwo polskie, świadectwo może być również udostępniane w postaci dokumentu mobilnego, o którym mowa w art. 2 pkt 7 ustawy z dnia 26 maja 2023 r. o aplikacji </w:t>
      </w:r>
      <w:proofErr w:type="spellStart"/>
      <w:r w:rsidRPr="008640F9">
        <w:t>mObywatel</w:t>
      </w:r>
      <w:proofErr w:type="spellEnd"/>
      <w:r w:rsidRPr="008640F9">
        <w:t xml:space="preserve"> (Dz. U. poz. 1234).</w:t>
      </w:r>
    </w:p>
    <w:bookmarkEnd w:id="3"/>
    <w:p w14:paraId="3EF45627" w14:textId="549A6574" w:rsidR="008640F9" w:rsidRPr="008640F9" w:rsidRDefault="008640F9" w:rsidP="008640F9">
      <w:pPr>
        <w:pStyle w:val="USTustnpkodeksu"/>
      </w:pPr>
      <w:r w:rsidRPr="008640F9">
        <w:lastRenderedPageBreak/>
        <w:t>5. W przypadku osób, o których mowa w ust. 4, fotografię pobiera się z Rejestru Dowodów Osobistych, o którym mowa w ustawie z dnia 6 sierpnia 2010 r. o dowodach osobistych (Dz. U. z 2022 r. poz. 671 oraz z 2023 r. poz. 1234 i 1941).”;</w:t>
      </w:r>
    </w:p>
    <w:bookmarkEnd w:id="1"/>
    <w:p w14:paraId="3E99F7BA" w14:textId="60711EFF" w:rsidR="008640F9" w:rsidRPr="008640F9" w:rsidRDefault="008640F9" w:rsidP="006C29F4">
      <w:pPr>
        <w:pStyle w:val="PKTpunkt"/>
      </w:pPr>
      <w:r w:rsidRPr="008640F9">
        <w:t>4)</w:t>
      </w:r>
      <w:r w:rsidRPr="008640F9">
        <w:tab/>
        <w:t>w art. 197 pkt 3 otrzymuje brzmienie:</w:t>
      </w:r>
      <w:r w:rsidRPr="008640F9" w:rsidDel="00543DE8">
        <w:t xml:space="preserve"> </w:t>
      </w:r>
    </w:p>
    <w:p w14:paraId="50DB3179" w14:textId="2C0396A0" w:rsidR="008640F9" w:rsidRDefault="008640F9" w:rsidP="00AF67FE">
      <w:pPr>
        <w:pStyle w:val="ZPKTzmpktartykuempunktem"/>
      </w:pPr>
      <w:r w:rsidRPr="008640F9">
        <w:t xml:space="preserve">„3) </w:t>
      </w:r>
      <w:r w:rsidRPr="008640F9">
        <w:tab/>
        <w:t>wzory dokumentów związanych z nadaniem uprawnień zawodowych w zakresie szacowania nieruchomości, w szczególności świadectwa nadania tych uprawnień, a</w:t>
      </w:r>
      <w:r w:rsidR="002F098A">
        <w:t> </w:t>
      </w:r>
      <w:r w:rsidRPr="008640F9">
        <w:t>także warunki i tryb wydawania tych dokumentów;”.</w:t>
      </w:r>
    </w:p>
    <w:p w14:paraId="4782018C" w14:textId="0BDB14C5" w:rsidR="0039015D" w:rsidRPr="0039015D" w:rsidRDefault="00C835A1" w:rsidP="0039015D">
      <w:pPr>
        <w:pStyle w:val="ARTartustawynprozporzdzenia"/>
      </w:pPr>
      <w:r>
        <w:rPr>
          <w:rStyle w:val="Ppogrubienie"/>
        </w:rPr>
        <w:t xml:space="preserve">Art. 3. </w:t>
      </w:r>
      <w:r w:rsidR="0039015D" w:rsidRPr="0039015D">
        <w:t>W ustawie z dnia 15 grudnia 2000 r. o spółdzielniach mieszkaniowych (Dz. U. z</w:t>
      </w:r>
      <w:r w:rsidR="002F098A">
        <w:t> </w:t>
      </w:r>
      <w:r w:rsidR="0039015D" w:rsidRPr="0039015D">
        <w:t xml:space="preserve">2023 r. poz. 438, </w:t>
      </w:r>
      <w:r w:rsidR="0039015D">
        <w:t>1463 i 1681</w:t>
      </w:r>
      <w:r w:rsidR="0039015D" w:rsidRPr="0039015D">
        <w:t>) w art. 12</w:t>
      </w:r>
      <w:r w:rsidR="0039015D" w:rsidRPr="00130C89">
        <w:rPr>
          <w:rStyle w:val="IGindeksgrny"/>
        </w:rPr>
        <w:t>1</w:t>
      </w:r>
      <w:r w:rsidR="0039015D" w:rsidRPr="0039015D">
        <w:t xml:space="preserve"> </w:t>
      </w:r>
      <w:r w:rsidR="00DC68EC">
        <w:t xml:space="preserve">dodaje się </w:t>
      </w:r>
      <w:r w:rsidR="0039015D" w:rsidRPr="0039015D">
        <w:t>ust. 3 w brzmieniu:</w:t>
      </w:r>
    </w:p>
    <w:p w14:paraId="61822628" w14:textId="0A7C87FE" w:rsidR="0039015D" w:rsidRDefault="0039015D" w:rsidP="00130C89">
      <w:pPr>
        <w:pStyle w:val="ZUSTzmustartykuempunktem"/>
      </w:pPr>
      <w:r w:rsidRPr="0039015D">
        <w:t>„</w:t>
      </w:r>
      <w:r w:rsidR="00745550">
        <w:t xml:space="preserve">3. </w:t>
      </w:r>
      <w:r w:rsidR="00A07168">
        <w:t>Nie dokonuje się</w:t>
      </w:r>
      <w:r w:rsidRPr="0039015D">
        <w:t xml:space="preserve"> </w:t>
      </w:r>
      <w:r w:rsidR="00A07168" w:rsidRPr="0039015D">
        <w:t>przeniesieni</w:t>
      </w:r>
      <w:r w:rsidR="00A07168">
        <w:t>a</w:t>
      </w:r>
      <w:r w:rsidR="00A07168" w:rsidRPr="0039015D">
        <w:t xml:space="preserve"> </w:t>
      </w:r>
      <w:r w:rsidRPr="0039015D">
        <w:t>przez spółdzielnię na inną osobę własności lokalu mieszkalnego w budynku wybudowanym z udziałem środków pochodzących z kredytu</w:t>
      </w:r>
      <w:r>
        <w:t>,</w:t>
      </w:r>
      <w:r w:rsidRPr="0039015D">
        <w:t xml:space="preserve"> o którym mowa w </w:t>
      </w:r>
      <w:r w:rsidR="00C15E6E" w:rsidRPr="00C15E6E">
        <w:t>art. 15a ust. 1</w:t>
      </w:r>
      <w:r w:rsidRPr="0039015D">
        <w:t xml:space="preserve"> ustawy z dnia 26 października 1995 r. o społecznych formach rozwoju mieszkalnictwa.”.</w:t>
      </w:r>
    </w:p>
    <w:p w14:paraId="7656D8BC" w14:textId="7CEF72B0" w:rsidR="00697E73" w:rsidRPr="00697E73" w:rsidRDefault="00697E73" w:rsidP="00697E73">
      <w:pPr>
        <w:pStyle w:val="ARTartustawynprozporzdzenia"/>
      </w:pPr>
      <w:r w:rsidRPr="00697E73">
        <w:rPr>
          <w:rStyle w:val="Ppogrubienie"/>
        </w:rPr>
        <w:t>Art. 4.</w:t>
      </w:r>
      <w:r w:rsidRPr="00697E73">
        <w:t xml:space="preserve"> W ustawie z dnia 27 marca 2003 r. o planowaniu i zagospodarowaniu przestrzennym (Dz. U. z 2023 r. poz. 977, z </w:t>
      </w:r>
      <w:proofErr w:type="spellStart"/>
      <w:r w:rsidRPr="00697E73">
        <w:t>późn</w:t>
      </w:r>
      <w:proofErr w:type="spellEnd"/>
      <w:r w:rsidRPr="00697E73">
        <w:t>. zm.</w:t>
      </w:r>
      <w:r w:rsidRPr="00303391">
        <w:rPr>
          <w:rStyle w:val="IGindeksgrny"/>
        </w:rPr>
        <w:footnoteReference w:id="3"/>
      </w:r>
      <w:r w:rsidRPr="00303391">
        <w:rPr>
          <w:rStyle w:val="IGindeksgrny"/>
        </w:rPr>
        <w:t>)</w:t>
      </w:r>
      <w:r w:rsidRPr="00697E73">
        <w:t>) wprowadza się następujące zmiany:</w:t>
      </w:r>
    </w:p>
    <w:p w14:paraId="7CC5A878" w14:textId="77777777" w:rsidR="00697E73" w:rsidRPr="00697E73" w:rsidRDefault="00697E73" w:rsidP="00697E73">
      <w:pPr>
        <w:pStyle w:val="PKTpunkt"/>
      </w:pPr>
      <w:r w:rsidRPr="00697E73">
        <w:t>1)</w:t>
      </w:r>
      <w:r w:rsidRPr="00697E73">
        <w:tab/>
        <w:t>w art. 13a w ust. 1 po wyrazach „z wyłączeniem” dodaje się wyrazy „morskich wód wewnętrznych oraz”;</w:t>
      </w:r>
    </w:p>
    <w:p w14:paraId="45DCED51" w14:textId="77777777" w:rsidR="00697E73" w:rsidRPr="00697E73" w:rsidRDefault="00697E73" w:rsidP="00697E73">
      <w:pPr>
        <w:pStyle w:val="PKTpunkt"/>
      </w:pPr>
      <w:r w:rsidRPr="00697E73">
        <w:t>2)</w:t>
      </w:r>
      <w:r w:rsidRPr="00697E73">
        <w:tab/>
        <w:t>w art. 17 w pkt 6 w lit. b:</w:t>
      </w:r>
    </w:p>
    <w:p w14:paraId="0A3D2DFC" w14:textId="77777777" w:rsidR="00E7149A" w:rsidRDefault="00E7149A" w:rsidP="00E7149A">
      <w:pPr>
        <w:pStyle w:val="LITlitera"/>
      </w:pPr>
      <w:bookmarkStart w:id="4" w:name="_Hlk163118753"/>
      <w:r>
        <w:t>a)</w:t>
      </w:r>
      <w:r>
        <w:tab/>
        <w:t xml:space="preserve">uchyla się </w:t>
      </w:r>
      <w:proofErr w:type="spellStart"/>
      <w:r>
        <w:t>tiret</w:t>
      </w:r>
      <w:proofErr w:type="spellEnd"/>
      <w:r>
        <w:t xml:space="preserve"> piętnaste,</w:t>
      </w:r>
    </w:p>
    <w:p w14:paraId="6819CBE6" w14:textId="1E612E0A" w:rsidR="00E7149A" w:rsidRPr="00E7149A" w:rsidRDefault="00E7149A" w:rsidP="00656FD4">
      <w:pPr>
        <w:pStyle w:val="LITlitera"/>
      </w:pPr>
      <w:r>
        <w:t>b)</w:t>
      </w:r>
      <w:r>
        <w:tab/>
      </w:r>
      <w:r w:rsidRPr="00E7149A">
        <w:t xml:space="preserve">dodaje się </w:t>
      </w:r>
      <w:proofErr w:type="spellStart"/>
      <w:r w:rsidRPr="00E7149A">
        <w:t>tiret</w:t>
      </w:r>
      <w:proofErr w:type="spellEnd"/>
      <w:r w:rsidRPr="00E7149A">
        <w:t xml:space="preserve"> szesnaste w brzmieniu:</w:t>
      </w:r>
    </w:p>
    <w:p w14:paraId="20721BA6" w14:textId="380650A2" w:rsidR="00697E73" w:rsidRPr="00697E73" w:rsidRDefault="00697E73" w:rsidP="00656FD4">
      <w:pPr>
        <w:pStyle w:val="ZTIRwLITzmtirwlitartykuempunktem"/>
      </w:pPr>
      <w:r w:rsidRPr="00697E73">
        <w:t>„–</w:t>
      </w:r>
      <w:r w:rsidRPr="00697E73">
        <w:tab/>
      </w:r>
      <w:bookmarkStart w:id="5" w:name="_Hlk163118992"/>
      <w:r w:rsidRPr="00697E73">
        <w:t>Spółką Celową, o której mowa w art. 2 pkt 10 ustawy z dnia 10 maja 2018 r. o</w:t>
      </w:r>
      <w:r w:rsidR="002F098A">
        <w:t> </w:t>
      </w:r>
      <w:r w:rsidRPr="00697E73">
        <w:t>Centralnym Porcie Komunikacyjnym, w zakresie dotyczącym lokalizacji Inwestycji i Inwestycji Towarzyszących oraz obszaru otoczenia CPK, o których mowa w tej ustawie, oraz”;</w:t>
      </w:r>
      <w:bookmarkEnd w:id="5"/>
    </w:p>
    <w:bookmarkEnd w:id="4"/>
    <w:p w14:paraId="549B69D3" w14:textId="77777777" w:rsidR="00697E73" w:rsidRPr="00697E73" w:rsidRDefault="00697E73" w:rsidP="00697E73">
      <w:pPr>
        <w:pStyle w:val="PKTpunkt"/>
      </w:pPr>
      <w:r w:rsidRPr="00697E73">
        <w:t>3)</w:t>
      </w:r>
      <w:r w:rsidRPr="00697E73">
        <w:tab/>
        <w:t xml:space="preserve">w art. 27a skreśla się zdanie drugie; </w:t>
      </w:r>
    </w:p>
    <w:p w14:paraId="6937982B" w14:textId="77777777" w:rsidR="00697E73" w:rsidRPr="00697E73" w:rsidRDefault="00697E73" w:rsidP="00697E73">
      <w:pPr>
        <w:pStyle w:val="PKTpunkt"/>
      </w:pPr>
      <w:r w:rsidRPr="00697E73">
        <w:t>4)</w:t>
      </w:r>
      <w:r w:rsidRPr="00697E73">
        <w:tab/>
        <w:t>w art. 59 w ust. 2a skreśla się wyrazy „i zagospodarowania terenu”;</w:t>
      </w:r>
    </w:p>
    <w:p w14:paraId="14D5A5A1" w14:textId="77777777" w:rsidR="00697E73" w:rsidRPr="00697E73" w:rsidRDefault="00697E73" w:rsidP="00697E73">
      <w:pPr>
        <w:pStyle w:val="PKTpunkt"/>
      </w:pPr>
      <w:r w:rsidRPr="00697E73">
        <w:t>5)</w:t>
      </w:r>
      <w:r w:rsidRPr="00697E73">
        <w:tab/>
        <w:t>w art. 61:</w:t>
      </w:r>
    </w:p>
    <w:p w14:paraId="633FDC91" w14:textId="77777777" w:rsidR="00697E73" w:rsidRPr="00697E73" w:rsidRDefault="00697E73" w:rsidP="00697E73">
      <w:pPr>
        <w:pStyle w:val="LITlitera"/>
      </w:pPr>
      <w:r w:rsidRPr="00697E73">
        <w:t>a)</w:t>
      </w:r>
      <w:r w:rsidRPr="00697E73">
        <w:tab/>
        <w:t>w ust. 1a w pkt 2 kropkę zastępuje się średnikiem i dodaje się pkt 3 w brzmieniu:</w:t>
      </w:r>
    </w:p>
    <w:p w14:paraId="23FD80AB" w14:textId="60CD080B" w:rsidR="00697E73" w:rsidRPr="00697E73" w:rsidRDefault="00697E73" w:rsidP="00697E73">
      <w:pPr>
        <w:pStyle w:val="LITlitera"/>
      </w:pPr>
      <w:r w:rsidRPr="00697E73">
        <w:t>„3)</w:t>
      </w:r>
      <w:r w:rsidRPr="00697E73">
        <w:tab/>
        <w:t>lokalizowanych na terenach zamkniętych ustalanych przez organ inny niż minister właściwy do spraw transportu.”,</w:t>
      </w:r>
    </w:p>
    <w:p w14:paraId="4F3DD95E" w14:textId="77777777" w:rsidR="00697E73" w:rsidRPr="00697E73" w:rsidRDefault="00697E73" w:rsidP="00697E73">
      <w:pPr>
        <w:pStyle w:val="LITlitera"/>
      </w:pPr>
      <w:r w:rsidRPr="00697E73">
        <w:lastRenderedPageBreak/>
        <w:t>b)</w:t>
      </w:r>
      <w:r w:rsidRPr="00697E73">
        <w:tab/>
        <w:t>w ust. 5a wyrazy „o których mowa w ust. 1 pkt 1a” zastępuje się wyrazami „o których mowa w ust. 1”.</w:t>
      </w:r>
    </w:p>
    <w:p w14:paraId="7AC57223" w14:textId="34BA7253" w:rsidR="00C85658" w:rsidRDefault="00784AD6" w:rsidP="00656FD4">
      <w:pPr>
        <w:pStyle w:val="ARTartustawynprozporzdzenia"/>
      </w:pPr>
      <w:r w:rsidRPr="004C3FDB">
        <w:rPr>
          <w:rStyle w:val="Ppogrubienie"/>
        </w:rPr>
        <w:t xml:space="preserve">Art. </w:t>
      </w:r>
      <w:r w:rsidR="00A1048D">
        <w:rPr>
          <w:rStyle w:val="Ppogrubienie"/>
        </w:rPr>
        <w:t>5</w:t>
      </w:r>
      <w:r w:rsidRPr="004C3FDB">
        <w:rPr>
          <w:rStyle w:val="Ppogrubienie"/>
        </w:rPr>
        <w:t>.</w:t>
      </w:r>
      <w:r>
        <w:t xml:space="preserve"> </w:t>
      </w:r>
      <w:r w:rsidR="004C3FDB">
        <w:t xml:space="preserve">W </w:t>
      </w:r>
      <w:r w:rsidR="004C3FDB" w:rsidRPr="001A4E6E">
        <w:t>ustawie</w:t>
      </w:r>
      <w:r w:rsidR="004C3FDB">
        <w:t xml:space="preserve"> z dnia 8 grudnia 2006 r. o finansowym wsparciu niektórych przedsięwzięć mieszkaniowych (Dz. U. z 202</w:t>
      </w:r>
      <w:r w:rsidR="00E72776">
        <w:t>4 r. poz. 304</w:t>
      </w:r>
      <w:r w:rsidR="004C3FDB">
        <w:t>)</w:t>
      </w:r>
      <w:r w:rsidR="006E3CBD">
        <w:t xml:space="preserve"> </w:t>
      </w:r>
      <w:r w:rsidR="005F36F5">
        <w:t>wprowadza się następujące zmiany:</w:t>
      </w:r>
    </w:p>
    <w:p w14:paraId="591FEDCA" w14:textId="6FC0BC4E" w:rsidR="00C85658" w:rsidRPr="00C85658" w:rsidRDefault="004E1051" w:rsidP="006D2A63">
      <w:pPr>
        <w:pStyle w:val="PKTpunkt"/>
      </w:pPr>
      <w:r w:rsidRPr="004E1051">
        <w:t>1)</w:t>
      </w:r>
      <w:r w:rsidR="00E2411B">
        <w:tab/>
      </w:r>
      <w:r w:rsidR="00C85658" w:rsidRPr="00C85658">
        <w:t xml:space="preserve">w art. 1 w pkt 1 </w:t>
      </w:r>
      <w:r w:rsidR="00C948D7">
        <w:t xml:space="preserve">po lit. c </w:t>
      </w:r>
      <w:r w:rsidR="00C85658" w:rsidRPr="00C85658">
        <w:t xml:space="preserve">dodaje się lit. </w:t>
      </w:r>
      <w:r w:rsidR="00C948D7">
        <w:t>ca</w:t>
      </w:r>
      <w:r w:rsidR="00C85658" w:rsidRPr="00C85658">
        <w:t xml:space="preserve"> w brzmieniu:</w:t>
      </w:r>
    </w:p>
    <w:p w14:paraId="2BDD4D33" w14:textId="4202D5F0" w:rsidR="00C85658" w:rsidRPr="006D2A63" w:rsidRDefault="00C85658" w:rsidP="00745906">
      <w:pPr>
        <w:pStyle w:val="ZLITzmlitartykuempunktem"/>
      </w:pPr>
      <w:r w:rsidRPr="006D2A63">
        <w:t>„</w:t>
      </w:r>
      <w:r w:rsidR="00C948D7">
        <w:t>ca</w:t>
      </w:r>
      <w:r w:rsidRPr="006D2A63">
        <w:t>)</w:t>
      </w:r>
      <w:r w:rsidR="001A4E6E">
        <w:tab/>
      </w:r>
      <w:r w:rsidR="00C948D7">
        <w:t xml:space="preserve">pomieszczeń służących </w:t>
      </w:r>
      <w:r w:rsidR="0074578A">
        <w:t>zaspokajaniu</w:t>
      </w:r>
      <w:r w:rsidR="00C948D7">
        <w:t xml:space="preserve"> potrzeb mieszkaniowych studentów</w:t>
      </w:r>
      <w:r w:rsidR="00E72776">
        <w:t>,</w:t>
      </w:r>
      <w:r w:rsidRPr="006D2A63">
        <w:t>”;</w:t>
      </w:r>
    </w:p>
    <w:p w14:paraId="3A120B42" w14:textId="01D63EEB" w:rsidR="00C85658" w:rsidRPr="006D2A63" w:rsidRDefault="00C85658" w:rsidP="006D2A63">
      <w:pPr>
        <w:pStyle w:val="PKTpunkt"/>
      </w:pPr>
      <w:r w:rsidRPr="006D2A63">
        <w:t>2)</w:t>
      </w:r>
      <w:r w:rsidR="00E2411B">
        <w:tab/>
      </w:r>
      <w:r w:rsidR="004E1051" w:rsidRPr="006D2A63">
        <w:t xml:space="preserve">w </w:t>
      </w:r>
      <w:r w:rsidR="00602B82" w:rsidRPr="006D2A63">
        <w:t>art. 2</w:t>
      </w:r>
      <w:r w:rsidRPr="006D2A63">
        <w:t>:</w:t>
      </w:r>
    </w:p>
    <w:p w14:paraId="75F83C4C" w14:textId="133871F9" w:rsidR="002447F4" w:rsidRDefault="00C85658" w:rsidP="002447F4">
      <w:pPr>
        <w:pStyle w:val="LITlitera"/>
      </w:pPr>
      <w:r w:rsidRPr="00C85658">
        <w:t>a)</w:t>
      </w:r>
      <w:r w:rsidRPr="00C85658">
        <w:tab/>
      </w:r>
      <w:r w:rsidR="002447F4">
        <w:t>po pkt 4a dodaje się pkt 4b w brzmieniu:</w:t>
      </w:r>
    </w:p>
    <w:p w14:paraId="405C595C" w14:textId="77792490" w:rsidR="002447F4" w:rsidRDefault="00E2411B" w:rsidP="00115C8A">
      <w:pPr>
        <w:pStyle w:val="ZLITPKTzmpktliter"/>
      </w:pPr>
      <w:r w:rsidRPr="006D2A63">
        <w:t>„</w:t>
      </w:r>
      <w:r w:rsidR="002447F4">
        <w:t xml:space="preserve">4b) </w:t>
      </w:r>
      <w:r w:rsidR="002447F4" w:rsidRPr="002447F4">
        <w:t xml:space="preserve">pomieszczeniu służącym </w:t>
      </w:r>
      <w:r w:rsidR="003A7813">
        <w:t xml:space="preserve">zaspokajaniu </w:t>
      </w:r>
      <w:r w:rsidR="002447F4" w:rsidRPr="002447F4">
        <w:t>potrzeb mieszkaniowych studentów – należy przez to rozumieć pomieszczenie należące do uczelni publicznej, nadające się do zamieszkania, wyposażone w źródło zaopatrzenia w wodę</w:t>
      </w:r>
      <w:r w:rsidR="005E54D4">
        <w:t>,</w:t>
      </w:r>
      <w:r w:rsidR="002447F4" w:rsidRPr="002447F4">
        <w:t xml:space="preserve"> ustęp, oświetlenie naturalne i elektryczne, możliwość ogrzewania, niezawilgocone przegrody budowlane oraz zapewniające możliwość zainstalowania urządzenia do gotowania posiłków, </w:t>
      </w:r>
      <w:r w:rsidR="009262F1">
        <w:t xml:space="preserve">o powierzchni </w:t>
      </w:r>
      <w:r w:rsidR="002447F4" w:rsidRPr="002447F4">
        <w:t>co najmniej 15 m</w:t>
      </w:r>
      <w:r w:rsidR="002447F4" w:rsidRPr="00880CF1">
        <w:rPr>
          <w:rStyle w:val="IGindeksgrny"/>
        </w:rPr>
        <w:t>2</w:t>
      </w:r>
      <w:r w:rsidR="002447F4" w:rsidRPr="002447F4">
        <w:t xml:space="preserve"> powierzchni mieszkalnej na jedną osobę;</w:t>
      </w:r>
      <w:r w:rsidRPr="006D2A63">
        <w:t>”</w:t>
      </w:r>
      <w:r w:rsidR="002A48A1">
        <w:t>,</w:t>
      </w:r>
    </w:p>
    <w:p w14:paraId="0DED0631" w14:textId="7D7CA79D" w:rsidR="00C85658" w:rsidRDefault="002447F4" w:rsidP="002447F4">
      <w:pPr>
        <w:pStyle w:val="LITlitera"/>
      </w:pPr>
      <w:r>
        <w:t>b)</w:t>
      </w:r>
      <w:r w:rsidR="00E2411B">
        <w:tab/>
      </w:r>
      <w:r w:rsidR="00C85658">
        <w:t xml:space="preserve">w </w:t>
      </w:r>
      <w:r w:rsidR="00C85658" w:rsidRPr="004E1051">
        <w:t>pkt 5a</w:t>
      </w:r>
      <w:r w:rsidR="00C85658">
        <w:t>:</w:t>
      </w:r>
    </w:p>
    <w:p w14:paraId="22AAB62E" w14:textId="085039C7" w:rsidR="00C85658" w:rsidRDefault="006D2A63" w:rsidP="00115C8A">
      <w:pPr>
        <w:pStyle w:val="TIRtiret"/>
      </w:pPr>
      <w:r w:rsidRPr="00516DE2">
        <w:t>–</w:t>
      </w:r>
      <w:r w:rsidR="00E2411B">
        <w:tab/>
      </w:r>
      <w:r w:rsidR="004E1051" w:rsidRPr="004E1051">
        <w:t xml:space="preserve">w lit. b skreśla się wyrazy </w:t>
      </w:r>
      <w:proofErr w:type="gramStart"/>
      <w:r w:rsidR="004E1051" w:rsidRPr="004E1051">
        <w:t>,,</w:t>
      </w:r>
      <w:proofErr w:type="gramEnd"/>
      <w:r w:rsidR="004E1051" w:rsidRPr="004E1051">
        <w:t>i społecznych agencji najmu</w:t>
      </w:r>
      <w:r w:rsidR="00C11D36" w:rsidRPr="006D2A63">
        <w:t>”</w:t>
      </w:r>
      <w:r w:rsidR="00C85658">
        <w:t>,</w:t>
      </w:r>
    </w:p>
    <w:p w14:paraId="3E345491" w14:textId="08C52D83" w:rsidR="00C85658" w:rsidRPr="00C85658" w:rsidRDefault="006D2A63" w:rsidP="00115C8A">
      <w:pPr>
        <w:pStyle w:val="TIRtiret"/>
      </w:pPr>
      <w:r w:rsidRPr="00516DE2">
        <w:t>–</w:t>
      </w:r>
      <w:r w:rsidR="00E2411B">
        <w:tab/>
      </w:r>
      <w:r w:rsidR="00C85658" w:rsidRPr="00C85658">
        <w:t>w lit. h średnik zastępuje się przecinkiem i dodaje się lit. i w brzmieniu:</w:t>
      </w:r>
    </w:p>
    <w:p w14:paraId="789D2241" w14:textId="4E85DDB3" w:rsidR="00C85658" w:rsidRDefault="00C85658" w:rsidP="00115C8A">
      <w:pPr>
        <w:pStyle w:val="ZTIRLITzmlittiret"/>
        <w:rPr>
          <w:lang w:eastAsia="en-US"/>
        </w:rPr>
      </w:pPr>
      <w:r w:rsidRPr="00C85658">
        <w:t>„i)</w:t>
      </w:r>
      <w:r w:rsidR="00E2411B">
        <w:tab/>
      </w:r>
      <w:r w:rsidR="002E69F6">
        <w:t xml:space="preserve">uczelnię publiczną </w:t>
      </w:r>
      <w:r w:rsidRPr="00C85658">
        <w:t>w rozumieniu ustawy z dnia 20 lipca 2018 r. – Prawo o</w:t>
      </w:r>
      <w:r w:rsidR="002F098A">
        <w:t> </w:t>
      </w:r>
      <w:r w:rsidRPr="00C85658">
        <w:t xml:space="preserve">szkolnictwie wyższym i nauce </w:t>
      </w:r>
      <w:r w:rsidRPr="00C85658">
        <w:rPr>
          <w:lang w:eastAsia="en-US"/>
        </w:rPr>
        <w:t xml:space="preserve">(Dz. U. z 2023 r. poz. 742, </w:t>
      </w:r>
      <w:r w:rsidR="001E7B0E">
        <w:t xml:space="preserve">z </w:t>
      </w:r>
      <w:proofErr w:type="spellStart"/>
      <w:r w:rsidR="001E7B0E">
        <w:t>późn</w:t>
      </w:r>
      <w:proofErr w:type="spellEnd"/>
      <w:r w:rsidR="001E7B0E">
        <w:t>. zm.</w:t>
      </w:r>
      <w:r w:rsidR="001E7B0E" w:rsidRPr="00303391">
        <w:rPr>
          <w:rStyle w:val="IGindeksgrny"/>
        </w:rPr>
        <w:footnoteReference w:id="4"/>
      </w:r>
      <w:r w:rsidR="001E7B0E" w:rsidRPr="00303391">
        <w:rPr>
          <w:rStyle w:val="IGindeksgrny"/>
        </w:rPr>
        <w:t>)</w:t>
      </w:r>
      <w:r w:rsidRPr="00C85658">
        <w:rPr>
          <w:lang w:eastAsia="en-US"/>
        </w:rPr>
        <w:t>)”</w:t>
      </w:r>
      <w:r w:rsidR="002E69F6">
        <w:t>;</w:t>
      </w:r>
    </w:p>
    <w:p w14:paraId="6F40A73E" w14:textId="31DBB9E3" w:rsidR="00C85658" w:rsidRDefault="002E69F6" w:rsidP="001552C0">
      <w:pPr>
        <w:pStyle w:val="PKTpunkt"/>
      </w:pPr>
      <w:r>
        <w:t>3</w:t>
      </w:r>
      <w:r w:rsidR="001552C0">
        <w:t>)</w:t>
      </w:r>
      <w:r w:rsidR="00E2411B">
        <w:tab/>
      </w:r>
      <w:r>
        <w:t>po art. 4 dodaje się art. 4a w brzmieniu:</w:t>
      </w:r>
    </w:p>
    <w:p w14:paraId="53C3DBA6" w14:textId="4B41E512" w:rsidR="002E69F6" w:rsidRPr="002E69F6" w:rsidRDefault="00E2411B" w:rsidP="005A08EA">
      <w:pPr>
        <w:pStyle w:val="ZARTzmartartykuempunktem"/>
      </w:pPr>
      <w:r w:rsidRPr="00C85658">
        <w:t>„</w:t>
      </w:r>
      <w:r w:rsidR="002E69F6" w:rsidRPr="002E69F6">
        <w:t>Art. 4a</w:t>
      </w:r>
      <w:r w:rsidR="002E69F6">
        <w:t>.</w:t>
      </w:r>
      <w:r w:rsidR="002E69F6" w:rsidRPr="002E69F6">
        <w:t xml:space="preserve"> </w:t>
      </w:r>
      <w:r w:rsidR="005A08EA">
        <w:t xml:space="preserve">1. </w:t>
      </w:r>
      <w:r w:rsidR="002E69F6" w:rsidRPr="002E69F6">
        <w:t>Finansowego wsparcia udziela się uczelni</w:t>
      </w:r>
      <w:r w:rsidR="005A08EA">
        <w:t xml:space="preserve"> </w:t>
      </w:r>
      <w:proofErr w:type="gramStart"/>
      <w:r w:rsidR="002E69F6" w:rsidRPr="002E69F6">
        <w:t>publicznej,</w:t>
      </w:r>
      <w:proofErr w:type="gramEnd"/>
      <w:r w:rsidR="005A08EA">
        <w:t xml:space="preserve"> </w:t>
      </w:r>
      <w:r w:rsidR="002E69F6" w:rsidRPr="002E69F6">
        <w:t>jako beneficjentowi wsparcia, na pokrycie części kosztów przedsięwzięcia polegającego na:</w:t>
      </w:r>
    </w:p>
    <w:p w14:paraId="1BCE5390" w14:textId="55770EF5" w:rsidR="002E69F6" w:rsidRPr="002E69F6" w:rsidRDefault="002E69F6" w:rsidP="005A08EA">
      <w:pPr>
        <w:pStyle w:val="ZPKTzmpktartykuempunktem"/>
      </w:pPr>
      <w:r w:rsidRPr="002E69F6">
        <w:t>1)</w:t>
      </w:r>
      <w:r w:rsidR="00E2411B">
        <w:tab/>
      </w:r>
      <w:r w:rsidRPr="002E69F6">
        <w:t>budowie budynku na nieruchomości stanowiącej własność albo będącej w użytkowaniu wieczystym uczelni publicznej,</w:t>
      </w:r>
    </w:p>
    <w:p w14:paraId="55687023" w14:textId="5385B082" w:rsidR="002E69F6" w:rsidRPr="002E69F6" w:rsidRDefault="002E69F6" w:rsidP="005A08EA">
      <w:pPr>
        <w:pStyle w:val="ZPKTzmpktartykuempunktem"/>
      </w:pPr>
      <w:r w:rsidRPr="002E69F6">
        <w:t>2)</w:t>
      </w:r>
      <w:r w:rsidR="00E2411B">
        <w:tab/>
      </w:r>
      <w:r w:rsidRPr="002E69F6">
        <w:t>remoncie lub przebudowie budynku, będącego własnością uczelni publicznej,</w:t>
      </w:r>
    </w:p>
    <w:p w14:paraId="22A2CABB" w14:textId="5A95605D" w:rsidR="002E69F6" w:rsidRPr="002E69F6" w:rsidRDefault="001C1463" w:rsidP="005A08EA">
      <w:pPr>
        <w:pStyle w:val="ZPKTzmpktartykuempunktem"/>
      </w:pPr>
      <w:r>
        <w:t>3</w:t>
      </w:r>
      <w:r w:rsidR="002E69F6" w:rsidRPr="002E69F6">
        <w:t>)</w:t>
      </w:r>
      <w:r w:rsidR="00E2411B">
        <w:tab/>
      </w:r>
      <w:r w:rsidR="002E69F6" w:rsidRPr="002E69F6">
        <w:t>kupnie budynku lub jego części, w tym kupnie połączonym z remontem lub przebudową tego budynku</w:t>
      </w:r>
    </w:p>
    <w:p w14:paraId="5A481D82" w14:textId="093DA364" w:rsidR="002E69F6" w:rsidRPr="002E69F6" w:rsidRDefault="00E2411B" w:rsidP="005A08EA">
      <w:pPr>
        <w:pStyle w:val="ZCZWSPPKTzmczciwsppktartykuempunktem"/>
      </w:pPr>
      <w:r w:rsidRPr="00516DE2">
        <w:t>–</w:t>
      </w:r>
      <w:r w:rsidR="002E69F6" w:rsidRPr="002E69F6">
        <w:t xml:space="preserve"> w </w:t>
      </w:r>
      <w:proofErr w:type="gramStart"/>
      <w:r w:rsidR="002E69F6" w:rsidRPr="002E69F6">
        <w:t>wyniku</w:t>
      </w:r>
      <w:proofErr w:type="gramEnd"/>
      <w:r w:rsidR="002E69F6" w:rsidRPr="002E69F6">
        <w:t xml:space="preserve"> którego zostaną utworzone lub zostaną zmodernizowane pomieszczenia służące </w:t>
      </w:r>
      <w:r w:rsidR="003A7813">
        <w:t xml:space="preserve">zaspokajaniu </w:t>
      </w:r>
      <w:r w:rsidR="002E69F6" w:rsidRPr="002E69F6">
        <w:t>potrzeb mieszkaniowych studentów.</w:t>
      </w:r>
    </w:p>
    <w:p w14:paraId="1BA0D933" w14:textId="433FF5CC" w:rsidR="002E69F6" w:rsidRPr="002E69F6" w:rsidRDefault="005A08EA" w:rsidP="00656FD4">
      <w:pPr>
        <w:pStyle w:val="ZUSTzmustartykuempunktem"/>
      </w:pPr>
      <w:r>
        <w:lastRenderedPageBreak/>
        <w:t>2</w:t>
      </w:r>
      <w:r w:rsidR="002E69F6" w:rsidRPr="002E69F6">
        <w:t xml:space="preserve">. Pomieszczenie służące </w:t>
      </w:r>
      <w:r w:rsidR="003A7813">
        <w:t>zaspokajaniu</w:t>
      </w:r>
      <w:r w:rsidR="002E69F6" w:rsidRPr="002E69F6">
        <w:t xml:space="preserve"> potrzeb mieszkaniowych studentów utworzone z wykorzystaniem finansowego wsparcia, o którym mowa w </w:t>
      </w:r>
      <w:r>
        <w:t>ust. 1</w:t>
      </w:r>
      <w:r w:rsidR="002E69F6" w:rsidRPr="002E69F6">
        <w:t>, uczelnia publiczna udostępnia w cel</w:t>
      </w:r>
      <w:r>
        <w:t>u</w:t>
      </w:r>
      <w:r w:rsidR="002E69F6" w:rsidRPr="002E69F6">
        <w:t xml:space="preserve"> zaspokojenia potrzeb mieszkaniowych wyłącznie studentom nieposiadającym tytułu prawnego do lokalu mieszkalnego w tej samej miejscowości</w:t>
      </w:r>
      <w:r>
        <w:t>.</w:t>
      </w:r>
      <w:r w:rsidR="00E2411B" w:rsidRPr="00301282">
        <w:t>”</w:t>
      </w:r>
      <w:r w:rsidR="002E69F6" w:rsidRPr="002E69F6">
        <w:t>;</w:t>
      </w:r>
    </w:p>
    <w:p w14:paraId="45A23B47" w14:textId="4267DD90" w:rsidR="00B528C3" w:rsidRDefault="005A08EA" w:rsidP="00301282">
      <w:pPr>
        <w:pStyle w:val="PKTpunkt"/>
      </w:pPr>
      <w:r>
        <w:t>4</w:t>
      </w:r>
      <w:r w:rsidR="00301282" w:rsidRPr="00301282">
        <w:t>)</w:t>
      </w:r>
      <w:r w:rsidR="00E2411B">
        <w:tab/>
      </w:r>
      <w:r w:rsidR="00B528C3">
        <w:t xml:space="preserve">w art. 5 w ust. 10 w pkt 1 wyrazy </w:t>
      </w:r>
      <w:r w:rsidR="00B528C3" w:rsidRPr="00301282">
        <w:t>„</w:t>
      </w:r>
      <w:r w:rsidR="00B528C3">
        <w:t>15 lat</w:t>
      </w:r>
      <w:r w:rsidR="00B528C3" w:rsidRPr="00301282">
        <w:t xml:space="preserve">” zastępuje się </w:t>
      </w:r>
      <w:proofErr w:type="gramStart"/>
      <w:r w:rsidR="00B528C3" w:rsidRPr="00301282">
        <w:t>wyrazami</w:t>
      </w:r>
      <w:r w:rsidR="005A61A5">
        <w:t xml:space="preserve"> </w:t>
      </w:r>
      <w:r w:rsidR="00B528C3" w:rsidRPr="00301282">
        <w:t>,</w:t>
      </w:r>
      <w:proofErr w:type="gramEnd"/>
      <w:r w:rsidR="00B528C3" w:rsidRPr="00301282">
        <w:t>,</w:t>
      </w:r>
      <w:r w:rsidR="00B528C3">
        <w:t>25 lat</w:t>
      </w:r>
      <w:r w:rsidR="00B528C3" w:rsidRPr="00301282">
        <w:t>”</w:t>
      </w:r>
      <w:r w:rsidR="00B528C3">
        <w:t>;</w:t>
      </w:r>
    </w:p>
    <w:p w14:paraId="4F9A21F1" w14:textId="793D7F64" w:rsidR="003336C4" w:rsidRDefault="00B528C3" w:rsidP="00301282">
      <w:pPr>
        <w:pStyle w:val="PKTpunkt"/>
      </w:pPr>
      <w:r>
        <w:t>5)</w:t>
      </w:r>
      <w:r w:rsidR="00E2411B">
        <w:tab/>
      </w:r>
      <w:r w:rsidR="00301282" w:rsidRPr="00301282">
        <w:t>w</w:t>
      </w:r>
      <w:r w:rsidR="00301282">
        <w:t xml:space="preserve"> art. 6 </w:t>
      </w:r>
      <w:r w:rsidR="00780EE1">
        <w:t xml:space="preserve">w </w:t>
      </w:r>
      <w:r w:rsidR="00301282">
        <w:t>ust</w:t>
      </w:r>
      <w:r w:rsidR="00780EE1">
        <w:t>.</w:t>
      </w:r>
      <w:r w:rsidR="00301282">
        <w:t xml:space="preserve"> 2 </w:t>
      </w:r>
      <w:r w:rsidR="00301282" w:rsidRPr="00301282">
        <w:t>wyrazy „</w:t>
      </w:r>
      <w:r w:rsidR="00301282">
        <w:t>mieszkań chronionych</w:t>
      </w:r>
      <w:r w:rsidR="00301282" w:rsidRPr="00301282">
        <w:t>” zastępuje się wyrazami ,,mieszkań treningowych lub wspomaganych”</w:t>
      </w:r>
      <w:r w:rsidR="00301282">
        <w:t>;</w:t>
      </w:r>
    </w:p>
    <w:p w14:paraId="6BFE0D05" w14:textId="0D1DAAED" w:rsidR="003336C4" w:rsidRDefault="00B528C3" w:rsidP="00301282">
      <w:pPr>
        <w:pStyle w:val="PKTpunkt"/>
      </w:pPr>
      <w:r>
        <w:t>6</w:t>
      </w:r>
      <w:r w:rsidR="003336C4">
        <w:t>)</w:t>
      </w:r>
      <w:r w:rsidR="00E2411B">
        <w:tab/>
      </w:r>
      <w:r w:rsidR="003336C4">
        <w:t>w art. 7c po ust. 3 dodaje się ust. 3a w brzmieniu:</w:t>
      </w:r>
    </w:p>
    <w:p w14:paraId="259ED058" w14:textId="58D7C58C" w:rsidR="003336C4" w:rsidRDefault="00E2411B" w:rsidP="003336C4">
      <w:pPr>
        <w:pStyle w:val="ZUSTzmustartykuempunktem"/>
      </w:pPr>
      <w:r w:rsidRPr="00301282">
        <w:t>„</w:t>
      </w:r>
      <w:r w:rsidR="003336C4">
        <w:t xml:space="preserve">3a. </w:t>
      </w:r>
      <w:r w:rsidR="003336C4" w:rsidRPr="003336C4">
        <w:t>W przypadku gdy finansowego wsparcia udziel</w:t>
      </w:r>
      <w:r w:rsidR="009262F1">
        <w:t>o</w:t>
      </w:r>
      <w:r w:rsidR="003336C4" w:rsidRPr="003336C4">
        <w:t>no na pokrycie kosztów przedsięwzięcia, o którym mowa w art. 4a, wysokość miesięcznej opłaty za korzystanie z</w:t>
      </w:r>
      <w:r w:rsidR="00F54FC9">
        <w:t> </w:t>
      </w:r>
      <w:bookmarkStart w:id="6" w:name="_Hlk159936496"/>
      <w:r w:rsidR="003336C4" w:rsidRPr="003336C4">
        <w:t xml:space="preserve">pomieszczenia służącego </w:t>
      </w:r>
      <w:proofErr w:type="gramStart"/>
      <w:r w:rsidR="003A7813">
        <w:t xml:space="preserve">zaspokajaniu </w:t>
      </w:r>
      <w:r w:rsidR="003336C4" w:rsidRPr="003336C4">
        <w:t xml:space="preserve"> potrzeb</w:t>
      </w:r>
      <w:proofErr w:type="gramEnd"/>
      <w:r w:rsidR="003336C4" w:rsidRPr="003336C4">
        <w:t xml:space="preserve"> mieszkaniowych studentów</w:t>
      </w:r>
      <w:bookmarkEnd w:id="6"/>
      <w:r w:rsidR="003336C4" w:rsidRPr="003336C4">
        <w:t xml:space="preserve"> nie może przekroczyć w skali roku iloczynu kwoty stanowiącej 4% wartości odtworzeniowej lokalu, obliczonej zgodnie z art. 9 ust. 8 ustawy z dnia 21 czerwca 2001 r. o ochronie praw lokatorów, mieszkaniowym zasobie gminy i o zmianie Kodeksu cywilnego oraz liczby 15.</w:t>
      </w:r>
      <w:r w:rsidRPr="00301282">
        <w:t>”</w:t>
      </w:r>
      <w:r w:rsidR="003336C4">
        <w:t>;</w:t>
      </w:r>
    </w:p>
    <w:p w14:paraId="7882D80D" w14:textId="5FAF8B1A" w:rsidR="00E6639F" w:rsidRDefault="00044096" w:rsidP="003513EE">
      <w:pPr>
        <w:pStyle w:val="PKTpunkt"/>
        <w:ind w:left="0" w:firstLine="0"/>
      </w:pPr>
      <w:r>
        <w:t>7</w:t>
      </w:r>
      <w:r w:rsidR="003513EE">
        <w:t>)</w:t>
      </w:r>
      <w:r w:rsidR="003D34E0">
        <w:tab/>
      </w:r>
      <w:r w:rsidR="00955785" w:rsidRPr="00955785">
        <w:t xml:space="preserve">art. </w:t>
      </w:r>
      <w:r w:rsidR="00955785">
        <w:t xml:space="preserve">7e </w:t>
      </w:r>
      <w:r w:rsidR="008616A3">
        <w:t>otrzymuje brzmienie</w:t>
      </w:r>
      <w:r w:rsidR="00E6639F">
        <w:t>:</w:t>
      </w:r>
    </w:p>
    <w:p w14:paraId="6E55201D" w14:textId="63D20570" w:rsidR="00F4326A" w:rsidRPr="00F4326A" w:rsidRDefault="00F4326A" w:rsidP="00115C8A">
      <w:pPr>
        <w:pStyle w:val="ZARTzmartartykuempunktem"/>
      </w:pPr>
      <w:r w:rsidRPr="00301282">
        <w:t>„</w:t>
      </w:r>
      <w:r w:rsidR="00E6639F">
        <w:t>Art. 7e.</w:t>
      </w:r>
      <w:r w:rsidR="008616A3">
        <w:t xml:space="preserve"> </w:t>
      </w:r>
      <w:r w:rsidR="006470C9">
        <w:t>1.</w:t>
      </w:r>
      <w:r w:rsidR="00955785" w:rsidRPr="00955785">
        <w:t xml:space="preserve"> </w:t>
      </w:r>
      <w:r w:rsidR="008616A3">
        <w:t>L</w:t>
      </w:r>
      <w:r w:rsidR="00955785">
        <w:t>okale mieszkalne</w:t>
      </w:r>
      <w:r w:rsidR="00F03A2C">
        <w:t xml:space="preserve"> </w:t>
      </w:r>
      <w:r w:rsidR="00955785">
        <w:t>zrealizowan</w:t>
      </w:r>
      <w:r w:rsidR="008616A3">
        <w:t>e</w:t>
      </w:r>
      <w:r w:rsidR="00955785">
        <w:t xml:space="preserve"> </w:t>
      </w:r>
      <w:r w:rsidR="00955785" w:rsidRPr="00955785">
        <w:t>z wykorzystaniem</w:t>
      </w:r>
      <w:r>
        <w:t xml:space="preserve"> </w:t>
      </w:r>
      <w:r w:rsidRPr="00955785">
        <w:t>finansowego wsparcia</w:t>
      </w:r>
      <w:r w:rsidRPr="00F4326A">
        <w:t xml:space="preserve">, o którym mowa w art. 5 </w:t>
      </w:r>
      <w:r w:rsidR="0023735C">
        <w:t>albo</w:t>
      </w:r>
      <w:r>
        <w:t xml:space="preserve"> w art. 5a</w:t>
      </w:r>
      <w:r w:rsidRPr="00F4326A">
        <w:t xml:space="preserve">, </w:t>
      </w:r>
      <w:r w:rsidRPr="00955785">
        <w:t>nie mogą być, pod rygorem nieważności, wyodrębnione na własność.</w:t>
      </w:r>
    </w:p>
    <w:p w14:paraId="5AF14BC6" w14:textId="64EB8B52" w:rsidR="0077168D" w:rsidRPr="0077168D" w:rsidRDefault="006470C9" w:rsidP="00656FD4">
      <w:pPr>
        <w:pStyle w:val="ZUSTzmustartykuempunktem"/>
      </w:pPr>
      <w:r>
        <w:t>2.</w:t>
      </w:r>
      <w:r w:rsidR="00091E1F">
        <w:t xml:space="preserve"> </w:t>
      </w:r>
      <w:r w:rsidR="0077168D" w:rsidRPr="0077168D">
        <w:t xml:space="preserve">Po </w:t>
      </w:r>
      <w:r w:rsidR="0077168D">
        <w:t xml:space="preserve">upływie </w:t>
      </w:r>
      <w:r w:rsidR="0077168D" w:rsidRPr="0077168D">
        <w:t>okresu</w:t>
      </w:r>
      <w:r w:rsidR="00880CF1">
        <w:t>,</w:t>
      </w:r>
      <w:r w:rsidR="0077168D" w:rsidRPr="0077168D">
        <w:t xml:space="preserve"> na jaki została zawarta umowa, o której mowa w art. 5 ust. 2 pkt 1, w przypadku realizacji </w:t>
      </w:r>
      <w:r w:rsidR="0077168D">
        <w:t xml:space="preserve">przedsięwzięcia </w:t>
      </w:r>
      <w:r w:rsidR="0077168D" w:rsidRPr="0077168D">
        <w:t>z udziałem finansowego wsparcia</w:t>
      </w:r>
      <w:r w:rsidR="0077168D">
        <w:t xml:space="preserve">, o którym mowa w </w:t>
      </w:r>
      <w:r w:rsidR="0077168D" w:rsidRPr="0077168D">
        <w:t xml:space="preserve">art. 5 albo art. 5a, </w:t>
      </w:r>
      <w:r w:rsidR="00177E57">
        <w:t xml:space="preserve">przepisy </w:t>
      </w:r>
      <w:r w:rsidR="0077168D" w:rsidRPr="0077168D">
        <w:t xml:space="preserve">art. 28 </w:t>
      </w:r>
      <w:r w:rsidR="007A2BBC">
        <w:t>ust. 2 pkt 2 i ust. 2a</w:t>
      </w:r>
      <w:r w:rsidR="0023735C" w:rsidRPr="0023735C">
        <w:t>–</w:t>
      </w:r>
      <w:r w:rsidR="007A2BBC">
        <w:t xml:space="preserve">5 oraz </w:t>
      </w:r>
      <w:r w:rsidR="0077168D" w:rsidRPr="0077168D">
        <w:t xml:space="preserve">art. 30 </w:t>
      </w:r>
      <w:r w:rsidR="007A2BBC">
        <w:t>ust. 1 pkt 2</w:t>
      </w:r>
      <w:r w:rsidR="00177E57">
        <w:t xml:space="preserve"> i ust. 1a</w:t>
      </w:r>
      <w:r w:rsidR="0023735C" w:rsidRPr="0023735C">
        <w:t>–</w:t>
      </w:r>
      <w:r w:rsidR="00177E57">
        <w:t xml:space="preserve">7 </w:t>
      </w:r>
      <w:r w:rsidR="0077168D" w:rsidRPr="0077168D">
        <w:t>ustawy z dnia 26 października 1995 r. o społecznych formach rozwoju mieszkalnictwa</w:t>
      </w:r>
      <w:r w:rsidR="00177E57" w:rsidRPr="00177E57">
        <w:t xml:space="preserve"> stosuje się odpowiednio</w:t>
      </w:r>
      <w:r w:rsidR="0077168D" w:rsidRPr="0077168D">
        <w:t>.</w:t>
      </w:r>
      <w:r w:rsidR="007A2BBC" w:rsidRPr="007A2BBC">
        <w:t>”;</w:t>
      </w:r>
    </w:p>
    <w:p w14:paraId="628B54F0" w14:textId="0520CB9A" w:rsidR="00044096" w:rsidRPr="00A83F9C" w:rsidRDefault="00044096" w:rsidP="00A83F9C">
      <w:pPr>
        <w:pStyle w:val="PKTpunkt"/>
      </w:pPr>
      <w:r w:rsidRPr="00A83F9C">
        <w:t>8)</w:t>
      </w:r>
      <w:r w:rsidR="00A83F9C">
        <w:tab/>
      </w:r>
      <w:r w:rsidR="003D34E0">
        <w:t>r</w:t>
      </w:r>
      <w:r w:rsidR="003D34E0" w:rsidRPr="00A83F9C">
        <w:t xml:space="preserve">ozdział </w:t>
      </w:r>
      <w:r w:rsidRPr="00A83F9C">
        <w:t>2a otrzymuje brzmienie:</w:t>
      </w:r>
    </w:p>
    <w:p w14:paraId="16467327" w14:textId="77777777" w:rsidR="00044096" w:rsidRPr="00516DE2" w:rsidRDefault="00044096" w:rsidP="00044096">
      <w:pPr>
        <w:pStyle w:val="ZROZDZODDZOZNzmoznrozdzoddzartykuempunktem"/>
      </w:pPr>
      <w:r w:rsidRPr="00516DE2">
        <w:t>„Rozdział 2a</w:t>
      </w:r>
    </w:p>
    <w:p w14:paraId="27BC4B3A" w14:textId="77777777" w:rsidR="00044096" w:rsidRPr="00516DE2" w:rsidRDefault="00044096" w:rsidP="00044096">
      <w:pPr>
        <w:pStyle w:val="ZTYTDZPRZEDMzmprzedmtytuulubdziauartykuempunktem"/>
      </w:pPr>
      <w:r w:rsidRPr="00516DE2">
        <w:t>Zasób dokumentacji projektowych dotyczących budowy budynków, w których są tworzone lokale mieszkalne</w:t>
      </w:r>
    </w:p>
    <w:p w14:paraId="7D9EC26A" w14:textId="77777777" w:rsidR="00044096" w:rsidRPr="00516DE2" w:rsidRDefault="00044096" w:rsidP="00044096">
      <w:pPr>
        <w:pStyle w:val="ZARTzmartartykuempunktem"/>
      </w:pPr>
      <w:r w:rsidRPr="00516DE2">
        <w:t>Art. 7g. 1. W celu ułatwienia realizacji przedsięwzięć, o których mowa w art. 3 ust. 1 pkt 1 oraz art. 5 ust. 1 pkt 1, w których są tworzone lokale mieszkalne, minister właściwy do spraw budownictwa, planowania i zagospodarowania przestrzennego oraz mieszkalnictwa może tworzyć i uzupełniać zasób dokumentacji projektowych.</w:t>
      </w:r>
    </w:p>
    <w:p w14:paraId="4E954E40" w14:textId="3A96D4FE" w:rsidR="00044096" w:rsidRPr="00516DE2" w:rsidRDefault="00044096" w:rsidP="00044096">
      <w:pPr>
        <w:pStyle w:val="ZUSTzmustartykuempunktem"/>
      </w:pPr>
      <w:r w:rsidRPr="00516DE2">
        <w:lastRenderedPageBreak/>
        <w:t xml:space="preserve">2. </w:t>
      </w:r>
      <w:r w:rsidR="00A44F51">
        <w:t>M</w:t>
      </w:r>
      <w:r w:rsidR="00A44F51" w:rsidRPr="00516DE2">
        <w:t xml:space="preserve">inister właściwy do spraw budownictwa, planowania i zagospodarowania przestrzennego oraz mieszkalnictwa tworzy i uzupełnia </w:t>
      </w:r>
      <w:r w:rsidR="00A44F51">
        <w:t>z</w:t>
      </w:r>
      <w:r w:rsidRPr="00516DE2">
        <w:t xml:space="preserve">asób dokumentacji projektowych przez nabywanie w drodze konkursów, o których mowa w art. 7 pkt 8 ustawy z dnia 11 września 2019 r. </w:t>
      </w:r>
      <w:bookmarkStart w:id="7" w:name="_Hlk162513088"/>
      <w:r w:rsidRPr="00516DE2">
        <w:t>–</w:t>
      </w:r>
      <w:bookmarkEnd w:id="7"/>
      <w:r w:rsidRPr="00516DE2">
        <w:t xml:space="preserve"> Prawo zamówień publicznych (Dz. U. z 202</w:t>
      </w:r>
      <w:r w:rsidR="00DB4D9D">
        <w:t>3 r. poz. 1605 i 1720</w:t>
      </w:r>
      <w:r w:rsidRPr="00516DE2">
        <w:t>), praw autorskich do dokumentacji służących realizacji przedsięwzięć, o</w:t>
      </w:r>
      <w:r w:rsidR="002F098A">
        <w:t> </w:t>
      </w:r>
      <w:r w:rsidRPr="00516DE2">
        <w:t>których mowa w art. 3 ust. 1 pkt 1 oraz 5 ust. 1 pkt 1, w których są tworzone lokale mieszkalne, a w szczególności:</w:t>
      </w:r>
    </w:p>
    <w:p w14:paraId="50E7BCE6" w14:textId="0EB47F4B" w:rsidR="00044096" w:rsidRPr="00516DE2" w:rsidRDefault="00044096" w:rsidP="00044096">
      <w:pPr>
        <w:pStyle w:val="ZPKTzmpktartykuempunktem"/>
      </w:pPr>
      <w:r w:rsidRPr="00516DE2">
        <w:t>1)</w:t>
      </w:r>
      <w:r w:rsidR="00A83F9C">
        <w:tab/>
      </w:r>
      <w:r w:rsidRPr="00516DE2">
        <w:t>koncepcji wielobranżowych;</w:t>
      </w:r>
    </w:p>
    <w:p w14:paraId="6546A09D" w14:textId="69BEBDF0" w:rsidR="00044096" w:rsidRPr="00516DE2" w:rsidRDefault="00044096" w:rsidP="00044096">
      <w:pPr>
        <w:pStyle w:val="ZPKTzmpktartykuempunktem"/>
      </w:pPr>
      <w:r w:rsidRPr="00516DE2">
        <w:t>2)</w:t>
      </w:r>
      <w:r w:rsidR="00A83F9C">
        <w:tab/>
      </w:r>
      <w:r w:rsidRPr="00516DE2">
        <w:t>projektów architektoniczno-budowlanych;</w:t>
      </w:r>
    </w:p>
    <w:p w14:paraId="618C97CD" w14:textId="63D21305" w:rsidR="00044096" w:rsidRPr="00516DE2" w:rsidRDefault="00044096" w:rsidP="00044096">
      <w:pPr>
        <w:pStyle w:val="ZPKTzmpktartykuempunktem"/>
      </w:pPr>
      <w:r w:rsidRPr="00516DE2">
        <w:t>3)</w:t>
      </w:r>
      <w:r w:rsidR="00A83F9C">
        <w:tab/>
      </w:r>
      <w:r w:rsidRPr="00516DE2">
        <w:t>projektów technicznych;</w:t>
      </w:r>
    </w:p>
    <w:p w14:paraId="69A87B79" w14:textId="147DE55B" w:rsidR="00044096" w:rsidRPr="00516DE2" w:rsidRDefault="00044096" w:rsidP="00044096">
      <w:pPr>
        <w:pStyle w:val="ZPKTzmpktartykuempunktem"/>
      </w:pPr>
      <w:r w:rsidRPr="00516DE2">
        <w:t>4)</w:t>
      </w:r>
      <w:r w:rsidR="00A83F9C">
        <w:tab/>
      </w:r>
      <w:r w:rsidRPr="00516DE2">
        <w:t>przedmiarów robót;</w:t>
      </w:r>
    </w:p>
    <w:p w14:paraId="7F95AF4A" w14:textId="3F605ED6" w:rsidR="00044096" w:rsidRPr="00516DE2" w:rsidRDefault="00044096" w:rsidP="00044096">
      <w:pPr>
        <w:pStyle w:val="ZPKTzmpktartykuempunktem"/>
      </w:pPr>
      <w:r w:rsidRPr="00516DE2">
        <w:t>5)</w:t>
      </w:r>
      <w:r w:rsidR="00A83F9C">
        <w:tab/>
      </w:r>
      <w:r w:rsidRPr="00516DE2">
        <w:t>kosztorysów inwestorskich.</w:t>
      </w:r>
    </w:p>
    <w:p w14:paraId="2C729E06" w14:textId="44C622F4" w:rsidR="00044096" w:rsidRPr="00516DE2" w:rsidRDefault="00044096" w:rsidP="00044096">
      <w:pPr>
        <w:pStyle w:val="ZUSTzmustartykuempunktem"/>
      </w:pPr>
      <w:r w:rsidRPr="00516DE2">
        <w:t>3. Zarządzanie zasobem dokumentacji projektowych, w tym zarządzanie prawami autorskimi</w:t>
      </w:r>
      <w:r w:rsidR="002C4323">
        <w:t xml:space="preserve"> do dokumentacji projektowych</w:t>
      </w:r>
      <w:r w:rsidRPr="00516DE2">
        <w:t>, minister właściwy do spraw budownictwa, planowania i zagospodarowania przestrzennego oraz mieszkalnictwa powierza Bankowi. Powierzenia dokonuje się w drodze umowy.</w:t>
      </w:r>
    </w:p>
    <w:p w14:paraId="442514A3" w14:textId="3889B747" w:rsidR="00044096" w:rsidRPr="00516DE2" w:rsidRDefault="00044096" w:rsidP="00044096">
      <w:pPr>
        <w:pStyle w:val="ZUSTzmustartykuempunktem"/>
      </w:pPr>
      <w:r w:rsidRPr="00516DE2">
        <w:t>4. Zarządzanie zasobem dokumentacji projektowych obejmuje w szczególności:</w:t>
      </w:r>
    </w:p>
    <w:p w14:paraId="5D957D7E" w14:textId="25249BC8" w:rsidR="00044096" w:rsidRPr="00516DE2" w:rsidRDefault="00044096" w:rsidP="00044096">
      <w:pPr>
        <w:pStyle w:val="ZPKTzmpktartykuempunktem"/>
      </w:pPr>
      <w:r w:rsidRPr="00516DE2">
        <w:t>1)</w:t>
      </w:r>
      <w:r w:rsidR="00A83F9C">
        <w:tab/>
      </w:r>
      <w:r w:rsidRPr="00516DE2">
        <w:t>udostępnianie wizualizacji i opisów wchodzących do zasobu dokumentacji projektowych na stronie internetowej Banku lub w tworzonych katalogach;</w:t>
      </w:r>
    </w:p>
    <w:p w14:paraId="4AFC212A" w14:textId="3CDFCBEC" w:rsidR="00044096" w:rsidRPr="00516DE2" w:rsidRDefault="00044096" w:rsidP="00044096">
      <w:pPr>
        <w:pStyle w:val="ZPKTzmpktartykuempunktem"/>
      </w:pPr>
      <w:r w:rsidRPr="00516DE2">
        <w:t>2)</w:t>
      </w:r>
      <w:r w:rsidR="00A83F9C">
        <w:tab/>
      </w:r>
      <w:r w:rsidRPr="00516DE2">
        <w:t>przechowywanie wchodzących do zasobu dokumentacji projektowych dokumentacji w wersji papierowej lub elektronicznej.</w:t>
      </w:r>
    </w:p>
    <w:p w14:paraId="459132A8" w14:textId="12EB5575" w:rsidR="00044096" w:rsidRPr="00516DE2" w:rsidRDefault="00044096" w:rsidP="00044096">
      <w:pPr>
        <w:pStyle w:val="ZUSTzmustartykuempunktem"/>
      </w:pPr>
      <w:r w:rsidRPr="00516DE2">
        <w:t xml:space="preserve">5. Koszty tworzenia, uzupełniania i zarządzania zasobem dokumentacji projektowych są pokrywane ze środków Funduszu Dopłat. </w:t>
      </w:r>
    </w:p>
    <w:p w14:paraId="6E512E2C" w14:textId="128D280E" w:rsidR="00044096" w:rsidRPr="00516DE2" w:rsidRDefault="00044096" w:rsidP="00044096">
      <w:pPr>
        <w:pStyle w:val="ZARTzmartartykuempunktem"/>
      </w:pPr>
      <w:r w:rsidRPr="00516DE2">
        <w:t>Art. 7h. 1. Na wniosek gminy, jednoosobowej spółki gminnej albo społecznej inicjatywy mieszkaniowej Bank udostępnia z zasobu dokumentacji projektowych, o</w:t>
      </w:r>
      <w:r w:rsidR="002F098A">
        <w:t> </w:t>
      </w:r>
      <w:r w:rsidRPr="00516DE2">
        <w:t>którym mowa w art. 7g ust. 1, wskazaną we wniosku dokumentację i udziela tym podmiotom nieodpłatnie prawa do korzystania z praw autorskich do tej dokumentacji. Przepisu art. 61 ustawy z dnia 4 lutego 1994 r. o prawie autorskim i prawach pokrewnych (Dz. U. z 2022 r. poz. 2509) nie stosuje się.</w:t>
      </w:r>
    </w:p>
    <w:p w14:paraId="3B653157" w14:textId="17DA7648" w:rsidR="00044096" w:rsidRPr="00516DE2" w:rsidRDefault="00044096" w:rsidP="00044096">
      <w:pPr>
        <w:pStyle w:val="ZUSTzmustartykuempunktem"/>
      </w:pPr>
      <w:r w:rsidRPr="00516DE2">
        <w:t>2. We wniosku wskazuje się:</w:t>
      </w:r>
    </w:p>
    <w:p w14:paraId="3422AB0D" w14:textId="514E0D81" w:rsidR="00044096" w:rsidRPr="00516DE2" w:rsidRDefault="00044096" w:rsidP="00044096">
      <w:pPr>
        <w:pStyle w:val="ZPKTzmpktartykuempunktem"/>
      </w:pPr>
      <w:r w:rsidRPr="00516DE2">
        <w:t>1)</w:t>
      </w:r>
      <w:r w:rsidR="00A83F9C">
        <w:tab/>
      </w:r>
      <w:r w:rsidRPr="00516DE2">
        <w:t>wchodzącą w skład zasobu dokumentacji projektowych, o którym mowa w art. 7g ust. 1, dokumentację podlegającą wykorzystaniu;</w:t>
      </w:r>
    </w:p>
    <w:p w14:paraId="3108E066" w14:textId="211B0DC0" w:rsidR="00044096" w:rsidRPr="00516DE2" w:rsidRDefault="00044096" w:rsidP="00044096">
      <w:pPr>
        <w:pStyle w:val="ZPKTzmpktartykuempunktem"/>
      </w:pPr>
      <w:r w:rsidRPr="00516DE2">
        <w:t>2)</w:t>
      </w:r>
      <w:r w:rsidR="00A83F9C">
        <w:tab/>
      </w:r>
      <w:r w:rsidRPr="00516DE2">
        <w:t>miejsce realizacji przedsięwzięcia.</w:t>
      </w:r>
    </w:p>
    <w:p w14:paraId="3C957841" w14:textId="38AD12B5" w:rsidR="00044096" w:rsidRPr="00516DE2" w:rsidRDefault="00044096" w:rsidP="00044096">
      <w:pPr>
        <w:pStyle w:val="ZUSTzmustartykuempunktem"/>
      </w:pPr>
      <w:r w:rsidRPr="00516DE2">
        <w:lastRenderedPageBreak/>
        <w:t>3. Prawo do korzystania z praw autorskich udzielone:</w:t>
      </w:r>
    </w:p>
    <w:p w14:paraId="4D332F3A" w14:textId="72D05497" w:rsidR="00044096" w:rsidRPr="00516DE2" w:rsidRDefault="00044096" w:rsidP="00044096">
      <w:pPr>
        <w:pStyle w:val="ZPKTzmpktartykuempunktem"/>
      </w:pPr>
      <w:r w:rsidRPr="00516DE2">
        <w:t>1)</w:t>
      </w:r>
      <w:r w:rsidR="00A83F9C">
        <w:tab/>
      </w:r>
      <w:r w:rsidRPr="00516DE2">
        <w:t xml:space="preserve">gminie albo jednoosobowej spółce gminnej </w:t>
      </w:r>
      <w:r w:rsidR="001B06B7">
        <w:t xml:space="preserve">– </w:t>
      </w:r>
      <w:r w:rsidRPr="00516DE2">
        <w:t>uprawnia do ich eksploatacji wyłącznie w celu realizacji przedsięwzięcia, o którym mowa w art. 3 ust. 1 pkt 1,</w:t>
      </w:r>
    </w:p>
    <w:p w14:paraId="3FA7A733" w14:textId="3FD6991E" w:rsidR="00044096" w:rsidRPr="00516DE2" w:rsidRDefault="00044096" w:rsidP="00044096">
      <w:pPr>
        <w:pStyle w:val="ZPKTzmpktartykuempunktem"/>
      </w:pPr>
      <w:r w:rsidRPr="00516DE2">
        <w:t>2)</w:t>
      </w:r>
      <w:r w:rsidR="00A83F9C">
        <w:tab/>
      </w:r>
      <w:r w:rsidRPr="00516DE2">
        <w:t xml:space="preserve">społecznej inicjatywie mieszkaniowej </w:t>
      </w:r>
      <w:r w:rsidR="001B06B7">
        <w:t xml:space="preserve">– </w:t>
      </w:r>
      <w:r w:rsidRPr="00516DE2">
        <w:t>uprawnia do ich eksploatacji wyłącznie w</w:t>
      </w:r>
      <w:r w:rsidR="002F098A">
        <w:t> </w:t>
      </w:r>
      <w:r w:rsidRPr="00516DE2">
        <w:t xml:space="preserve">celu realizacji przedsięwzięcia, o którym mowa w art. 5 ust. 1 pkt 1 </w:t>
      </w:r>
    </w:p>
    <w:p w14:paraId="1DC63548" w14:textId="170FEBBC" w:rsidR="00044096" w:rsidRPr="00516DE2" w:rsidRDefault="00044096" w:rsidP="00044096">
      <w:pPr>
        <w:pStyle w:val="ZCZWSPPKTzmczciwsppktartykuempunktem"/>
      </w:pPr>
      <w:r w:rsidRPr="00516DE2">
        <w:t>– w miejscu wskazanym we wniosku.</w:t>
      </w:r>
    </w:p>
    <w:p w14:paraId="57F6D842" w14:textId="77777777" w:rsidR="00044096" w:rsidRPr="00516DE2" w:rsidRDefault="00044096" w:rsidP="00044096">
      <w:pPr>
        <w:pStyle w:val="ZARTzmartartykuempunktem"/>
      </w:pPr>
      <w:r w:rsidRPr="00516DE2">
        <w:t>Art. 7i. 1. W przypadku gdy realizacja przedsięwzięcia, na które udzielono finansowego wsparcia, następuje z wykorzystaniem praw autorskich do dokumentacji wchodzącej w skład zasobu dokumentacji projektowych, o którym mowa w art. 7g ust. 1, Bank wypłaca twórcy tej dokumentacji wynagrodzenie w wysokości 10 zł za każdy 1 m</w:t>
      </w:r>
      <w:r w:rsidRPr="00F43C3D">
        <w:rPr>
          <w:rStyle w:val="IGindeksgrny"/>
        </w:rPr>
        <w:t>2</w:t>
      </w:r>
      <w:r w:rsidRPr="00516DE2">
        <w:t xml:space="preserve"> powierzchni użytkowej lokali mieszkalnych tworzonych w ramach tego przedsięwzięcia.</w:t>
      </w:r>
    </w:p>
    <w:p w14:paraId="33D3324C" w14:textId="61A06FE1" w:rsidR="00044096" w:rsidRDefault="00044096" w:rsidP="00115C8A">
      <w:pPr>
        <w:pStyle w:val="ZUSTzmustartykuempunktem"/>
      </w:pPr>
      <w:r w:rsidRPr="00516DE2">
        <w:t xml:space="preserve">2. Wynagrodzenie jest wypłacane do dnia 31 grudnia roku, w którym </w:t>
      </w:r>
      <w:r w:rsidR="001B06B7" w:rsidRPr="00516DE2">
        <w:t xml:space="preserve">udzielono </w:t>
      </w:r>
      <w:r w:rsidRPr="00516DE2">
        <w:t>finansowego wsparcia na realizację przedsięwzięcia.</w:t>
      </w:r>
      <w:r w:rsidR="003D34E0" w:rsidRPr="003D34E0">
        <w:t>”;</w:t>
      </w:r>
    </w:p>
    <w:p w14:paraId="1432A051" w14:textId="5AE5F8FC" w:rsidR="008A3828" w:rsidRDefault="00B528C3" w:rsidP="008A3828">
      <w:pPr>
        <w:pStyle w:val="PKTpunkt"/>
      </w:pPr>
      <w:r>
        <w:t>9</w:t>
      </w:r>
      <w:r w:rsidR="00955785">
        <w:t>)</w:t>
      </w:r>
      <w:r w:rsidR="00A07168">
        <w:tab/>
      </w:r>
      <w:r w:rsidR="00275F8B">
        <w:t>w art.</w:t>
      </w:r>
      <w:r w:rsidR="008A3828">
        <w:t xml:space="preserve"> 8:</w:t>
      </w:r>
    </w:p>
    <w:p w14:paraId="70DECF0F" w14:textId="33306C20" w:rsidR="003169B5" w:rsidRDefault="008A3828" w:rsidP="009267EC">
      <w:pPr>
        <w:pStyle w:val="LITlitera"/>
      </w:pPr>
      <w:bookmarkStart w:id="8" w:name="_Hlk158883839"/>
      <w:r>
        <w:t>a)</w:t>
      </w:r>
      <w:r w:rsidR="00A07168">
        <w:tab/>
      </w:r>
      <w:r w:rsidR="003169B5">
        <w:t>ust. 3a otrzymuje brzmienie:</w:t>
      </w:r>
    </w:p>
    <w:bookmarkEnd w:id="8"/>
    <w:p w14:paraId="1D1303A5" w14:textId="77777777" w:rsidR="00784AD6" w:rsidRDefault="003169B5" w:rsidP="00115C8A">
      <w:pPr>
        <w:pStyle w:val="ZLITUSTzmustliter"/>
      </w:pPr>
      <w:r w:rsidRPr="005F36F5">
        <w:t>„</w:t>
      </w:r>
      <w:r>
        <w:t xml:space="preserve">3a. Wnioski o </w:t>
      </w:r>
      <w:r w:rsidR="00A17BC4">
        <w:t>finansowe wsparcie</w:t>
      </w:r>
      <w:r w:rsidR="00784AD6">
        <w:t>:</w:t>
      </w:r>
    </w:p>
    <w:p w14:paraId="61DDF4ED" w14:textId="553B7DF6" w:rsidR="00784AD6" w:rsidRDefault="00A07168" w:rsidP="00115C8A">
      <w:pPr>
        <w:pStyle w:val="ZLITPKTzmpktliter"/>
      </w:pPr>
      <w:r>
        <w:t>1</w:t>
      </w:r>
      <w:r w:rsidR="00784AD6">
        <w:t>)</w:t>
      </w:r>
      <w:r>
        <w:tab/>
      </w:r>
      <w:r w:rsidR="002425A4">
        <w:t xml:space="preserve">na pokrycie części kosztów przedsięwzięcia, na którego sfinansowanie beneficjent złożył wniosek o </w:t>
      </w:r>
      <w:r w:rsidR="003169B5" w:rsidRPr="005F36F5">
        <w:t>finansowe wsparcie udzielane w ramach planu rozwojowego</w:t>
      </w:r>
      <w:r w:rsidR="002425A4">
        <w:t>,</w:t>
      </w:r>
    </w:p>
    <w:p w14:paraId="210756CE" w14:textId="602B0EA1" w:rsidR="00784AD6" w:rsidRDefault="00A07168" w:rsidP="00115C8A">
      <w:pPr>
        <w:pStyle w:val="ZLITPKTzmpktliter"/>
      </w:pPr>
      <w:r>
        <w:t>2</w:t>
      </w:r>
      <w:r w:rsidR="00784AD6">
        <w:t>)</w:t>
      </w:r>
      <w:r>
        <w:tab/>
      </w:r>
      <w:r w:rsidR="00784AD6">
        <w:t>na pokrycie części kosztów przedsięwzięcia, na którego sfinansowanie inwestor uzyskał finansowanie zwrotne</w:t>
      </w:r>
    </w:p>
    <w:p w14:paraId="554EA06D" w14:textId="7D363AC4" w:rsidR="00275F8B" w:rsidRDefault="003D34E0" w:rsidP="00115C8A">
      <w:pPr>
        <w:pStyle w:val="ZLITCZWSPPKTzmczciwsppktliter"/>
      </w:pPr>
      <w:r w:rsidRPr="00516DE2">
        <w:t>–</w:t>
      </w:r>
      <w:r w:rsidR="00A07168">
        <w:t xml:space="preserve"> </w:t>
      </w:r>
      <w:r w:rsidR="003169B5" w:rsidRPr="003169B5">
        <w:t>Bank rozpatruje poza kolejnością</w:t>
      </w:r>
      <w:r w:rsidR="009030D6">
        <w:t>, o której mowa w ust. 3</w:t>
      </w:r>
      <w:r w:rsidR="00EB6A8A">
        <w:t>.</w:t>
      </w:r>
      <w:r w:rsidR="00233EB8" w:rsidRPr="000F3ED1">
        <w:t>”</w:t>
      </w:r>
      <w:r w:rsidR="008A3828">
        <w:t>,</w:t>
      </w:r>
    </w:p>
    <w:p w14:paraId="525A1101" w14:textId="04256610" w:rsidR="00C15E6E" w:rsidRDefault="008A3828" w:rsidP="009267EC">
      <w:pPr>
        <w:pStyle w:val="LITlitera"/>
      </w:pPr>
      <w:r>
        <w:t>b)</w:t>
      </w:r>
      <w:r w:rsidR="00A07168">
        <w:tab/>
      </w:r>
      <w:r>
        <w:t>uchyla się ust. 3b</w:t>
      </w:r>
      <w:r w:rsidR="006244BF">
        <w:t>;</w:t>
      </w:r>
    </w:p>
    <w:p w14:paraId="0DB6BBDC" w14:textId="47671366" w:rsidR="001552C0" w:rsidRDefault="00B528C3" w:rsidP="003336C4">
      <w:pPr>
        <w:pStyle w:val="PKTpunkt"/>
      </w:pPr>
      <w:r>
        <w:t>10</w:t>
      </w:r>
      <w:r w:rsidR="001552C0">
        <w:t>)</w:t>
      </w:r>
      <w:r w:rsidR="001552C0">
        <w:tab/>
        <w:t>w art. 8b:</w:t>
      </w:r>
    </w:p>
    <w:p w14:paraId="7289B59C" w14:textId="57332A21" w:rsidR="003C16B5" w:rsidRDefault="003C16B5" w:rsidP="00251938">
      <w:pPr>
        <w:pStyle w:val="LITlitera"/>
        <w:rPr>
          <w:lang w:eastAsia="en-US"/>
        </w:rPr>
      </w:pPr>
      <w:r w:rsidRPr="003C16B5">
        <w:rPr>
          <w:lang w:eastAsia="en-US"/>
        </w:rPr>
        <w:t>a)</w:t>
      </w:r>
      <w:r w:rsidR="003D34E0">
        <w:tab/>
      </w:r>
      <w:r w:rsidRPr="003C16B5">
        <w:rPr>
          <w:lang w:eastAsia="en-US"/>
        </w:rPr>
        <w:t>w ust. 2 w</w:t>
      </w:r>
      <w:r>
        <w:t xml:space="preserve"> </w:t>
      </w:r>
      <w:r w:rsidRPr="003C16B5">
        <w:rPr>
          <w:lang w:eastAsia="en-US"/>
        </w:rPr>
        <w:t xml:space="preserve">pkt 3 po wyrazach „art. 5 ust. 1 pkt 2” dodaje się wyrazy „i art. </w:t>
      </w:r>
      <w:r w:rsidR="003336C4">
        <w:t>4</w:t>
      </w:r>
      <w:r w:rsidRPr="003C16B5">
        <w:rPr>
          <w:lang w:eastAsia="en-US"/>
        </w:rPr>
        <w:t>a”</w:t>
      </w:r>
      <w:r>
        <w:t>,</w:t>
      </w:r>
    </w:p>
    <w:p w14:paraId="05FC827B" w14:textId="0192BEC2" w:rsidR="003C16B5" w:rsidRDefault="003C16B5" w:rsidP="003C16B5">
      <w:pPr>
        <w:pStyle w:val="LITlitera"/>
      </w:pPr>
      <w:r w:rsidRPr="003C16B5">
        <w:t xml:space="preserve">b) </w:t>
      </w:r>
      <w:r w:rsidR="003D34E0">
        <w:tab/>
      </w:r>
      <w:r w:rsidRPr="003C16B5">
        <w:t xml:space="preserve">w ust. 5 </w:t>
      </w:r>
      <w:r w:rsidRPr="003C16B5">
        <w:rPr>
          <w:lang w:eastAsia="en-US"/>
        </w:rPr>
        <w:t xml:space="preserve">w pkt 3 po wyrazach „art. 5 ust. 1 pkt 2” dodaje się wyrazy „i art. </w:t>
      </w:r>
      <w:r w:rsidR="003336C4">
        <w:t>4</w:t>
      </w:r>
      <w:r w:rsidRPr="003C16B5">
        <w:rPr>
          <w:lang w:eastAsia="en-US"/>
        </w:rPr>
        <w:t>a”</w:t>
      </w:r>
      <w:r>
        <w:t>;</w:t>
      </w:r>
    </w:p>
    <w:p w14:paraId="6C313E7B" w14:textId="2A2F59FD" w:rsidR="003C16B5" w:rsidRDefault="003336C4" w:rsidP="003336C4">
      <w:pPr>
        <w:pStyle w:val="PKTpunkt"/>
      </w:pPr>
      <w:r>
        <w:t>1</w:t>
      </w:r>
      <w:r w:rsidR="00B528C3">
        <w:t>1</w:t>
      </w:r>
      <w:r w:rsidR="003C16B5">
        <w:t>)</w:t>
      </w:r>
      <w:r w:rsidR="003C16B5">
        <w:tab/>
        <w:t xml:space="preserve">w art. </w:t>
      </w:r>
      <w:r w:rsidR="003C16B5" w:rsidRPr="003C16B5">
        <w:t xml:space="preserve">12a w ust. 1 po wyrazach „zagospodarowania przestrzennego oraz mieszkalnictwa” dodaje się wyrazy </w:t>
      </w:r>
      <w:proofErr w:type="gramStart"/>
      <w:r w:rsidR="003C16B5" w:rsidRPr="003C16B5">
        <w:t>„</w:t>
      </w:r>
      <w:r>
        <w:t xml:space="preserve"> </w:t>
      </w:r>
      <w:r w:rsidR="003C16B5" w:rsidRPr="003C16B5">
        <w:t>,</w:t>
      </w:r>
      <w:proofErr w:type="gramEnd"/>
      <w:r w:rsidR="001B06B7">
        <w:t xml:space="preserve"> </w:t>
      </w:r>
      <w:r w:rsidR="003C16B5" w:rsidRPr="003C16B5">
        <w:t>ministra właściwego do spraw szkolnictwa wyższego i nauki”;</w:t>
      </w:r>
    </w:p>
    <w:p w14:paraId="35D44D79" w14:textId="2873482C" w:rsidR="0025379E" w:rsidRDefault="003336C4" w:rsidP="00251938">
      <w:pPr>
        <w:pStyle w:val="PKTpunkt"/>
      </w:pPr>
      <w:r>
        <w:t>1</w:t>
      </w:r>
      <w:r w:rsidR="00B528C3">
        <w:t>2</w:t>
      </w:r>
      <w:r w:rsidR="003169B5">
        <w:t>)</w:t>
      </w:r>
      <w:r w:rsidR="003169B5">
        <w:tab/>
      </w:r>
      <w:r w:rsidR="008A3828">
        <w:t>w art. 13</w:t>
      </w:r>
      <w:r w:rsidR="0025379E">
        <w:t>:</w:t>
      </w:r>
    </w:p>
    <w:p w14:paraId="0C89988A" w14:textId="7EF8A03B" w:rsidR="003C16B5" w:rsidRPr="003127A7" w:rsidRDefault="0025379E" w:rsidP="003127A7">
      <w:pPr>
        <w:pStyle w:val="LITlitera"/>
      </w:pPr>
      <w:r w:rsidRPr="003127A7">
        <w:t>a)</w:t>
      </w:r>
      <w:r w:rsidR="003D34E0">
        <w:tab/>
      </w:r>
      <w:r w:rsidR="009D7D72" w:rsidRPr="003127A7">
        <w:t xml:space="preserve">w </w:t>
      </w:r>
      <w:r w:rsidR="00673ED2" w:rsidRPr="003127A7">
        <w:t xml:space="preserve">ust. 1 </w:t>
      </w:r>
      <w:r w:rsidR="007E71D9">
        <w:t xml:space="preserve">w </w:t>
      </w:r>
      <w:r w:rsidR="00673ED2" w:rsidRPr="003127A7">
        <w:t xml:space="preserve">pkt </w:t>
      </w:r>
      <w:r w:rsidRPr="003127A7">
        <w:t>3</w:t>
      </w:r>
      <w:r w:rsidR="003C16B5" w:rsidRPr="003127A7">
        <w:t>:</w:t>
      </w:r>
    </w:p>
    <w:p w14:paraId="7BAE0BE2" w14:textId="0BE80BF5" w:rsidR="003127A7" w:rsidRPr="003127A7" w:rsidRDefault="003127A7" w:rsidP="00115C8A">
      <w:pPr>
        <w:pStyle w:val="TIRtiret"/>
      </w:pPr>
      <w:r w:rsidRPr="00516DE2">
        <w:t>–</w:t>
      </w:r>
      <w:r w:rsidR="003D34E0">
        <w:tab/>
      </w:r>
      <w:r>
        <w:t xml:space="preserve">po lit. </w:t>
      </w:r>
      <w:r w:rsidR="00E32D28">
        <w:t xml:space="preserve">b </w:t>
      </w:r>
      <w:r>
        <w:t xml:space="preserve">dodaje się </w:t>
      </w:r>
      <w:r w:rsidRPr="003127A7">
        <w:t xml:space="preserve">lit. </w:t>
      </w:r>
      <w:r w:rsidR="00E32D28">
        <w:t>b</w:t>
      </w:r>
      <w:r w:rsidRPr="003127A7">
        <w:t>a</w:t>
      </w:r>
      <w:r>
        <w:t xml:space="preserve"> </w:t>
      </w:r>
      <w:r w:rsidRPr="003127A7">
        <w:t>w brzmieniu:</w:t>
      </w:r>
    </w:p>
    <w:p w14:paraId="07B36E14" w14:textId="74F9BDD8" w:rsidR="003127A7" w:rsidRDefault="003127A7" w:rsidP="00115C8A">
      <w:pPr>
        <w:pStyle w:val="ZTIRLITzmlittiret"/>
      </w:pPr>
      <w:r w:rsidRPr="003127A7">
        <w:t>„</w:t>
      </w:r>
      <w:r w:rsidR="00E32D28">
        <w:t>b</w:t>
      </w:r>
      <w:r w:rsidRPr="003127A7">
        <w:t xml:space="preserve">a) art. </w:t>
      </w:r>
      <w:r w:rsidR="00E32D28">
        <w:t>4</w:t>
      </w:r>
      <w:r w:rsidRPr="003127A7">
        <w:t>a</w:t>
      </w:r>
      <w:r w:rsidR="001B06B7">
        <w:t>,</w:t>
      </w:r>
      <w:r w:rsidRPr="003127A7">
        <w:t>”</w:t>
      </w:r>
      <w:r>
        <w:t>,</w:t>
      </w:r>
    </w:p>
    <w:p w14:paraId="254A5C1C" w14:textId="0E05869D" w:rsidR="00962F10" w:rsidRDefault="003127A7" w:rsidP="00115C8A">
      <w:pPr>
        <w:pStyle w:val="TIRtiret"/>
      </w:pPr>
      <w:r w:rsidRPr="00516DE2">
        <w:t>–</w:t>
      </w:r>
      <w:r w:rsidR="003D34E0">
        <w:tab/>
      </w:r>
      <w:r w:rsidR="00673ED2">
        <w:t>lit. c otrzymuje brzmienie:</w:t>
      </w:r>
    </w:p>
    <w:p w14:paraId="551E531B" w14:textId="7383AFB6" w:rsidR="003C16B5" w:rsidRDefault="00673ED2" w:rsidP="00115C8A">
      <w:pPr>
        <w:pStyle w:val="ZTIRLITzmlittiret"/>
      </w:pPr>
      <w:proofErr w:type="gramStart"/>
      <w:r w:rsidRPr="00673ED2">
        <w:lastRenderedPageBreak/>
        <w:t>,,</w:t>
      </w:r>
      <w:proofErr w:type="gramEnd"/>
      <w:r w:rsidRPr="00673ED2">
        <w:t>c)</w:t>
      </w:r>
      <w:r w:rsidRPr="00673ED2">
        <w:tab/>
        <w:t xml:space="preserve">art. 5 ust. 1 pkt 1 i pkt 2 lit. a </w:t>
      </w:r>
      <w:r w:rsidR="007E71D9" w:rsidRPr="007E71D9">
        <w:t>–</w:t>
      </w:r>
      <w:r w:rsidRPr="00673ED2">
        <w:t xml:space="preserve"> w przypadku, o którym mowa w art. 5a ust. 1 oraz art. 6 ust. 3 pkt 1;”</w:t>
      </w:r>
      <w:r w:rsidR="00E32D28">
        <w:t>,</w:t>
      </w:r>
    </w:p>
    <w:p w14:paraId="7DCA0BCB" w14:textId="1CA0872B" w:rsidR="0025379E" w:rsidRDefault="0025379E" w:rsidP="0025379E">
      <w:pPr>
        <w:pStyle w:val="LITlitera"/>
      </w:pPr>
      <w:r>
        <w:t>b)</w:t>
      </w:r>
      <w:r w:rsidR="003D34E0">
        <w:tab/>
      </w:r>
      <w:r>
        <w:t>po ust. 1a doda</w:t>
      </w:r>
      <w:r w:rsidR="001B06B7">
        <w:t>je się</w:t>
      </w:r>
      <w:r>
        <w:t xml:space="preserve"> ust. 1b w brzmieniu:</w:t>
      </w:r>
    </w:p>
    <w:p w14:paraId="2B1A72D7" w14:textId="13B56A44" w:rsidR="00B36130" w:rsidRDefault="003D34E0" w:rsidP="009267EC">
      <w:pPr>
        <w:pStyle w:val="ZUSTzmustartykuempunktem"/>
      </w:pPr>
      <w:proofErr w:type="gramStart"/>
      <w:r w:rsidRPr="00673ED2">
        <w:t>,,</w:t>
      </w:r>
      <w:proofErr w:type="gramEnd"/>
      <w:r w:rsidR="0025379E">
        <w:t xml:space="preserve">1b. </w:t>
      </w:r>
      <w:r w:rsidR="00E96D04" w:rsidRPr="00E96D04">
        <w:t>Finansowe wsparcie, o którym mowa w art. 5 ust. 1 pkt 1 i pkt 2 lit. a, wraz z</w:t>
      </w:r>
      <w:r w:rsidR="002F098A">
        <w:t> </w:t>
      </w:r>
      <w:r w:rsidR="00E96D04" w:rsidRPr="00E96D04">
        <w:t>partycypacją, o której mowa w art. 29a ust. 1 ustawy z dnia 26 października 1995 r. o</w:t>
      </w:r>
      <w:r w:rsidR="002F098A">
        <w:t> </w:t>
      </w:r>
      <w:r w:rsidR="00E96D04" w:rsidRPr="00E96D04">
        <w:t>społecznych formach rozwoju mieszkalnictwa, nie może przekroczyć 60% kosztów przedsięwzięcia.</w:t>
      </w:r>
      <w:r w:rsidRPr="00673ED2">
        <w:t>”</w:t>
      </w:r>
      <w:r w:rsidR="00B36130">
        <w:t>;</w:t>
      </w:r>
    </w:p>
    <w:p w14:paraId="61506D5E" w14:textId="6637869D" w:rsidR="003127A7" w:rsidRDefault="00E32D28" w:rsidP="003127A7">
      <w:pPr>
        <w:pStyle w:val="PKTpunkt"/>
      </w:pPr>
      <w:r>
        <w:t>1</w:t>
      </w:r>
      <w:r w:rsidR="00B528C3">
        <w:t>3</w:t>
      </w:r>
      <w:r w:rsidR="003127A7">
        <w:t>)</w:t>
      </w:r>
      <w:r w:rsidR="003127A7">
        <w:tab/>
      </w:r>
      <w:r w:rsidR="003127A7" w:rsidRPr="003127A7">
        <w:t>w art. 14 w ust. 1 w pkt 1 po wyrazach „</w:t>
      </w:r>
      <w:r>
        <w:t>art. 4</w:t>
      </w:r>
      <w:r w:rsidR="003127A7" w:rsidRPr="003127A7">
        <w:t xml:space="preserve">” dodaje się wyrazy </w:t>
      </w:r>
      <w:proofErr w:type="gramStart"/>
      <w:r w:rsidR="003127A7" w:rsidRPr="003127A7">
        <w:t>„</w:t>
      </w:r>
      <w:r w:rsidR="001B06B7">
        <w:t xml:space="preserve"> </w:t>
      </w:r>
      <w:r w:rsidR="003127A7" w:rsidRPr="003127A7">
        <w:t>,</w:t>
      </w:r>
      <w:proofErr w:type="gramEnd"/>
      <w:r w:rsidR="003127A7" w:rsidRPr="003127A7">
        <w:t xml:space="preserve"> art. </w:t>
      </w:r>
      <w:r>
        <w:t>4</w:t>
      </w:r>
      <w:r w:rsidR="003127A7" w:rsidRPr="003127A7">
        <w:t>a”;</w:t>
      </w:r>
    </w:p>
    <w:p w14:paraId="134A7354" w14:textId="1F14447C" w:rsidR="003127A7" w:rsidRPr="003127A7" w:rsidRDefault="009A5DF0" w:rsidP="00251938">
      <w:pPr>
        <w:pStyle w:val="PKTpunkt"/>
      </w:pPr>
      <w:r>
        <w:t>1</w:t>
      </w:r>
      <w:r w:rsidR="00B528C3">
        <w:t>4</w:t>
      </w:r>
      <w:r w:rsidR="003127A7">
        <w:t xml:space="preserve">) </w:t>
      </w:r>
      <w:r w:rsidR="003127A7">
        <w:tab/>
      </w:r>
      <w:r w:rsidR="003127A7" w:rsidRPr="003127A7">
        <w:t>w art. 14a:</w:t>
      </w:r>
    </w:p>
    <w:p w14:paraId="5321451F" w14:textId="1A2F682E" w:rsidR="007960DE" w:rsidRDefault="003127A7" w:rsidP="00251938">
      <w:pPr>
        <w:pStyle w:val="LITlitera"/>
      </w:pPr>
      <w:r w:rsidRPr="003127A7">
        <w:t>a)</w:t>
      </w:r>
      <w:r w:rsidR="003D34E0">
        <w:tab/>
      </w:r>
      <w:r w:rsidR="007960DE">
        <w:t xml:space="preserve">w ust. 1 po wyrazach </w:t>
      </w:r>
      <w:r w:rsidR="001B06B7" w:rsidRPr="003127A7">
        <w:t>„</w:t>
      </w:r>
      <w:r w:rsidR="007960DE">
        <w:t>art. 4</w:t>
      </w:r>
      <w:r w:rsidR="001B06B7" w:rsidRPr="003127A7">
        <w:t>”</w:t>
      </w:r>
      <w:r w:rsidR="007960DE">
        <w:t xml:space="preserve"> dodaje się wyraz</w:t>
      </w:r>
      <w:r w:rsidR="00137E37">
        <w:t>y</w:t>
      </w:r>
      <w:r w:rsidR="007960DE">
        <w:t xml:space="preserve"> </w:t>
      </w:r>
      <w:r w:rsidR="001B06B7" w:rsidRPr="003127A7">
        <w:t>„</w:t>
      </w:r>
      <w:r w:rsidR="007960DE">
        <w:t>i w art. 4a</w:t>
      </w:r>
      <w:r w:rsidR="001B06B7" w:rsidRPr="003127A7">
        <w:t>”</w:t>
      </w:r>
      <w:r w:rsidR="007960DE">
        <w:t>,</w:t>
      </w:r>
    </w:p>
    <w:p w14:paraId="1C93DD75" w14:textId="1ABAB0BB" w:rsidR="003127A7" w:rsidRPr="003127A7" w:rsidRDefault="007960DE" w:rsidP="00251938">
      <w:pPr>
        <w:pStyle w:val="LITlitera"/>
      </w:pPr>
      <w:r>
        <w:t>b</w:t>
      </w:r>
      <w:r w:rsidR="003127A7" w:rsidRPr="003127A7">
        <w:t>)</w:t>
      </w:r>
      <w:r w:rsidR="003D34E0">
        <w:tab/>
      </w:r>
      <w:r w:rsidR="003127A7" w:rsidRPr="003127A7">
        <w:t>dodaje się ust. 3 w brzmieniu:</w:t>
      </w:r>
    </w:p>
    <w:p w14:paraId="6FA39A08" w14:textId="40EDC936" w:rsidR="003127A7" w:rsidRPr="003127A7" w:rsidRDefault="003127A7" w:rsidP="00115C8A">
      <w:pPr>
        <w:pStyle w:val="ZLITUSTzmustliter"/>
      </w:pPr>
      <w:r w:rsidRPr="003127A7">
        <w:t>„3. Minister właściw</w:t>
      </w:r>
      <w:r w:rsidR="001C1463">
        <w:t>y</w:t>
      </w:r>
      <w:r w:rsidRPr="003127A7">
        <w:t xml:space="preserve"> do spraw szkolnictwa wyższego i nauki</w:t>
      </w:r>
      <w:r w:rsidR="001C1463">
        <w:t>,</w:t>
      </w:r>
      <w:r w:rsidR="00B338D9">
        <w:t xml:space="preserve"> w porozumieniu</w:t>
      </w:r>
      <w:r w:rsidR="001C1463">
        <w:t xml:space="preserve"> z ministrem właściwym do spraw budownictwa, planowania i zagospodarowania przestrzennego oraz mieszkalnictwa,</w:t>
      </w:r>
      <w:r w:rsidRPr="003127A7">
        <w:t xml:space="preserve"> określi, w drodze rozporządzenia, w stosunku do przedsięwzięć, o których mowa w art. </w:t>
      </w:r>
      <w:r w:rsidR="001C1463">
        <w:t>4</w:t>
      </w:r>
      <w:r w:rsidRPr="003127A7">
        <w:t>a</w:t>
      </w:r>
      <w:r w:rsidR="001C1463">
        <w:t xml:space="preserve"> ust. 1 pkt 1 i pkt 3</w:t>
      </w:r>
      <w:r w:rsidRPr="003127A7">
        <w:t>, standardy, o których mowa w ust. 1, mając na względzie możliwie niski koszt realizacji przedsięwzięcia, zapewnienie wysokiej użyteczności społecznej i niskich kosztów użytkowania utworzonych domów studenckich oraz poszanowanie ładu przestrzennego.”</w:t>
      </w:r>
      <w:r w:rsidR="001C1463">
        <w:t>;</w:t>
      </w:r>
    </w:p>
    <w:p w14:paraId="553B9906" w14:textId="08B069DB" w:rsidR="003127A7" w:rsidRPr="003127A7" w:rsidRDefault="003127A7" w:rsidP="00251938">
      <w:pPr>
        <w:pStyle w:val="PKTpunkt"/>
      </w:pPr>
      <w:r>
        <w:t>1</w:t>
      </w:r>
      <w:r w:rsidR="00B528C3">
        <w:t>5</w:t>
      </w:r>
      <w:r>
        <w:t>)</w:t>
      </w:r>
      <w:r>
        <w:tab/>
      </w:r>
      <w:r w:rsidRPr="003127A7">
        <w:t xml:space="preserve">w art. 15 </w:t>
      </w:r>
      <w:r w:rsidR="00137E37">
        <w:t xml:space="preserve">w ust. 2 po wyrazach </w:t>
      </w:r>
      <w:r w:rsidR="003D34E0" w:rsidRPr="003127A7">
        <w:t>„</w:t>
      </w:r>
      <w:r w:rsidR="00137E37">
        <w:t>tymczasowe pomieszczenia</w:t>
      </w:r>
      <w:r w:rsidR="003D34E0" w:rsidRPr="003127A7">
        <w:t>”</w:t>
      </w:r>
      <w:r w:rsidR="00137E37">
        <w:t xml:space="preserve"> </w:t>
      </w:r>
      <w:r w:rsidRPr="003127A7">
        <w:t xml:space="preserve">dodaje się </w:t>
      </w:r>
      <w:r w:rsidR="00137E37">
        <w:t>wyrazy</w:t>
      </w:r>
      <w:r w:rsidR="00D942A3">
        <w:t xml:space="preserve"> </w:t>
      </w:r>
      <w:proofErr w:type="gramStart"/>
      <w:r w:rsidR="00D942A3" w:rsidRPr="003127A7">
        <w:t>„</w:t>
      </w:r>
      <w:r w:rsidR="003D34E0">
        <w:t xml:space="preserve"> </w:t>
      </w:r>
      <w:r w:rsidR="00D942A3">
        <w:t>,</w:t>
      </w:r>
      <w:proofErr w:type="gramEnd"/>
      <w:r w:rsidR="000E529E">
        <w:t xml:space="preserve"> </w:t>
      </w:r>
      <w:r w:rsidR="00137E37">
        <w:t xml:space="preserve">pomieszczenia służące </w:t>
      </w:r>
      <w:r w:rsidR="003A7813">
        <w:t>zaspokajaniu</w:t>
      </w:r>
      <w:r w:rsidR="00137E37">
        <w:t xml:space="preserve"> potrzeb mieszkaniowych studentów</w:t>
      </w:r>
      <w:r w:rsidR="003D34E0" w:rsidRPr="003127A7">
        <w:t>”</w:t>
      </w:r>
      <w:r w:rsidR="00D942A3">
        <w:t>;</w:t>
      </w:r>
      <w:r w:rsidR="003D34E0">
        <w:t xml:space="preserve"> </w:t>
      </w:r>
    </w:p>
    <w:p w14:paraId="4DD2018D" w14:textId="1F505FA9" w:rsidR="000954EA" w:rsidRDefault="003127A7" w:rsidP="00251938">
      <w:pPr>
        <w:pStyle w:val="PKTpunkt"/>
      </w:pPr>
      <w:r>
        <w:t>1</w:t>
      </w:r>
      <w:r w:rsidR="00B528C3">
        <w:t>6</w:t>
      </w:r>
      <w:r>
        <w:t>)</w:t>
      </w:r>
      <w:r>
        <w:tab/>
      </w:r>
      <w:r w:rsidRPr="003127A7">
        <w:t>w art. 16</w:t>
      </w:r>
      <w:r w:rsidR="000954EA">
        <w:t>:</w:t>
      </w:r>
    </w:p>
    <w:p w14:paraId="4C066914" w14:textId="692C5941" w:rsidR="000954EA" w:rsidRDefault="000954EA" w:rsidP="000954EA">
      <w:pPr>
        <w:pStyle w:val="LITlitera"/>
      </w:pPr>
      <w:r>
        <w:t>a)</w:t>
      </w:r>
      <w:r w:rsidR="000E529E">
        <w:tab/>
      </w:r>
      <w:r>
        <w:t xml:space="preserve">w ust. 1a po wyrazach </w:t>
      </w:r>
      <w:r w:rsidRPr="000954EA">
        <w:t>„</w:t>
      </w:r>
      <w:r>
        <w:t>art. 3 ust. 1 pkt 5 i 6</w:t>
      </w:r>
      <w:r w:rsidRPr="000954EA">
        <w:t>”</w:t>
      </w:r>
      <w:r>
        <w:t xml:space="preserve"> dodaje się wyrazy </w:t>
      </w:r>
      <w:r w:rsidRPr="000954EA">
        <w:t>„</w:t>
      </w:r>
      <w:r>
        <w:t>oraz art. 4a ust. 1 pkt 3</w:t>
      </w:r>
      <w:r w:rsidRPr="000954EA">
        <w:t>”</w:t>
      </w:r>
      <w:r>
        <w:t>,</w:t>
      </w:r>
    </w:p>
    <w:p w14:paraId="2CD70644" w14:textId="153B4674" w:rsidR="000954EA" w:rsidRDefault="000954EA" w:rsidP="000954EA">
      <w:pPr>
        <w:pStyle w:val="LITlitera"/>
      </w:pPr>
      <w:r>
        <w:t>b)</w:t>
      </w:r>
      <w:r w:rsidR="000E529E">
        <w:tab/>
      </w:r>
      <w:r w:rsidR="003127A7" w:rsidRPr="003127A7">
        <w:t>w ust. 2</w:t>
      </w:r>
      <w:r>
        <w:t>:</w:t>
      </w:r>
    </w:p>
    <w:p w14:paraId="4F165C9E" w14:textId="56B21696" w:rsidR="000954EA" w:rsidRDefault="000954EA" w:rsidP="000954EA">
      <w:pPr>
        <w:pStyle w:val="TIRtiret"/>
      </w:pPr>
      <w:bookmarkStart w:id="9" w:name="_Hlk162517891"/>
      <w:r w:rsidRPr="000954EA">
        <w:t>–</w:t>
      </w:r>
      <w:bookmarkEnd w:id="9"/>
      <w:r w:rsidR="000E529E">
        <w:tab/>
      </w:r>
      <w:r w:rsidR="003127A7" w:rsidRPr="003127A7">
        <w:t>w pkt 1 po wyrazach „</w:t>
      </w:r>
      <w:r w:rsidR="00D942A3">
        <w:t>art. 4</w:t>
      </w:r>
      <w:r w:rsidR="00193EFF">
        <w:t>,</w:t>
      </w:r>
      <w:r w:rsidR="003127A7" w:rsidRPr="003127A7">
        <w:t xml:space="preserve">” dodaje się wyrazy „art. </w:t>
      </w:r>
      <w:r w:rsidR="00D942A3">
        <w:t>4</w:t>
      </w:r>
      <w:r w:rsidR="003127A7" w:rsidRPr="003127A7">
        <w:t>a</w:t>
      </w:r>
      <w:r w:rsidR="00D942A3">
        <w:t xml:space="preserve"> ust. 1 pkt 1 i 2</w:t>
      </w:r>
      <w:r w:rsidR="003127A7" w:rsidRPr="003127A7">
        <w:t>,”</w:t>
      </w:r>
      <w:r>
        <w:t>,</w:t>
      </w:r>
    </w:p>
    <w:p w14:paraId="26362648" w14:textId="25F43321" w:rsidR="000954EA" w:rsidRDefault="000954EA" w:rsidP="000954EA">
      <w:pPr>
        <w:pStyle w:val="TIRtiret"/>
      </w:pPr>
      <w:r w:rsidRPr="000954EA">
        <w:t>–</w:t>
      </w:r>
      <w:r w:rsidR="000E529E">
        <w:tab/>
      </w:r>
      <w:r>
        <w:t>po pkt 2 dodaje się pkt 2a w brzmieniu:</w:t>
      </w:r>
    </w:p>
    <w:p w14:paraId="0AC4A506" w14:textId="6818835E" w:rsidR="003127A7" w:rsidRPr="003127A7" w:rsidRDefault="000954EA" w:rsidP="00B052CC">
      <w:pPr>
        <w:pStyle w:val="TIRtiret"/>
      </w:pPr>
      <w:r w:rsidRPr="000954EA">
        <w:t>„</w:t>
      </w:r>
      <w:r>
        <w:t>2a)</w:t>
      </w:r>
      <w:r w:rsidR="000E529E">
        <w:tab/>
      </w:r>
      <w:r>
        <w:t xml:space="preserve">kupno budynku lub jego części </w:t>
      </w:r>
      <w:r w:rsidR="00193EFF" w:rsidRPr="00193EFF">
        <w:t>–</w:t>
      </w:r>
      <w:r>
        <w:t xml:space="preserve"> w przypadkach, o których mowa w art. 4a ust.1 pkt 3;</w:t>
      </w:r>
      <w:r w:rsidRPr="000954EA">
        <w:t>”</w:t>
      </w:r>
      <w:r w:rsidR="003127A7" w:rsidRPr="003127A7">
        <w:t>;</w:t>
      </w:r>
    </w:p>
    <w:p w14:paraId="12251B55" w14:textId="31CCE0F1" w:rsidR="00541DEC" w:rsidRDefault="003127A7" w:rsidP="00251938">
      <w:pPr>
        <w:pStyle w:val="PKTpunkt"/>
      </w:pPr>
      <w:r w:rsidRPr="003127A7">
        <w:t>1</w:t>
      </w:r>
      <w:r w:rsidR="00B528C3">
        <w:t>7</w:t>
      </w:r>
      <w:r w:rsidRPr="003127A7">
        <w:t>)</w:t>
      </w:r>
      <w:r w:rsidR="003D34E0">
        <w:tab/>
      </w:r>
      <w:r w:rsidRPr="003127A7">
        <w:t>w art. 17 w ust. 4</w:t>
      </w:r>
      <w:r w:rsidR="00541DEC">
        <w:t>:</w:t>
      </w:r>
    </w:p>
    <w:p w14:paraId="27B13BFB" w14:textId="08D440D7" w:rsidR="00541DEC" w:rsidRDefault="00541DEC" w:rsidP="00541DEC">
      <w:pPr>
        <w:pStyle w:val="LITlitera"/>
      </w:pPr>
      <w:r>
        <w:t>a)</w:t>
      </w:r>
      <w:r w:rsidR="000E529E">
        <w:tab/>
      </w:r>
      <w:r w:rsidR="003127A7" w:rsidRPr="003127A7">
        <w:t xml:space="preserve">w pkt 3 po wyrazach „art. </w:t>
      </w:r>
      <w:r w:rsidR="003418D6">
        <w:t>4</w:t>
      </w:r>
      <w:r w:rsidR="003127A7" w:rsidRPr="003127A7">
        <w:t xml:space="preserve">,” dodaje się wyrazy </w:t>
      </w:r>
      <w:proofErr w:type="gramStart"/>
      <w:r w:rsidR="003127A7" w:rsidRPr="003127A7">
        <w:t>„</w:t>
      </w:r>
      <w:r w:rsidR="003418D6">
        <w:t xml:space="preserve"> ,</w:t>
      </w:r>
      <w:proofErr w:type="gramEnd"/>
      <w:r w:rsidR="003127A7" w:rsidRPr="003127A7">
        <w:t xml:space="preserve">art. </w:t>
      </w:r>
      <w:r w:rsidR="003418D6">
        <w:t>4</w:t>
      </w:r>
      <w:r w:rsidR="003127A7" w:rsidRPr="003127A7">
        <w:t>a</w:t>
      </w:r>
      <w:r w:rsidR="00820436">
        <w:t xml:space="preserve"> ust. 1 pkt 1 i 2</w:t>
      </w:r>
      <w:r w:rsidR="003127A7" w:rsidRPr="003127A7">
        <w:t>”</w:t>
      </w:r>
      <w:r>
        <w:t>,</w:t>
      </w:r>
    </w:p>
    <w:p w14:paraId="332BE1AE" w14:textId="4BB7B14D" w:rsidR="00541DEC" w:rsidRDefault="00541DEC" w:rsidP="00541DEC">
      <w:pPr>
        <w:pStyle w:val="LITlitera"/>
      </w:pPr>
      <w:r>
        <w:t>b)</w:t>
      </w:r>
      <w:r w:rsidR="000E529E">
        <w:tab/>
      </w:r>
      <w:r>
        <w:t>po pkt 4 dodaje się pkt 4a w brzmieniu:</w:t>
      </w:r>
    </w:p>
    <w:p w14:paraId="34FB7BF8" w14:textId="78618D5F" w:rsidR="003127A7" w:rsidRPr="003127A7" w:rsidRDefault="00541DEC" w:rsidP="00656FD4">
      <w:pPr>
        <w:pStyle w:val="ZPKTzmpktartykuempunktem"/>
      </w:pPr>
      <w:r w:rsidRPr="00541DEC">
        <w:t>„</w:t>
      </w:r>
      <w:r>
        <w:t>4a)</w:t>
      </w:r>
      <w:r w:rsidR="000E529E">
        <w:tab/>
      </w:r>
      <w:proofErr w:type="spellStart"/>
      <w:r>
        <w:t>nieprzeniesienia</w:t>
      </w:r>
      <w:proofErr w:type="spellEnd"/>
      <w:r>
        <w:t xml:space="preserve"> własności budynku lub jego części w terminie 2</w:t>
      </w:r>
      <w:r w:rsidR="001C6123">
        <w:t xml:space="preserve"> lat </w:t>
      </w:r>
      <w:r w:rsidR="00DD57B1" w:rsidRPr="00DD57B1">
        <w:t>–</w:t>
      </w:r>
      <w:r>
        <w:t xml:space="preserve"> w przypadku, o którym mowa w art. 4a ust. 1 pkt 3</w:t>
      </w:r>
      <w:r w:rsidR="00DD57B1">
        <w:t>.</w:t>
      </w:r>
      <w:r w:rsidRPr="00541DEC">
        <w:t>”</w:t>
      </w:r>
      <w:r w:rsidR="003127A7" w:rsidRPr="003127A7">
        <w:t>;</w:t>
      </w:r>
    </w:p>
    <w:p w14:paraId="2ECFBA0D" w14:textId="5E79FE59" w:rsidR="003127A7" w:rsidRPr="003127A7" w:rsidRDefault="003127A7" w:rsidP="00251938">
      <w:pPr>
        <w:pStyle w:val="PKTpunkt"/>
      </w:pPr>
      <w:r w:rsidRPr="003127A7">
        <w:lastRenderedPageBreak/>
        <w:t>1</w:t>
      </w:r>
      <w:r w:rsidR="00B528C3">
        <w:t>8</w:t>
      </w:r>
      <w:r w:rsidRPr="003127A7">
        <w:t>)</w:t>
      </w:r>
      <w:r w:rsidR="003D34E0">
        <w:tab/>
      </w:r>
      <w:r w:rsidRPr="003127A7">
        <w:t>w art. 18:</w:t>
      </w:r>
    </w:p>
    <w:p w14:paraId="72216035" w14:textId="4AB2A52A" w:rsidR="003127A7" w:rsidRPr="003127A7" w:rsidRDefault="003127A7" w:rsidP="00251938">
      <w:pPr>
        <w:pStyle w:val="LITlitera"/>
      </w:pPr>
      <w:r w:rsidRPr="003127A7">
        <w:t>a)</w:t>
      </w:r>
      <w:r w:rsidR="000E529E">
        <w:tab/>
      </w:r>
      <w:r w:rsidR="003D34E0">
        <w:tab/>
      </w:r>
      <w:r w:rsidRPr="003127A7">
        <w:t xml:space="preserve">w ust. 1 w pkt 1 po wyrazach „art. </w:t>
      </w:r>
      <w:r w:rsidR="003418D6">
        <w:t>4 us</w:t>
      </w:r>
      <w:r w:rsidRPr="003127A7">
        <w:t xml:space="preserve">t. 1 </w:t>
      </w:r>
      <w:r w:rsidR="003418D6">
        <w:t>i 2</w:t>
      </w:r>
      <w:r w:rsidRPr="003127A7">
        <w:t xml:space="preserve">,” dodaje się wyrazy „art. </w:t>
      </w:r>
      <w:r w:rsidR="003418D6">
        <w:t>4</w:t>
      </w:r>
      <w:r w:rsidRPr="003127A7">
        <w:t>a,”,</w:t>
      </w:r>
    </w:p>
    <w:p w14:paraId="508CAE9A" w14:textId="59A38537" w:rsidR="003127A7" w:rsidRDefault="003127A7" w:rsidP="00251938">
      <w:pPr>
        <w:pStyle w:val="LITlitera"/>
      </w:pPr>
      <w:r w:rsidRPr="003127A7">
        <w:t>b)</w:t>
      </w:r>
      <w:r w:rsidR="000E529E">
        <w:tab/>
      </w:r>
      <w:r w:rsidR="003D34E0">
        <w:tab/>
      </w:r>
      <w:r w:rsidRPr="003127A7">
        <w:t xml:space="preserve">w ust. 1c po wyrazach „art. 3 ust. 1 pkt 1” dodaje się wyrazy </w:t>
      </w:r>
      <w:proofErr w:type="gramStart"/>
      <w:r w:rsidRPr="003127A7">
        <w:t>„</w:t>
      </w:r>
      <w:r w:rsidR="002F098A">
        <w:t xml:space="preserve"> </w:t>
      </w:r>
      <w:r w:rsidRPr="003127A7">
        <w:t>,</w:t>
      </w:r>
      <w:proofErr w:type="gramEnd"/>
      <w:r w:rsidR="00DD57B1">
        <w:t xml:space="preserve"> </w:t>
      </w:r>
      <w:r w:rsidRPr="003127A7">
        <w:t xml:space="preserve">art. </w:t>
      </w:r>
      <w:r w:rsidR="00A87C8E">
        <w:t>4</w:t>
      </w:r>
      <w:r w:rsidRPr="003127A7">
        <w:t>a ust. 1 pkt 1”;</w:t>
      </w:r>
    </w:p>
    <w:p w14:paraId="2E0D3BF9" w14:textId="00853D87" w:rsidR="00B82268" w:rsidRPr="003C16B5" w:rsidRDefault="00281F47" w:rsidP="003C16B5">
      <w:pPr>
        <w:pStyle w:val="PKTpunkt"/>
      </w:pPr>
      <w:r>
        <w:t>1</w:t>
      </w:r>
      <w:r w:rsidR="00B528C3">
        <w:t>9</w:t>
      </w:r>
      <w:r w:rsidR="00B36130" w:rsidRPr="003C16B5">
        <w:t>)</w:t>
      </w:r>
      <w:r w:rsidR="003D34E0">
        <w:tab/>
      </w:r>
      <w:r w:rsidR="00B36130" w:rsidRPr="003C16B5">
        <w:t>w art. 21</w:t>
      </w:r>
      <w:r w:rsidR="00B82268" w:rsidRPr="003C16B5">
        <w:t>:</w:t>
      </w:r>
    </w:p>
    <w:p w14:paraId="2FB01CBB" w14:textId="7626A901" w:rsidR="00281F47" w:rsidRDefault="00B82268" w:rsidP="007C42EF">
      <w:pPr>
        <w:pStyle w:val="LITlitera"/>
      </w:pPr>
      <w:r>
        <w:t>a)</w:t>
      </w:r>
      <w:r w:rsidR="003D34E0">
        <w:tab/>
      </w:r>
      <w:r w:rsidR="00B24C71">
        <w:t>w ust. 1</w:t>
      </w:r>
      <w:r w:rsidR="00281F47">
        <w:t>:</w:t>
      </w:r>
      <w:r w:rsidR="00B24C71">
        <w:t xml:space="preserve"> </w:t>
      </w:r>
    </w:p>
    <w:p w14:paraId="6F6E8C93" w14:textId="371B247E" w:rsidR="00673ED2" w:rsidRDefault="00281F47" w:rsidP="00115C8A">
      <w:pPr>
        <w:pStyle w:val="TIRtiret"/>
      </w:pPr>
      <w:r w:rsidRPr="00516DE2">
        <w:t>–</w:t>
      </w:r>
      <w:r>
        <w:t xml:space="preserve"> </w:t>
      </w:r>
      <w:r w:rsidR="003D34E0">
        <w:tab/>
      </w:r>
      <w:r w:rsidR="00B36130">
        <w:t xml:space="preserve">we wprowadzeniu do </w:t>
      </w:r>
      <w:r w:rsidR="00B24C71">
        <w:t xml:space="preserve">wyliczenia </w:t>
      </w:r>
      <w:r w:rsidR="00B36130">
        <w:t xml:space="preserve">wyraz </w:t>
      </w:r>
      <w:r w:rsidR="007142AF" w:rsidRPr="003127A7">
        <w:t>„</w:t>
      </w:r>
      <w:r w:rsidR="00B36130">
        <w:t>15</w:t>
      </w:r>
      <w:r w:rsidR="007142AF" w:rsidRPr="003127A7">
        <w:t>”</w:t>
      </w:r>
      <w:r w:rsidR="00B36130">
        <w:t xml:space="preserve"> zastępuje się wyrazem</w:t>
      </w:r>
      <w:r w:rsidR="007142AF">
        <w:t xml:space="preserve"> </w:t>
      </w:r>
      <w:r w:rsidR="007142AF" w:rsidRPr="003127A7">
        <w:t>„</w:t>
      </w:r>
      <w:r w:rsidR="00B36130">
        <w:t>25</w:t>
      </w:r>
      <w:r w:rsidR="007142AF" w:rsidRPr="003127A7">
        <w:t>”</w:t>
      </w:r>
      <w:r w:rsidR="00B82268">
        <w:t>,</w:t>
      </w:r>
    </w:p>
    <w:p w14:paraId="1087E682" w14:textId="31BA783D" w:rsidR="00281F47" w:rsidRDefault="00281F47" w:rsidP="00115C8A">
      <w:pPr>
        <w:pStyle w:val="TIRtiret"/>
      </w:pPr>
      <w:r w:rsidRPr="00516DE2">
        <w:t>–</w:t>
      </w:r>
      <w:r>
        <w:t xml:space="preserve"> </w:t>
      </w:r>
      <w:r w:rsidR="003D34E0">
        <w:tab/>
      </w:r>
      <w:r w:rsidR="00AB4E6E">
        <w:t xml:space="preserve">w </w:t>
      </w:r>
      <w:r>
        <w:t xml:space="preserve">pkt 1 </w:t>
      </w:r>
      <w:r w:rsidR="007142AF">
        <w:t xml:space="preserve">po wyrazach </w:t>
      </w:r>
      <w:r w:rsidR="007142AF" w:rsidRPr="003127A7">
        <w:t>„</w:t>
      </w:r>
      <w:r w:rsidR="007142AF">
        <w:t>tymczasowego pomieszczenia</w:t>
      </w:r>
      <w:r w:rsidR="007142AF" w:rsidRPr="003127A7">
        <w:t>”</w:t>
      </w:r>
      <w:r w:rsidR="007142AF">
        <w:t xml:space="preserve"> dodaje się wyrazy </w:t>
      </w:r>
      <w:proofErr w:type="gramStart"/>
      <w:r w:rsidR="007142AF" w:rsidRPr="003127A7">
        <w:t>„</w:t>
      </w:r>
      <w:r w:rsidR="002F098A">
        <w:t xml:space="preserve"> </w:t>
      </w:r>
      <w:r w:rsidR="007142AF">
        <w:t>,</w:t>
      </w:r>
      <w:proofErr w:type="gramEnd"/>
      <w:r w:rsidR="007142AF" w:rsidRPr="007142AF">
        <w:t xml:space="preserve"> </w:t>
      </w:r>
      <w:r w:rsidR="007142AF">
        <w:t>pomieszczenia służące</w:t>
      </w:r>
      <w:r w:rsidR="00DD57B1">
        <w:t>go</w:t>
      </w:r>
      <w:r w:rsidR="007142AF">
        <w:t xml:space="preserve"> </w:t>
      </w:r>
      <w:r w:rsidR="003A7813">
        <w:t xml:space="preserve">zaspokajaniu </w:t>
      </w:r>
      <w:r w:rsidR="007142AF">
        <w:t>potrzeb mieszkaniowych studentów</w:t>
      </w:r>
      <w:r w:rsidRPr="00281F47">
        <w:t>”,</w:t>
      </w:r>
    </w:p>
    <w:p w14:paraId="31F2EE92" w14:textId="4A3F3401" w:rsidR="00AB4E6E" w:rsidRDefault="00AB4E6E" w:rsidP="00115C8A">
      <w:pPr>
        <w:pStyle w:val="TIRtiret"/>
      </w:pPr>
      <w:r w:rsidRPr="00516DE2">
        <w:t>–</w:t>
      </w:r>
      <w:r>
        <w:t xml:space="preserve"> </w:t>
      </w:r>
      <w:r w:rsidR="003D34E0">
        <w:tab/>
      </w:r>
      <w:r>
        <w:t xml:space="preserve">w pkt 2 wyrazy </w:t>
      </w:r>
      <w:r w:rsidRPr="003127A7">
        <w:t>„</w:t>
      </w:r>
      <w:r>
        <w:t>art. 5a ust. 2 pkt 2</w:t>
      </w:r>
      <w:r w:rsidRPr="003127A7">
        <w:t>”</w:t>
      </w:r>
      <w:r>
        <w:t xml:space="preserve"> zastępuje się wyrazem </w:t>
      </w:r>
      <w:r w:rsidRPr="003127A7">
        <w:t>„</w:t>
      </w:r>
      <w:r>
        <w:t>art. 5a ust. 2 pkt 1</w:t>
      </w:r>
      <w:r w:rsidRPr="003127A7">
        <w:t>”</w:t>
      </w:r>
      <w:r>
        <w:t>,</w:t>
      </w:r>
    </w:p>
    <w:p w14:paraId="1A4DDA94" w14:textId="15D7D4A6" w:rsidR="00AB4E6E" w:rsidRDefault="00AB4E6E" w:rsidP="00115C8A">
      <w:pPr>
        <w:pStyle w:val="TIRtiret"/>
      </w:pPr>
      <w:r w:rsidRPr="00516DE2">
        <w:t>–</w:t>
      </w:r>
      <w:r>
        <w:t xml:space="preserve"> </w:t>
      </w:r>
      <w:r w:rsidR="003D34E0">
        <w:tab/>
      </w:r>
      <w:r>
        <w:t>pkt 4 otrzymuje brzmienie:</w:t>
      </w:r>
    </w:p>
    <w:p w14:paraId="4D7AAAF5" w14:textId="22D3170D" w:rsidR="00AB4E6E" w:rsidRDefault="00AB4E6E" w:rsidP="00115C8A">
      <w:pPr>
        <w:pStyle w:val="ZTIRPKTzmpkttiret"/>
      </w:pPr>
      <w:r w:rsidRPr="003127A7">
        <w:t>„</w:t>
      </w:r>
      <w:r>
        <w:t xml:space="preserve">4) </w:t>
      </w:r>
      <w:r w:rsidR="003D34E0">
        <w:tab/>
      </w:r>
      <w:r>
        <w:t>zmienić, określonej w art. 5a ust. 2 pkt 2</w:t>
      </w:r>
      <w:r w:rsidR="007B1EC5">
        <w:t>,</w:t>
      </w:r>
      <w:r>
        <w:t xml:space="preserve"> zasady ustalania wysokości opłat z tytułu używania lokali</w:t>
      </w:r>
      <w:r w:rsidRPr="003127A7">
        <w:t>”</w:t>
      </w:r>
      <w:r>
        <w:t>,</w:t>
      </w:r>
    </w:p>
    <w:p w14:paraId="5E287CFF" w14:textId="21BA3507" w:rsidR="00B82268" w:rsidRDefault="00B82268" w:rsidP="00B82268">
      <w:pPr>
        <w:pStyle w:val="LITlitera"/>
      </w:pPr>
      <w:r>
        <w:t>b)</w:t>
      </w:r>
      <w:r w:rsidR="003D34E0">
        <w:tab/>
      </w:r>
      <w:r>
        <w:t>po ust. 1 dodaje się ust. 1a</w:t>
      </w:r>
      <w:r w:rsidR="007B1EC5" w:rsidRPr="007B1EC5">
        <w:t>–</w:t>
      </w:r>
      <w:r w:rsidR="00912FB6">
        <w:t xml:space="preserve">1c </w:t>
      </w:r>
      <w:r>
        <w:t>w brzmieniu:</w:t>
      </w:r>
    </w:p>
    <w:p w14:paraId="7A146F29" w14:textId="6966AB5D" w:rsidR="006B1F46" w:rsidRDefault="0015440D" w:rsidP="00115C8A">
      <w:pPr>
        <w:pStyle w:val="ZLITUSTzmustliter"/>
      </w:pPr>
      <w:r w:rsidRPr="003127A7">
        <w:t>„</w:t>
      </w:r>
      <w:r w:rsidR="00B82268">
        <w:t>1a. Po upływie 25 lat od dnia rozliczenia przedsięwzięcia, o którym mowa w</w:t>
      </w:r>
      <w:r w:rsidR="002F098A">
        <w:t> </w:t>
      </w:r>
      <w:r w:rsidR="00B82268">
        <w:t>art. 3</w:t>
      </w:r>
      <w:r w:rsidR="00DB5AF3">
        <w:t xml:space="preserve">, w przypadku podjęcia decyzji o </w:t>
      </w:r>
      <w:r w:rsidR="00E57AFF">
        <w:t>sprzedaży</w:t>
      </w:r>
      <w:r w:rsidR="00DB5AF3">
        <w:t xml:space="preserve"> lokalu mieszkalnego, cena tego lokalu nie może być niższa </w:t>
      </w:r>
      <w:r w:rsidR="00912FB6">
        <w:t xml:space="preserve">niż jego wartość rynkowa </w:t>
      </w:r>
      <w:r w:rsidR="007A464A">
        <w:t xml:space="preserve">określona </w:t>
      </w:r>
      <w:r w:rsidR="00912FB6">
        <w:t>zgodnie z przepisami ustawy z dnia 21 sierpnia 1997 r. o gospodarce nieruchomościami.</w:t>
      </w:r>
      <w:r w:rsidR="00FE27DF">
        <w:t xml:space="preserve"> </w:t>
      </w:r>
      <w:r w:rsidR="000E529E">
        <w:t>P</w:t>
      </w:r>
      <w:r w:rsidR="00FE27DF">
        <w:t xml:space="preserve">rzepisu </w:t>
      </w:r>
      <w:r w:rsidR="00AB4E6E">
        <w:t>art. 6</w:t>
      </w:r>
      <w:r w:rsidR="001B2AC0">
        <w:t xml:space="preserve">8 </w:t>
      </w:r>
      <w:r w:rsidR="00AB4E6E">
        <w:t>ustawy z dnia 21 sierpnia 1997 r. o gospodarce nieruchomościami</w:t>
      </w:r>
      <w:r w:rsidR="000E529E" w:rsidRPr="000E529E">
        <w:t xml:space="preserve"> </w:t>
      </w:r>
      <w:r w:rsidR="000E529E">
        <w:t>nie stosuje się</w:t>
      </w:r>
      <w:r w:rsidR="00AB4E6E">
        <w:t>.</w:t>
      </w:r>
    </w:p>
    <w:p w14:paraId="37CF3821" w14:textId="303E651D" w:rsidR="006B1F46" w:rsidRPr="007C42EF" w:rsidRDefault="00912FB6" w:rsidP="00115C8A">
      <w:pPr>
        <w:pStyle w:val="ZLITUSTzmustliter"/>
        <w:rPr>
          <w:rStyle w:val="Kkursywa"/>
        </w:rPr>
      </w:pPr>
      <w:r w:rsidRPr="006B1F46">
        <w:t>1b. Kwotę</w:t>
      </w:r>
      <w:r w:rsidR="006B1F46">
        <w:t xml:space="preserve"> stanowiącą odsetek aktualnej wartości rynkowej lokalu równy udziałowi uzyskanego finansowego </w:t>
      </w:r>
      <w:r w:rsidR="00E57AFF">
        <w:t>wsparcia</w:t>
      </w:r>
      <w:r w:rsidR="006B1F46">
        <w:t xml:space="preserve"> w koszt</w:t>
      </w:r>
      <w:r w:rsidR="00E57AFF">
        <w:t>a</w:t>
      </w:r>
      <w:r w:rsidR="006B1F46">
        <w:t>ch budowy lokalu</w:t>
      </w:r>
      <w:r w:rsidR="00E57AFF">
        <w:t>,</w:t>
      </w:r>
      <w:r w:rsidR="006B1F46">
        <w:t xml:space="preserve"> </w:t>
      </w:r>
      <w:r w:rsidR="00E57AFF" w:rsidRPr="00E57AFF">
        <w:t>uwzględniający</w:t>
      </w:r>
      <w:r w:rsidR="00E57AFF">
        <w:t>ch</w:t>
      </w:r>
      <w:r w:rsidR="00E57AFF" w:rsidRPr="00E57AFF">
        <w:t xml:space="preserve"> wartość nieruchomości</w:t>
      </w:r>
      <w:r w:rsidR="00E57AFF">
        <w:t xml:space="preserve">, </w:t>
      </w:r>
      <w:r w:rsidRPr="006B1F46">
        <w:t>gmina albo jednoosobowa spółka gminna przeznacza na realizację przedsięwzięć, o których mowa w art. 1 pkt 1.</w:t>
      </w:r>
    </w:p>
    <w:p w14:paraId="0104A486" w14:textId="3CF6A200" w:rsidR="00075BDD" w:rsidRDefault="006B1F46" w:rsidP="00115C8A">
      <w:pPr>
        <w:pStyle w:val="ZLITUSTzmustliter"/>
      </w:pPr>
      <w:r w:rsidRPr="006B1F46">
        <w:t xml:space="preserve">1c. </w:t>
      </w:r>
      <w:r w:rsidR="00912FB6" w:rsidRPr="006B1F46">
        <w:t>Do dnia przeznaczenia na realizację przedsięwzięcia, o którym mowa</w:t>
      </w:r>
      <w:r>
        <w:t xml:space="preserve"> </w:t>
      </w:r>
      <w:r w:rsidR="00912FB6" w:rsidRPr="006B1F46">
        <w:t xml:space="preserve">w art. 1 pkt 1, środków, o których mowa w ust. </w:t>
      </w:r>
      <w:r>
        <w:t>1b</w:t>
      </w:r>
      <w:r w:rsidR="00912FB6" w:rsidRPr="006B1F46">
        <w:t>,</w:t>
      </w:r>
      <w:r>
        <w:t xml:space="preserve"> </w:t>
      </w:r>
      <w:r w:rsidR="00912FB6" w:rsidRPr="006B1F46">
        <w:t xml:space="preserve">gmina albo </w:t>
      </w:r>
      <w:r>
        <w:t xml:space="preserve">jednoosobowa spółka gminna </w:t>
      </w:r>
      <w:r w:rsidR="00912FB6" w:rsidRPr="006B1F46">
        <w:t>gromadzi te środki na wydzielonym rachunku</w:t>
      </w:r>
      <w:r>
        <w:t>, o którym mowa w art. 7c ust. 6.</w:t>
      </w:r>
      <w:r w:rsidR="0015440D" w:rsidRPr="003127A7">
        <w:t>”</w:t>
      </w:r>
      <w:r w:rsidR="00E57AFF">
        <w:t>.</w:t>
      </w:r>
    </w:p>
    <w:p w14:paraId="28BCCCE5" w14:textId="138231EB" w:rsidR="00543DE8" w:rsidRPr="00543DE8" w:rsidRDefault="00543DE8" w:rsidP="00543DE8">
      <w:pPr>
        <w:pStyle w:val="ARTartustawynprozporzdzenia"/>
      </w:pPr>
      <w:r w:rsidRPr="00543DE8">
        <w:rPr>
          <w:rStyle w:val="Ppogrubienie"/>
        </w:rPr>
        <w:t xml:space="preserve">Art. </w:t>
      </w:r>
      <w:r w:rsidR="00A1048D">
        <w:rPr>
          <w:rStyle w:val="Ppogrubienie"/>
        </w:rPr>
        <w:t>6</w:t>
      </w:r>
      <w:r w:rsidRPr="00543DE8">
        <w:rPr>
          <w:rStyle w:val="Ppogrubienie"/>
        </w:rPr>
        <w:t>.</w:t>
      </w:r>
      <w:r w:rsidRPr="00543DE8">
        <w:t xml:space="preserve"> W ustawie</w:t>
      </w:r>
      <w:r>
        <w:t xml:space="preserve"> </w:t>
      </w:r>
      <w:bookmarkStart w:id="10" w:name="_Hlk160107162"/>
      <w:r w:rsidRPr="00543DE8">
        <w:t>z dnia 6 sierpnia 2010 r. o dowodach osobistych</w:t>
      </w:r>
      <w:bookmarkEnd w:id="10"/>
      <w:r w:rsidRPr="00543DE8">
        <w:t xml:space="preserve"> (Dz.</w:t>
      </w:r>
      <w:r w:rsidR="000E5CB4">
        <w:t xml:space="preserve"> </w:t>
      </w:r>
      <w:r w:rsidRPr="00543DE8">
        <w:t>U. 2022 r. poz.</w:t>
      </w:r>
      <w:r>
        <w:t xml:space="preserve"> </w:t>
      </w:r>
      <w:r w:rsidRPr="00543DE8">
        <w:t>671 oraz z 2023 r. poz. 1234</w:t>
      </w:r>
      <w:r w:rsidR="000E5CB4">
        <w:t xml:space="preserve"> i</w:t>
      </w:r>
      <w:r w:rsidRPr="00543DE8">
        <w:t xml:space="preserve"> 1941) w art. 66 w ust. 3 po pkt 13b dodaje się pkt</w:t>
      </w:r>
      <w:r>
        <w:t xml:space="preserve"> </w:t>
      </w:r>
      <w:r w:rsidRPr="00543DE8">
        <w:t>13c w</w:t>
      </w:r>
      <w:r w:rsidR="002F098A">
        <w:t> </w:t>
      </w:r>
      <w:r w:rsidRPr="00543DE8">
        <w:t>brzmieniu:</w:t>
      </w:r>
    </w:p>
    <w:p w14:paraId="4A1AF1A4" w14:textId="5671813C" w:rsidR="00543DE8" w:rsidRDefault="00543DE8" w:rsidP="003D34E0">
      <w:pPr>
        <w:pStyle w:val="ZPKTzmpktartykuempunktem"/>
        <w:rPr>
          <w:rStyle w:val="Ppogrubienie"/>
        </w:rPr>
      </w:pPr>
      <w:r w:rsidRPr="00543DE8">
        <w:t>„</w:t>
      </w:r>
      <w:r w:rsidRPr="003D34E0">
        <w:t xml:space="preserve">13c) </w:t>
      </w:r>
      <w:r w:rsidR="003D34E0">
        <w:tab/>
      </w:r>
      <w:r w:rsidRPr="003D34E0">
        <w:t>minister właściwy do spraw budownictwa, planowania i zagospodarowania przestrzennego oraz mieszkalnictwa;”.</w:t>
      </w:r>
    </w:p>
    <w:p w14:paraId="7A3B6B9B" w14:textId="15D0DBDA" w:rsidR="00745906" w:rsidRPr="00543DE8" w:rsidRDefault="00745906" w:rsidP="00543DE8">
      <w:pPr>
        <w:pStyle w:val="ARTartustawynprozporzdzenia"/>
      </w:pPr>
      <w:r w:rsidRPr="00543DE8">
        <w:rPr>
          <w:rStyle w:val="Ppogrubienie"/>
        </w:rPr>
        <w:lastRenderedPageBreak/>
        <w:t xml:space="preserve">Art. </w:t>
      </w:r>
      <w:r w:rsidR="00A1048D">
        <w:rPr>
          <w:rStyle w:val="Ppogrubienie"/>
        </w:rPr>
        <w:t>7</w:t>
      </w:r>
      <w:r w:rsidRPr="00543DE8">
        <w:rPr>
          <w:rStyle w:val="Ppogrubienie"/>
        </w:rPr>
        <w:t>.</w:t>
      </w:r>
      <w:r w:rsidRPr="00543DE8">
        <w:t xml:space="preserve"> W ustawie z dnia 10 września 2015 r. o zmianie ustawy o niektórych formach popierania budownictwa mieszkaniowego oraz niektórych innych ustaw (Dz. U. poz. 1582) w</w:t>
      </w:r>
      <w:r w:rsidR="002F098A">
        <w:t> </w:t>
      </w:r>
      <w:r w:rsidRPr="00543DE8">
        <w:t xml:space="preserve">art. 9 </w:t>
      </w:r>
      <w:r w:rsidR="008B38FB">
        <w:t xml:space="preserve">w </w:t>
      </w:r>
      <w:r w:rsidRPr="00543DE8">
        <w:t>ust. 1:</w:t>
      </w:r>
    </w:p>
    <w:p w14:paraId="549C1863" w14:textId="1E992303" w:rsidR="00745906" w:rsidRPr="00745906" w:rsidRDefault="001B2AC0" w:rsidP="005C2408">
      <w:pPr>
        <w:pStyle w:val="PKTpunkt"/>
      </w:pPr>
      <w:r>
        <w:t>1</w:t>
      </w:r>
      <w:r w:rsidR="00745906" w:rsidRPr="00745906">
        <w:t>)</w:t>
      </w:r>
      <w:r w:rsidR="003D34E0">
        <w:tab/>
      </w:r>
      <w:r w:rsidR="00745906" w:rsidRPr="00745906">
        <w:t>w pkt 9 wyraz</w:t>
      </w:r>
      <w:r w:rsidR="00D52910">
        <w:t>y</w:t>
      </w:r>
      <w:r w:rsidR="00745906" w:rsidRPr="00745906">
        <w:t xml:space="preserve"> „73,2 mln zł” zastępuje się wyraz</w:t>
      </w:r>
      <w:r w:rsidR="00D52910">
        <w:t>ami</w:t>
      </w:r>
      <w:r w:rsidR="00745906" w:rsidRPr="00745906">
        <w:t xml:space="preserve"> „186,4 mln zł”</w:t>
      </w:r>
      <w:r>
        <w:t>;</w:t>
      </w:r>
    </w:p>
    <w:p w14:paraId="41E60F4D" w14:textId="4A84480B" w:rsidR="00745906" w:rsidRDefault="001B2AC0" w:rsidP="005C2408">
      <w:pPr>
        <w:pStyle w:val="PKTpunkt"/>
      </w:pPr>
      <w:r>
        <w:t>2)</w:t>
      </w:r>
      <w:r w:rsidR="003D34E0">
        <w:tab/>
      </w:r>
      <w:r w:rsidR="00745906" w:rsidRPr="00745906">
        <w:t>w pkt 10 wyraz</w:t>
      </w:r>
      <w:r w:rsidR="00D52910">
        <w:t>y</w:t>
      </w:r>
      <w:r w:rsidR="00745906" w:rsidRPr="00745906">
        <w:t xml:space="preserve"> „73,2 mln zł” zastępuje się wyraz</w:t>
      </w:r>
      <w:r w:rsidR="00D52910">
        <w:t>ami</w:t>
      </w:r>
      <w:r w:rsidR="00745906" w:rsidRPr="00745906">
        <w:t xml:space="preserve"> „261,6 mln zł”.</w:t>
      </w:r>
    </w:p>
    <w:p w14:paraId="0421C72C" w14:textId="5F9DD02B" w:rsidR="00E34F4E" w:rsidRDefault="0027243A" w:rsidP="0027243A">
      <w:pPr>
        <w:pStyle w:val="ARTartustawynprozporzdzenia"/>
      </w:pPr>
      <w:r w:rsidRPr="0027243A">
        <w:rPr>
          <w:rStyle w:val="Ppogrubienie"/>
        </w:rPr>
        <w:t xml:space="preserve">Art. </w:t>
      </w:r>
      <w:r w:rsidR="00A1048D">
        <w:rPr>
          <w:rStyle w:val="Ppogrubienie"/>
        </w:rPr>
        <w:t>8</w:t>
      </w:r>
      <w:r w:rsidRPr="0027243A">
        <w:rPr>
          <w:rStyle w:val="Ppogrubienie"/>
        </w:rPr>
        <w:t>.</w:t>
      </w:r>
      <w:r>
        <w:t xml:space="preserve"> W ustawie z dnia </w:t>
      </w:r>
      <w:r w:rsidRPr="0027243A">
        <w:t>22 marca 2018 r.</w:t>
      </w:r>
      <w:r>
        <w:t xml:space="preserve"> </w:t>
      </w:r>
      <w:r w:rsidRPr="0027243A">
        <w:t>o zmianie ustawy o finansowym wsparciu tworzenia lokali socjalnych, mieszkań chronionych, noclegowni i domów dla bezdomnych, ustawy o ochronie praw lokatorów, mieszkaniowym zasobie gminy i o zmianie Kodeksu cywilnego oraz niektórych innych ustaw (Dz.</w:t>
      </w:r>
      <w:r>
        <w:t xml:space="preserve"> </w:t>
      </w:r>
      <w:r w:rsidRPr="0027243A">
        <w:t>U. poz. 756</w:t>
      </w:r>
      <w:r>
        <w:t xml:space="preserve">, </w:t>
      </w:r>
      <w:r w:rsidR="00E27CB4">
        <w:t>z 2021 r. poz. 11, z 2022 r. poz. 1561 oraz z 2023 r. poz. 1114</w:t>
      </w:r>
      <w:r w:rsidRPr="0027243A">
        <w:t>)</w:t>
      </w:r>
      <w:r>
        <w:t xml:space="preserve"> </w:t>
      </w:r>
      <w:r w:rsidRPr="0027243A">
        <w:t>w art. 21 w</w:t>
      </w:r>
      <w:r w:rsidR="0042350C">
        <w:t> </w:t>
      </w:r>
      <w:r w:rsidRPr="0027243A">
        <w:t>ust. 1</w:t>
      </w:r>
      <w:r w:rsidR="00E34F4E">
        <w:t>:</w:t>
      </w:r>
    </w:p>
    <w:p w14:paraId="345DF42F" w14:textId="277468AD" w:rsidR="00E34F4E" w:rsidRDefault="00E34F4E" w:rsidP="00E34F4E">
      <w:pPr>
        <w:pStyle w:val="PKTpunkt"/>
      </w:pPr>
      <w:r>
        <w:t>1)</w:t>
      </w:r>
      <w:r>
        <w:tab/>
        <w:t xml:space="preserve">we wprowadzeniu do wyliczenia wyrazy </w:t>
      </w:r>
      <w:r w:rsidRPr="000F3ED1">
        <w:t>„</w:t>
      </w:r>
      <w:r w:rsidRPr="00E34F4E">
        <w:t>6210 mln zł</w:t>
      </w:r>
      <w:r w:rsidRPr="000F3ED1">
        <w:t>”</w:t>
      </w:r>
      <w:r>
        <w:t xml:space="preserve"> zastępuje się wyrazami </w:t>
      </w:r>
      <w:r w:rsidRPr="000F3ED1">
        <w:t>„</w:t>
      </w:r>
      <w:r w:rsidR="008D7C23">
        <w:t xml:space="preserve">15 408,4 </w:t>
      </w:r>
      <w:r>
        <w:t>mln zł</w:t>
      </w:r>
      <w:r w:rsidRPr="000F3ED1">
        <w:t>”</w:t>
      </w:r>
      <w:r>
        <w:t>;</w:t>
      </w:r>
    </w:p>
    <w:p w14:paraId="0F5CD3E2" w14:textId="1C961BE3" w:rsidR="008A6A37" w:rsidRDefault="00E34F4E" w:rsidP="00D21616">
      <w:pPr>
        <w:pStyle w:val="PKTpunkt"/>
      </w:pPr>
      <w:r>
        <w:t>2)</w:t>
      </w:r>
      <w:r>
        <w:tab/>
      </w:r>
      <w:r w:rsidR="0027243A" w:rsidRPr="0027243A">
        <w:t xml:space="preserve">w pkt </w:t>
      </w:r>
      <w:r w:rsidR="00B052CC">
        <w:t xml:space="preserve">7 </w:t>
      </w:r>
      <w:r w:rsidR="00B052CC" w:rsidRPr="0027243A">
        <w:t>wyraz</w:t>
      </w:r>
      <w:r w:rsidR="00B052CC">
        <w:t>y</w:t>
      </w:r>
      <w:r w:rsidR="0027243A" w:rsidRPr="0027243A">
        <w:t xml:space="preserve"> </w:t>
      </w:r>
      <w:bookmarkStart w:id="11" w:name="_Hlk161918645"/>
      <w:r w:rsidRPr="000F3ED1">
        <w:t>„</w:t>
      </w:r>
      <w:r w:rsidR="0027243A" w:rsidRPr="0027243A">
        <w:t>1000 mln zł</w:t>
      </w:r>
      <w:r w:rsidR="002743D8" w:rsidRPr="000F3ED1">
        <w:t>”</w:t>
      </w:r>
      <w:bookmarkEnd w:id="11"/>
      <w:r w:rsidR="0027243A" w:rsidRPr="0027243A">
        <w:t xml:space="preserve"> zastępuje się </w:t>
      </w:r>
      <w:proofErr w:type="gramStart"/>
      <w:r w:rsidR="00235AA1" w:rsidRPr="0027243A">
        <w:t>wyrazami</w:t>
      </w:r>
      <w:r w:rsidR="00235AA1">
        <w:t xml:space="preserve"> </w:t>
      </w:r>
      <w:r w:rsidR="00235AA1" w:rsidRPr="0027243A">
        <w:t>,</w:t>
      </w:r>
      <w:proofErr w:type="gramEnd"/>
      <w:r w:rsidR="0027243A" w:rsidRPr="0027243A">
        <w:t>,</w:t>
      </w:r>
      <w:r w:rsidR="00E17256">
        <w:t>4 886,8</w:t>
      </w:r>
      <w:r w:rsidR="0027243A" w:rsidRPr="0027243A">
        <w:t xml:space="preserve"> mln zł</w:t>
      </w:r>
      <w:r w:rsidR="002743D8" w:rsidRPr="000F3ED1">
        <w:t>”</w:t>
      </w:r>
      <w:r w:rsidR="008A6A37">
        <w:t>;</w:t>
      </w:r>
    </w:p>
    <w:p w14:paraId="0DFF7541" w14:textId="7E5009E0" w:rsidR="00561ACF" w:rsidRDefault="008A6A37" w:rsidP="00D21616">
      <w:pPr>
        <w:pStyle w:val="PKTpunkt"/>
      </w:pPr>
      <w:r>
        <w:t>3)</w:t>
      </w:r>
      <w:r>
        <w:tab/>
        <w:t>w pkt 8 wyraz</w:t>
      </w:r>
      <w:r w:rsidR="00B052CC">
        <w:t>y</w:t>
      </w:r>
      <w:r>
        <w:t xml:space="preserve"> </w:t>
      </w:r>
      <w:r w:rsidRPr="000F3ED1">
        <w:t>„</w:t>
      </w:r>
      <w:r w:rsidRPr="0027243A">
        <w:t>1000 mln zł</w:t>
      </w:r>
      <w:r w:rsidRPr="000F3ED1">
        <w:t>”</w:t>
      </w:r>
      <w:r>
        <w:t xml:space="preserve"> zastępuje się </w:t>
      </w:r>
      <w:proofErr w:type="gramStart"/>
      <w:r>
        <w:t>wyraz</w:t>
      </w:r>
      <w:r w:rsidR="00D961E0">
        <w:t>a</w:t>
      </w:r>
      <w:r>
        <w:t>m</w:t>
      </w:r>
      <w:r w:rsidR="00D961E0">
        <w:t>i</w:t>
      </w:r>
      <w:r>
        <w:t xml:space="preserve"> </w:t>
      </w:r>
      <w:r w:rsidRPr="0027243A">
        <w:t>,</w:t>
      </w:r>
      <w:proofErr w:type="gramEnd"/>
      <w:r w:rsidRPr="0027243A">
        <w:t>,</w:t>
      </w:r>
      <w:r w:rsidR="008877EA">
        <w:t xml:space="preserve">4 811,6 </w:t>
      </w:r>
      <w:r w:rsidRPr="0027243A">
        <w:t>mln zł</w:t>
      </w:r>
      <w:r w:rsidRPr="000F3ED1">
        <w:t>”</w:t>
      </w:r>
      <w:r>
        <w:t>.</w:t>
      </w:r>
    </w:p>
    <w:p w14:paraId="3CF3065A" w14:textId="4F46ABA2" w:rsidR="001C35D8" w:rsidRPr="006277AE" w:rsidRDefault="001C35D8" w:rsidP="001C35D8">
      <w:pPr>
        <w:pStyle w:val="ARTartustawynprozporzdzenia"/>
      </w:pPr>
      <w:r w:rsidRPr="00E32DD9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A1048D">
        <w:rPr>
          <w:rStyle w:val="Ppogrubienie"/>
        </w:rPr>
        <w:t>9</w:t>
      </w:r>
      <w:r>
        <w:rPr>
          <w:rStyle w:val="Ppogrubienie"/>
        </w:rPr>
        <w:t>.</w:t>
      </w:r>
      <w:r w:rsidRPr="000F3ED1">
        <w:t xml:space="preserve"> </w:t>
      </w:r>
      <w:r w:rsidRPr="006277AE">
        <w:t xml:space="preserve">W ustawie </w:t>
      </w:r>
      <w:bookmarkStart w:id="12" w:name="_Hlk160107236"/>
      <w:r w:rsidRPr="006277AE">
        <w:t xml:space="preserve">z dnia 5 lipca 2018 r. o ułatwieniach w przygotowaniu i realizacji inwestycji mieszkaniowych oraz inwestycji towarzyszących </w:t>
      </w:r>
      <w:bookmarkEnd w:id="12"/>
      <w:r w:rsidRPr="006277AE">
        <w:t>(Dz. U. z 202</w:t>
      </w:r>
      <w:r w:rsidR="00E27CB4">
        <w:t>4 r. poz. 195</w:t>
      </w:r>
      <w:r w:rsidRPr="006277AE">
        <w:t>) wprowadza się następujące zmiany:</w:t>
      </w:r>
    </w:p>
    <w:p w14:paraId="5247728D" w14:textId="77777777" w:rsidR="001C35D8" w:rsidRDefault="001C35D8" w:rsidP="001C35D8">
      <w:pPr>
        <w:pStyle w:val="PKTpunkt"/>
      </w:pPr>
      <w:r>
        <w:t>1)</w:t>
      </w:r>
      <w:r>
        <w:tab/>
        <w:t>w art. 17:</w:t>
      </w:r>
    </w:p>
    <w:p w14:paraId="1A026C7B" w14:textId="0EE2D58F" w:rsidR="001C35D8" w:rsidRDefault="001C35D8" w:rsidP="001C35D8">
      <w:pPr>
        <w:pStyle w:val="LITlitera"/>
      </w:pPr>
      <w:r>
        <w:t>a)</w:t>
      </w:r>
      <w:r>
        <w:tab/>
      </w:r>
      <w:r w:rsidRPr="00A17434">
        <w:t>w ust. 4a uchyla się pkt 2</w:t>
      </w:r>
      <w:r>
        <w:t>,</w:t>
      </w:r>
    </w:p>
    <w:p w14:paraId="6A087BAE" w14:textId="60494B51" w:rsidR="001C35D8" w:rsidRDefault="001C35D8" w:rsidP="001C35D8">
      <w:pPr>
        <w:pStyle w:val="LITlitera"/>
      </w:pPr>
      <w:r>
        <w:t>b)</w:t>
      </w:r>
      <w:r>
        <w:tab/>
      </w:r>
      <w:r w:rsidRPr="00A17434">
        <w:t>w ust. 4d uchyla się pkt 2</w:t>
      </w:r>
      <w:r>
        <w:t>;</w:t>
      </w:r>
    </w:p>
    <w:p w14:paraId="4C425C1D" w14:textId="4925BB67" w:rsidR="000742C7" w:rsidRPr="008E7970" w:rsidRDefault="001C35D8" w:rsidP="008E7970">
      <w:pPr>
        <w:pStyle w:val="PKTpunkt"/>
      </w:pPr>
      <w:r>
        <w:t>2</w:t>
      </w:r>
      <w:r w:rsidRPr="000C1AD2">
        <w:t>)</w:t>
      </w:r>
      <w:r>
        <w:tab/>
      </w:r>
      <w:bookmarkStart w:id="13" w:name="_Hlk158890446"/>
      <w:r w:rsidR="000742C7" w:rsidRPr="008E7970">
        <w:t>w art. 19 ust. 3 otrzymuje brzmienie:</w:t>
      </w:r>
    </w:p>
    <w:p w14:paraId="28D4A2CC" w14:textId="2C709966" w:rsidR="000742C7" w:rsidRPr="000742C7" w:rsidRDefault="000742C7" w:rsidP="00607BE4">
      <w:pPr>
        <w:pStyle w:val="USTustnpkodeksu"/>
      </w:pPr>
      <w:r w:rsidRPr="000742C7">
        <w:t xml:space="preserve">„3. W lokalnych standardach urbanistycznych, o których mowa w ust. 1, rada gminy może określić liczbę miejsc postojowych niezbędnych dla obsługi realizowanej inwestycji mieszkaniowej lub obowiązek zapewnienia dostępu do sieci ciepłowniczej na zasadach wynikających z przepisów ustawy z dnia 10 kwietnia 1997 r. </w:t>
      </w:r>
      <w:r w:rsidR="002F098A">
        <w:t>–</w:t>
      </w:r>
      <w:r w:rsidRPr="000742C7">
        <w:t xml:space="preserve"> Prawo energetyczne (Dz. U. z</w:t>
      </w:r>
      <w:r w:rsidR="002F098A">
        <w:t> </w:t>
      </w:r>
      <w:r w:rsidRPr="000742C7">
        <w:t>2024 r. poz. 266).”.</w:t>
      </w:r>
    </w:p>
    <w:p w14:paraId="0062C447" w14:textId="7CF73C60" w:rsidR="00745906" w:rsidRPr="00745906" w:rsidRDefault="00745906" w:rsidP="0028278F">
      <w:pPr>
        <w:pStyle w:val="ARTartustawynprozporzdzenia"/>
      </w:pPr>
      <w:r w:rsidRPr="00745906">
        <w:rPr>
          <w:rStyle w:val="Ppogrubienie"/>
        </w:rPr>
        <w:t xml:space="preserve">Art. </w:t>
      </w:r>
      <w:r w:rsidR="00E81BAB">
        <w:rPr>
          <w:rStyle w:val="Ppogrubienie"/>
        </w:rPr>
        <w:t>10</w:t>
      </w:r>
      <w:r w:rsidRPr="00745906">
        <w:rPr>
          <w:rStyle w:val="Ppogrubienie"/>
        </w:rPr>
        <w:t>.</w:t>
      </w:r>
      <w:r w:rsidRPr="00745906">
        <w:t xml:space="preserve"> W ustawie z dnia</w:t>
      </w:r>
      <w:r>
        <w:t xml:space="preserve"> </w:t>
      </w:r>
      <w:r w:rsidRPr="00745906">
        <w:t>20 lipca 2018 r</w:t>
      </w:r>
      <w:r>
        <w:t xml:space="preserve">. </w:t>
      </w:r>
      <w:r w:rsidRPr="00745906">
        <w:t>o przekształceniu prawa użytkowania wieczystego gruntów zabudowanych na</w:t>
      </w:r>
      <w:r>
        <w:t xml:space="preserve"> </w:t>
      </w:r>
      <w:r w:rsidRPr="00745906">
        <w:t>cele mieszkaniowe w prawo własności tych gruntów</w:t>
      </w:r>
      <w:r>
        <w:t xml:space="preserve"> (Dz. U. </w:t>
      </w:r>
      <w:r w:rsidR="002B5740">
        <w:t xml:space="preserve">z </w:t>
      </w:r>
      <w:r w:rsidRPr="00745906">
        <w:t>202</w:t>
      </w:r>
      <w:r w:rsidR="008B1163">
        <w:t>4 r. poz. 386</w:t>
      </w:r>
      <w:r>
        <w:t xml:space="preserve">) </w:t>
      </w:r>
      <w:r w:rsidRPr="00745906">
        <w:t xml:space="preserve">w art. 14 </w:t>
      </w:r>
      <w:r w:rsidR="008B38FB">
        <w:t xml:space="preserve">w </w:t>
      </w:r>
      <w:r w:rsidRPr="00745906">
        <w:t>ust. 1 zdani</w:t>
      </w:r>
      <w:r>
        <w:t xml:space="preserve">e </w:t>
      </w:r>
      <w:r w:rsidRPr="00745906">
        <w:t>drugie</w:t>
      </w:r>
      <w:r>
        <w:t xml:space="preserve"> otrzymuje brzmienie</w:t>
      </w:r>
      <w:r w:rsidRPr="00745906">
        <w:t>:</w:t>
      </w:r>
    </w:p>
    <w:p w14:paraId="5E2A055A" w14:textId="16E693DD" w:rsidR="00745906" w:rsidRPr="0028278F" w:rsidRDefault="00745906" w:rsidP="0028278F">
      <w:pPr>
        <w:pStyle w:val="ZUSTzmustartykuempunktem"/>
      </w:pPr>
      <w:r w:rsidRPr="0028278F">
        <w:t xml:space="preserve">„Udzielenie pomocy publicznej wymaga spełnienia warunków udzielenia pomocy de </w:t>
      </w:r>
      <w:proofErr w:type="spellStart"/>
      <w:r w:rsidRPr="0028278F">
        <w:t>minimis</w:t>
      </w:r>
      <w:proofErr w:type="spellEnd"/>
      <w:r w:rsidRPr="0028278F">
        <w:t xml:space="preserve"> określonych we właściwych przepisach prawa Unii Europejskiej dotyczących pomocy de </w:t>
      </w:r>
      <w:proofErr w:type="spellStart"/>
      <w:r w:rsidRPr="0028278F">
        <w:t>minimis</w:t>
      </w:r>
      <w:proofErr w:type="spellEnd"/>
      <w:r w:rsidRPr="0028278F">
        <w:t>.”.</w:t>
      </w:r>
    </w:p>
    <w:p w14:paraId="2384BB2A" w14:textId="61D9C43F" w:rsidR="00C42999" w:rsidRPr="00346B7D" w:rsidRDefault="00C42999" w:rsidP="00346B7D">
      <w:pPr>
        <w:pStyle w:val="ARTartustawynprozporzdzenia"/>
      </w:pPr>
      <w:r w:rsidRPr="007E79A9">
        <w:rPr>
          <w:rStyle w:val="Ppogrubienie"/>
        </w:rPr>
        <w:lastRenderedPageBreak/>
        <w:t>Art. 11.</w:t>
      </w:r>
      <w:r w:rsidRPr="00346B7D">
        <w:t xml:space="preserve"> W ustawie z dnia 22 listopada 2018 r. o dokumentach publicznych (Dz. U. z</w:t>
      </w:r>
      <w:r w:rsidR="002F098A">
        <w:t> </w:t>
      </w:r>
      <w:r w:rsidRPr="00346B7D">
        <w:t>2023</w:t>
      </w:r>
      <w:r w:rsidR="002F098A">
        <w:t> </w:t>
      </w:r>
      <w:r w:rsidRPr="00346B7D">
        <w:t xml:space="preserve">r. poz. 1006 i 1872) w art. 73 w ust. 1 wprowadza się następujące zmiany: </w:t>
      </w:r>
    </w:p>
    <w:p w14:paraId="360CF66D" w14:textId="6E453B22" w:rsidR="00C42999" w:rsidRPr="004F5BDD" w:rsidRDefault="00C42999" w:rsidP="00607BE4">
      <w:pPr>
        <w:pStyle w:val="PKTpunkt"/>
      </w:pPr>
      <w:r w:rsidRPr="004F5BDD">
        <w:t>1)</w:t>
      </w:r>
      <w:r w:rsidRPr="004F5BDD">
        <w:tab/>
        <w:t xml:space="preserve">pkt 2 otrzymuje brzmienie: </w:t>
      </w:r>
    </w:p>
    <w:p w14:paraId="2A5687F8" w14:textId="070D3F2F" w:rsidR="00C42999" w:rsidRPr="004F5BDD" w:rsidRDefault="00C42999" w:rsidP="00607BE4">
      <w:pPr>
        <w:pStyle w:val="ZPKTzmpktartykuempunktem"/>
      </w:pPr>
      <w:r w:rsidRPr="004F5BDD">
        <w:t>„2)</w:t>
      </w:r>
      <w:r w:rsidRPr="004F5BDD">
        <w:tab/>
        <w:t xml:space="preserve">w przypadku dokumentów publicznych kategorii trzeciej, </w:t>
      </w:r>
      <w:proofErr w:type="gramStart"/>
      <w:r w:rsidRPr="004F5BDD">
        <w:t>z  wyłączeniem</w:t>
      </w:r>
      <w:proofErr w:type="gramEnd"/>
      <w:r w:rsidRPr="004F5BDD">
        <w:t xml:space="preserve"> świadectw nadania uprawnień zawodowych w zakresie szacowania nieruchomości, o których mowa w </w:t>
      </w:r>
      <w:r w:rsidR="007E79A9">
        <w:t xml:space="preserve">art. 192 i art. 231 ust. 1 </w:t>
      </w:r>
      <w:r w:rsidRPr="004F5BDD">
        <w:t>ustawy z dnia 21 sierpnia 1997 r. o gospodarce nieruchomościami (Dz.</w:t>
      </w:r>
      <w:r w:rsidR="008B1163">
        <w:t xml:space="preserve"> </w:t>
      </w:r>
      <w:r w:rsidRPr="004F5BDD">
        <w:t xml:space="preserve">U. z 2023 r. </w:t>
      </w:r>
      <w:r w:rsidRPr="007E79A9">
        <w:t>poz. 344</w:t>
      </w:r>
      <w:r w:rsidRPr="004F5BDD">
        <w:t xml:space="preserve">, z </w:t>
      </w:r>
      <w:proofErr w:type="spellStart"/>
      <w:r w:rsidRPr="004F5BDD">
        <w:t>późn</w:t>
      </w:r>
      <w:proofErr w:type="spellEnd"/>
      <w:r w:rsidRPr="004F5BDD">
        <w:t>. zm.</w:t>
      </w:r>
      <w:r w:rsidRPr="00607BE4">
        <w:rPr>
          <w:rStyle w:val="IGindeksgrny"/>
        </w:rPr>
        <w:footnoteReference w:id="5"/>
      </w:r>
      <w:r w:rsidRPr="00607BE4">
        <w:rPr>
          <w:rStyle w:val="IGindeksgrny"/>
        </w:rPr>
        <w:t>)</w:t>
      </w:r>
      <w:r w:rsidRPr="004F5BDD">
        <w:t xml:space="preserve">) oraz w przepisach wydanych na podstawie tej ustawy </w:t>
      </w:r>
      <w:r w:rsidR="008B1163" w:rsidRPr="008B1163">
        <w:t xml:space="preserve">– </w:t>
      </w:r>
      <w:r w:rsidRPr="004F5BDD">
        <w:t>pięciu lat od wejścia w życie niniejszej ustawy;”;</w:t>
      </w:r>
    </w:p>
    <w:p w14:paraId="54AAFCCD" w14:textId="4473DD41" w:rsidR="00C42999" w:rsidRPr="004F5BDD" w:rsidRDefault="00C42999" w:rsidP="00607BE4">
      <w:pPr>
        <w:pStyle w:val="PKTpunkt"/>
      </w:pPr>
      <w:r w:rsidRPr="004F5BDD">
        <w:t>2)</w:t>
      </w:r>
      <w:r w:rsidRPr="004F5BDD">
        <w:tab/>
        <w:t xml:space="preserve">w pkt 7 kropkę zastępuje się średnikiem i dodaje się pkt 8 w brzmieniu: </w:t>
      </w:r>
    </w:p>
    <w:p w14:paraId="3EB117CB" w14:textId="2D4FB8A2" w:rsidR="00C42999" w:rsidRPr="004F5BDD" w:rsidRDefault="00C42999" w:rsidP="00607BE4">
      <w:pPr>
        <w:pStyle w:val="ZPKTzmpktartykuempunktem"/>
      </w:pPr>
      <w:r w:rsidRPr="004F5BDD">
        <w:t>„8)</w:t>
      </w:r>
      <w:r w:rsidRPr="004F5BDD">
        <w:tab/>
        <w:t xml:space="preserve">w przypadku świadectw nadania uprawnień zawodowych w zakresie szacowania nieruchomości, o których mowa w </w:t>
      </w:r>
      <w:r w:rsidR="002724F1">
        <w:t xml:space="preserve">art. 192 </w:t>
      </w:r>
      <w:r w:rsidRPr="004F5BDD">
        <w:t xml:space="preserve">i </w:t>
      </w:r>
      <w:r w:rsidR="00BB5D55">
        <w:t xml:space="preserve">231 ust. 1 </w:t>
      </w:r>
      <w:r w:rsidRPr="004F5BDD">
        <w:t xml:space="preserve">ustawy z dnia 21 sierpnia 1997 r. o gospodarce nieruchomościami oraz w przepisach wydanych na podstawie tej ustawy </w:t>
      </w:r>
      <w:r w:rsidR="00E0337B" w:rsidRPr="00E0337B">
        <w:t>–</w:t>
      </w:r>
      <w:r w:rsidRPr="004F5BDD">
        <w:t xml:space="preserve"> do dnia 1 stycznia 2025 r.”.</w:t>
      </w:r>
    </w:p>
    <w:p w14:paraId="1047B47E" w14:textId="7E4C5480" w:rsidR="00D42C0D" w:rsidRDefault="00E32DD9" w:rsidP="000F3ED1">
      <w:pPr>
        <w:pStyle w:val="ARTartustawynprozporzdzenia"/>
      </w:pPr>
      <w:r w:rsidRPr="00E32DD9">
        <w:rPr>
          <w:rStyle w:val="Ppogrubienie"/>
        </w:rPr>
        <w:t>Art.</w:t>
      </w:r>
      <w:r w:rsidR="000F3ED1">
        <w:rPr>
          <w:rStyle w:val="Ppogrubienie"/>
        </w:rPr>
        <w:t xml:space="preserve"> </w:t>
      </w:r>
      <w:r w:rsidR="00A1048D">
        <w:rPr>
          <w:rStyle w:val="Ppogrubienie"/>
        </w:rPr>
        <w:t>1</w:t>
      </w:r>
      <w:r w:rsidR="00C42999">
        <w:rPr>
          <w:rStyle w:val="Ppogrubienie"/>
        </w:rPr>
        <w:t>2</w:t>
      </w:r>
      <w:r w:rsidR="000F3ED1">
        <w:rPr>
          <w:rStyle w:val="Ppogrubienie"/>
        </w:rPr>
        <w:t>.</w:t>
      </w:r>
      <w:r w:rsidR="000F3ED1" w:rsidRPr="000F3ED1">
        <w:t xml:space="preserve"> W ustawie z dnia 29 września 2022 r. o zmianie niektórych ustaw wspierających poprawę warunków mieszkaniowych (Dz. U. poz. 2456) w art. 5</w:t>
      </w:r>
      <w:bookmarkEnd w:id="13"/>
      <w:r w:rsidR="00D42C0D">
        <w:t>:</w:t>
      </w:r>
    </w:p>
    <w:p w14:paraId="64131682" w14:textId="1ED0B717" w:rsidR="00D42C0D" w:rsidRDefault="003D34E0" w:rsidP="00115C8A">
      <w:pPr>
        <w:pStyle w:val="PKTpunkt"/>
      </w:pPr>
      <w:r>
        <w:t>1</w:t>
      </w:r>
      <w:r w:rsidR="00D42C0D">
        <w:t>)</w:t>
      </w:r>
      <w:r>
        <w:tab/>
      </w:r>
      <w:r w:rsidR="00D42C0D">
        <w:t xml:space="preserve">pkt 5 </w:t>
      </w:r>
      <w:r w:rsidR="00D42C0D" w:rsidRPr="00D42C0D">
        <w:t>otrzymuje brzmienie:</w:t>
      </w:r>
    </w:p>
    <w:p w14:paraId="31ED6A1E" w14:textId="36C38402" w:rsidR="00D42C0D" w:rsidRPr="00D42C0D" w:rsidRDefault="00D42C0D" w:rsidP="00543DE8">
      <w:pPr>
        <w:pStyle w:val="LITlitera"/>
      </w:pPr>
      <w:r w:rsidRPr="00D42C0D">
        <w:t>„5)</w:t>
      </w:r>
      <w:r w:rsidR="0052121A">
        <w:tab/>
      </w:r>
      <w:r w:rsidRPr="00D42C0D">
        <w:t>po art. 6a dodaje się art. 6aa w brzmieniu:</w:t>
      </w:r>
    </w:p>
    <w:p w14:paraId="7C0CC993" w14:textId="4700BD52" w:rsidR="00D42C0D" w:rsidRPr="00D42C0D" w:rsidRDefault="00D42C0D" w:rsidP="00543DE8">
      <w:pPr>
        <w:pStyle w:val="ZARTzmartartykuempunktem"/>
      </w:pPr>
      <w:r w:rsidRPr="00D42C0D">
        <w:t xml:space="preserve">„Art. 6aa. W przypadku przedsięwzięć, o których mowa w art. 3 ust. 1 pkt 1, art. </w:t>
      </w:r>
      <w:r w:rsidR="00780D70">
        <w:t>4</w:t>
      </w:r>
      <w:r w:rsidRPr="00D42C0D">
        <w:t>a ust. 1 pkt 1 oraz w art. 5 ust. 1 pkt 1, finansowego wsparcia udziela się, jeżeli wartość wskaźnika rocznego zapotrzebowania na nieodnawialną energię pierwotną EP w budynku powstałym w ramach przedsięwzięcia nie przekracza 52 kWh/(m</w:t>
      </w:r>
      <w:r w:rsidRPr="00F43C3D">
        <w:rPr>
          <w:rStyle w:val="IGindeksgrny"/>
        </w:rPr>
        <w:t>2</w:t>
      </w:r>
      <w:r w:rsidRPr="00D42C0D">
        <w:t>·rok).”;”.</w:t>
      </w:r>
    </w:p>
    <w:p w14:paraId="07F8B4B0" w14:textId="3C1E4550" w:rsidR="000F3ED1" w:rsidRPr="000F3ED1" w:rsidRDefault="003D34E0" w:rsidP="00115C8A">
      <w:pPr>
        <w:pStyle w:val="PKTpunkt"/>
      </w:pPr>
      <w:r>
        <w:t>2</w:t>
      </w:r>
      <w:r w:rsidR="00D42C0D">
        <w:t>)</w:t>
      </w:r>
      <w:r w:rsidR="0052121A">
        <w:tab/>
      </w:r>
      <w:r w:rsidR="000F3ED1" w:rsidRPr="000F3ED1">
        <w:t>w pkt 11 lit. a otrzymuje brzmienie:</w:t>
      </w:r>
    </w:p>
    <w:p w14:paraId="6E3BAF08" w14:textId="2099CAAA" w:rsidR="00C34C40" w:rsidRDefault="00C34C40" w:rsidP="0010676A">
      <w:pPr>
        <w:pStyle w:val="ZLITzmlitartykuempunktem"/>
      </w:pPr>
      <w:r w:rsidRPr="00D42C0D">
        <w:t>„</w:t>
      </w:r>
      <w:r w:rsidRPr="00C34C40">
        <w:t>a)</w:t>
      </w:r>
      <w:r>
        <w:tab/>
      </w:r>
      <w:r w:rsidRPr="00C34C40">
        <w:t>pkt 1 otrzymuje brzmienie:</w:t>
      </w:r>
    </w:p>
    <w:p w14:paraId="4C2AB9BD" w14:textId="02737BD4" w:rsidR="004F5BDD" w:rsidRPr="00D17943" w:rsidRDefault="000F3ED1" w:rsidP="0010676A">
      <w:pPr>
        <w:pStyle w:val="ZLITzmlitartykuempunktem"/>
        <w:rPr>
          <w:rStyle w:val="Ppogrubienie"/>
          <w:b w:val="0"/>
        </w:rPr>
      </w:pPr>
      <w:r w:rsidRPr="000F3ED1">
        <w:t>„1)</w:t>
      </w:r>
      <w:r w:rsidR="00190D6E">
        <w:tab/>
      </w:r>
      <w:r w:rsidRPr="000F3ED1">
        <w:t xml:space="preserve">45% kosztów przedsięwzięcia – w </w:t>
      </w:r>
      <w:proofErr w:type="gramStart"/>
      <w:r w:rsidRPr="000F3ED1">
        <w:t>przypadku</w:t>
      </w:r>
      <w:proofErr w:type="gramEnd"/>
      <w:r w:rsidRPr="000F3ED1">
        <w:t xml:space="preserve"> gdy z realizacją przedsięwzięcia jest związane zawarcie umowy, o której mowa w art. 5 ust. 2 pkt 1, przy czym udział gminy lub związku międzygminnego w części przekraczającej 35% kosztów przedsięwzięcia jest pokrywany do wysokości odpowiadającej wartości prawa własności albo prawa użytkowania wieczystego gruntu będącego we władaniu inwestora, na którym jest realizowane przedsięwzięcie</w:t>
      </w:r>
      <w:r w:rsidR="00CE1C4D">
        <w:t>;</w:t>
      </w:r>
      <w:r w:rsidR="00CE1C4D" w:rsidRPr="00CE1C4D">
        <w:t>”</w:t>
      </w:r>
      <w:r w:rsidR="00CE1C4D">
        <w:t>,</w:t>
      </w:r>
      <w:r w:rsidR="00CE1C4D" w:rsidRPr="00CE1C4D">
        <w:t>”</w:t>
      </w:r>
      <w:r w:rsidR="00CE1C4D">
        <w:t>.</w:t>
      </w:r>
      <w:bookmarkStart w:id="15" w:name="_Hlk160103999"/>
    </w:p>
    <w:p w14:paraId="73F65563" w14:textId="49D0D19A" w:rsidR="00285250" w:rsidRDefault="0042350C" w:rsidP="00251938">
      <w:pPr>
        <w:pStyle w:val="ARTartustawynprozporzdzenia"/>
      </w:pPr>
      <w:r w:rsidRPr="0042350C">
        <w:rPr>
          <w:rStyle w:val="Ppogrubienie"/>
        </w:rPr>
        <w:lastRenderedPageBreak/>
        <w:t>Art.</w:t>
      </w:r>
      <w:r w:rsidR="000F65A7">
        <w:rPr>
          <w:rStyle w:val="Ppogrubienie"/>
        </w:rPr>
        <w:t xml:space="preserve"> </w:t>
      </w:r>
      <w:r w:rsidR="00B862DB">
        <w:rPr>
          <w:rStyle w:val="Ppogrubienie"/>
        </w:rPr>
        <w:t>13</w:t>
      </w:r>
      <w:r w:rsidR="00DD31BD">
        <w:rPr>
          <w:rStyle w:val="Ppogrubienie"/>
        </w:rPr>
        <w:t>.</w:t>
      </w:r>
      <w:r>
        <w:t xml:space="preserve"> </w:t>
      </w:r>
      <w:r w:rsidR="00285250">
        <w:t>W ustawie z dnia 26 maja 2023 r. o pomocy państwa w oszczędzaniu na cele mieszkaniowe (Dz. U. poz. 1</w:t>
      </w:r>
      <w:r w:rsidR="00E0337B">
        <w:t>1</w:t>
      </w:r>
      <w:r w:rsidR="00285250">
        <w:t xml:space="preserve">14) w art. 45 </w:t>
      </w:r>
      <w:r w:rsidR="00E0337B">
        <w:t xml:space="preserve">w </w:t>
      </w:r>
      <w:r w:rsidR="00285250">
        <w:t>ust. 1 wprowadza się następujące zmiany:</w:t>
      </w:r>
    </w:p>
    <w:p w14:paraId="35B4428A" w14:textId="4C470ADB" w:rsidR="00285250" w:rsidRDefault="002E53D1" w:rsidP="00115C8A">
      <w:pPr>
        <w:pStyle w:val="PKTpunkt"/>
      </w:pPr>
      <w:r>
        <w:t>1</w:t>
      </w:r>
      <w:r w:rsidR="00285250">
        <w:t>)</w:t>
      </w:r>
      <w:r>
        <w:tab/>
      </w:r>
      <w:r w:rsidR="00285250">
        <w:t>w pkt 4 wyraz</w:t>
      </w:r>
      <w:r w:rsidR="00E0337B">
        <w:t>y</w:t>
      </w:r>
      <w:r w:rsidR="00285250">
        <w:t xml:space="preserve"> </w:t>
      </w:r>
      <w:r w:rsidR="00285250" w:rsidRPr="00285250">
        <w:t>„</w:t>
      </w:r>
      <w:r w:rsidR="00285250">
        <w:t>55 000 000 zł</w:t>
      </w:r>
      <w:r w:rsidR="00285250" w:rsidRPr="00285250">
        <w:t>”</w:t>
      </w:r>
      <w:r w:rsidR="00285250">
        <w:t xml:space="preserve"> zastępuje się wyraz</w:t>
      </w:r>
      <w:r w:rsidR="0013575F">
        <w:t>ami</w:t>
      </w:r>
      <w:r w:rsidR="00285250">
        <w:t xml:space="preserve"> </w:t>
      </w:r>
      <w:r w:rsidR="00285250" w:rsidRPr="00285250">
        <w:t>„</w:t>
      </w:r>
      <w:r w:rsidR="00285250">
        <w:t>6</w:t>
      </w:r>
      <w:r w:rsidR="00285250" w:rsidRPr="00285250">
        <w:t xml:space="preserve">5 </w:t>
      </w:r>
      <w:r w:rsidR="00285250">
        <w:t>1</w:t>
      </w:r>
      <w:r w:rsidR="00285250" w:rsidRPr="00285250">
        <w:t>00 000 zł”</w:t>
      </w:r>
      <w:r w:rsidR="0013575F">
        <w:t>;</w:t>
      </w:r>
    </w:p>
    <w:p w14:paraId="2FC66592" w14:textId="13D72F58" w:rsidR="00A1048D" w:rsidRPr="006D32D1" w:rsidRDefault="002E53D1" w:rsidP="00607BE4">
      <w:pPr>
        <w:pStyle w:val="PKTpunkt"/>
        <w:rPr>
          <w:rStyle w:val="Ppogrubienie"/>
          <w:b w:val="0"/>
          <w:bCs w:val="0"/>
        </w:rPr>
      </w:pPr>
      <w:r>
        <w:t>2</w:t>
      </w:r>
      <w:r w:rsidR="00285250" w:rsidRPr="00285250">
        <w:t>)</w:t>
      </w:r>
      <w:r>
        <w:tab/>
      </w:r>
      <w:r w:rsidR="00285250" w:rsidRPr="00285250">
        <w:t xml:space="preserve">w pkt </w:t>
      </w:r>
      <w:r w:rsidR="00A24132">
        <w:t>5</w:t>
      </w:r>
      <w:r w:rsidR="00A24132" w:rsidRPr="00285250">
        <w:t xml:space="preserve"> </w:t>
      </w:r>
      <w:r w:rsidR="00285250" w:rsidRPr="00285250">
        <w:t>wyraz</w:t>
      </w:r>
      <w:r w:rsidR="0013575F">
        <w:t>y</w:t>
      </w:r>
      <w:r w:rsidR="00285250" w:rsidRPr="00285250">
        <w:t xml:space="preserve"> „</w:t>
      </w:r>
      <w:r w:rsidR="00285250">
        <w:t>63</w:t>
      </w:r>
      <w:r w:rsidR="00285250" w:rsidRPr="00285250">
        <w:t xml:space="preserve"> </w:t>
      </w:r>
      <w:r w:rsidR="00285250">
        <w:t>9</w:t>
      </w:r>
      <w:r w:rsidR="00285250" w:rsidRPr="00285250">
        <w:t>00 000 zł” zastępuje się wyraz</w:t>
      </w:r>
      <w:r w:rsidR="0013575F">
        <w:t>ami</w:t>
      </w:r>
      <w:r w:rsidR="00285250" w:rsidRPr="00285250">
        <w:t xml:space="preserve"> „</w:t>
      </w:r>
      <w:r w:rsidR="00285250">
        <w:t>204</w:t>
      </w:r>
      <w:r w:rsidR="00285250" w:rsidRPr="00285250">
        <w:t xml:space="preserve"> </w:t>
      </w:r>
      <w:r w:rsidR="00285250">
        <w:t>7</w:t>
      </w:r>
      <w:r w:rsidR="00285250" w:rsidRPr="00285250">
        <w:t>00 000 zł”</w:t>
      </w:r>
      <w:r w:rsidR="005D58F1">
        <w:t>.</w:t>
      </w:r>
      <w:bookmarkEnd w:id="15"/>
    </w:p>
    <w:p w14:paraId="0C80F0F1" w14:textId="19595B4F" w:rsidR="00A1048D" w:rsidRDefault="00A1048D" w:rsidP="00A1048D">
      <w:pPr>
        <w:pStyle w:val="ARTartustawynprozporzdzenia"/>
      </w:pPr>
      <w:r w:rsidRPr="00A925C6">
        <w:rPr>
          <w:rStyle w:val="Ppogrubienie"/>
        </w:rPr>
        <w:t xml:space="preserve">Art. </w:t>
      </w:r>
      <w:r w:rsidR="00B862DB">
        <w:rPr>
          <w:rStyle w:val="Ppogrubienie"/>
        </w:rPr>
        <w:t>14</w:t>
      </w:r>
      <w:r w:rsidRPr="00A925C6">
        <w:rPr>
          <w:rStyle w:val="Ppogrubienie"/>
        </w:rPr>
        <w:t>.</w:t>
      </w:r>
      <w:r w:rsidRPr="00047382">
        <w:t xml:space="preserve"> W ustawie z dnia 7 lipca 2023 r. o zmianie ustawy o planowaniu i</w:t>
      </w:r>
      <w:r w:rsidR="002F098A">
        <w:t> </w:t>
      </w:r>
      <w:r w:rsidRPr="00047382">
        <w:t>zagospodarowaniu przestrzennym oraz niektórych innych ustaw (Dz. U. poz. 1688) wprowadza się następujące zmiany:</w:t>
      </w:r>
    </w:p>
    <w:p w14:paraId="49A816AE" w14:textId="00138FB9" w:rsidR="00A1048D" w:rsidRDefault="00A1048D" w:rsidP="00A1048D">
      <w:pPr>
        <w:pStyle w:val="PKTpunkt"/>
      </w:pPr>
      <w:r>
        <w:t>1)</w:t>
      </w:r>
      <w:r>
        <w:tab/>
      </w:r>
      <w:r w:rsidRPr="00047382">
        <w:t xml:space="preserve">w art. 59 </w:t>
      </w:r>
      <w:r w:rsidR="00D63CFE">
        <w:t xml:space="preserve">w </w:t>
      </w:r>
      <w:r w:rsidRPr="00047382">
        <w:t>ust. 3 w zdaniu drugim po wyrazach „terenów zamkniętych” dodaje się wyrazy „ustalonych przez organ inny niż minister właściwy do spraw transportu”;</w:t>
      </w:r>
    </w:p>
    <w:p w14:paraId="507AF5D7" w14:textId="77777777" w:rsidR="00A1048D" w:rsidRDefault="00A1048D" w:rsidP="00A1048D">
      <w:pPr>
        <w:pStyle w:val="PKTpunkt"/>
      </w:pPr>
      <w:r>
        <w:t>2)</w:t>
      </w:r>
      <w:r>
        <w:tab/>
      </w:r>
      <w:r w:rsidRPr="00047382">
        <w:t>w art. 67:</w:t>
      </w:r>
    </w:p>
    <w:p w14:paraId="183610C6" w14:textId="77777777" w:rsidR="00A1048D" w:rsidRPr="00047382" w:rsidRDefault="00A1048D" w:rsidP="00A1048D">
      <w:pPr>
        <w:pStyle w:val="LITlitera"/>
      </w:pPr>
      <w:r>
        <w:t>a)</w:t>
      </w:r>
      <w:r>
        <w:tab/>
      </w:r>
      <w:r w:rsidRPr="00047382">
        <w:t>w ust. 3 pkt 3 otrzymuje brzmienie:</w:t>
      </w:r>
    </w:p>
    <w:p w14:paraId="6D2E4355" w14:textId="605A70C5" w:rsidR="00A1048D" w:rsidRPr="00047382" w:rsidRDefault="00A1048D" w:rsidP="00A1048D">
      <w:pPr>
        <w:pStyle w:val="ZLITPKTzmpktliter"/>
      </w:pPr>
      <w:r w:rsidRPr="00047382">
        <w:t>„3)</w:t>
      </w:r>
      <w:r>
        <w:tab/>
      </w:r>
      <w:r w:rsidRPr="00047382">
        <w:t xml:space="preserve">przepis art. 67a ust. 3b ustawy zmienianej w art. 1 stosuje się w brzmieniu nadanym niniejszą ustawą – w </w:t>
      </w:r>
      <w:proofErr w:type="gramStart"/>
      <w:r w:rsidRPr="00047382">
        <w:t>przypadku</w:t>
      </w:r>
      <w:proofErr w:type="gramEnd"/>
      <w:r w:rsidRPr="00047382">
        <w:t xml:space="preserve"> gdy nie ogłoszono terminu wyłożenia do publicznego wglądu oraz nie ogłoszono o rozpoczęciu konsultacji społecznych projektów tych planów albo ich zmian przed dniem wejścia w</w:t>
      </w:r>
      <w:r w:rsidR="002F098A">
        <w:t> </w:t>
      </w:r>
      <w:r w:rsidRPr="00047382">
        <w:t>życie niniejszego przepisu;”,</w:t>
      </w:r>
    </w:p>
    <w:p w14:paraId="22DA180E" w14:textId="77777777" w:rsidR="00A1048D" w:rsidRPr="00047382" w:rsidRDefault="00A1048D" w:rsidP="00A1048D">
      <w:pPr>
        <w:pStyle w:val="LITlitera"/>
      </w:pPr>
      <w:r>
        <w:t>b)</w:t>
      </w:r>
      <w:r>
        <w:tab/>
      </w:r>
      <w:r w:rsidRPr="00047382">
        <w:t>w ust. 4 pkt 1 otrzymuje brzmienie:</w:t>
      </w:r>
    </w:p>
    <w:p w14:paraId="23D99473" w14:textId="7887C212" w:rsidR="00A1048D" w:rsidRPr="00047382" w:rsidRDefault="00A1048D" w:rsidP="00A1048D">
      <w:pPr>
        <w:pStyle w:val="ZLITPKTzmpktliter"/>
      </w:pPr>
      <w:r w:rsidRPr="00047382">
        <w:t>„1)</w:t>
      </w:r>
      <w:r>
        <w:tab/>
      </w:r>
      <w:r w:rsidRPr="00047382">
        <w:t>przed dniem utraty mocy studium uwarunkowań i kierunków zagospodarowania</w:t>
      </w:r>
      <w:r>
        <w:t xml:space="preserve"> </w:t>
      </w:r>
      <w:r w:rsidRPr="00047382">
        <w:t>przestrzennego gminy w danej gminie ogłoszono o terminie wyłożenia do</w:t>
      </w:r>
      <w:r>
        <w:t xml:space="preserve"> </w:t>
      </w:r>
      <w:r w:rsidRPr="00047382">
        <w:t>publicznego wglądu albo ogłoszono o rozpoczęciu konsultacji społecznych projektu tego</w:t>
      </w:r>
      <w:r>
        <w:t xml:space="preserve"> </w:t>
      </w:r>
      <w:r w:rsidRPr="00047382">
        <w:t>miejscowego planu zagospodarowania przestrzennego albo jego zmiany;”;</w:t>
      </w:r>
    </w:p>
    <w:p w14:paraId="6D20BE91" w14:textId="46ED2925" w:rsidR="00A1048D" w:rsidRPr="00047382" w:rsidRDefault="00A1048D" w:rsidP="00A1048D">
      <w:pPr>
        <w:pStyle w:val="PKTpunkt"/>
      </w:pPr>
      <w:r>
        <w:t>3)</w:t>
      </w:r>
      <w:r>
        <w:tab/>
      </w:r>
      <w:r w:rsidR="006D32D1" w:rsidRPr="006D32D1">
        <w:t xml:space="preserve">w art. 76 wyrazy „art. 28 ust. 6, 7 i 11, art. 29 ust. 1 pkt 8 lit. i oraz pkt 10, art. 99 ust. 4 pkt 4 lit. e </w:t>
      </w:r>
      <w:proofErr w:type="spellStart"/>
      <w:r w:rsidR="006D32D1" w:rsidRPr="006D32D1">
        <w:t>tiret</w:t>
      </w:r>
      <w:proofErr w:type="spellEnd"/>
      <w:r w:rsidR="006D32D1" w:rsidRPr="006D32D1">
        <w:t xml:space="preserve"> dwunaste, art. 120n ust. 1 pkt 9 lit. h, art. 120zl ust. 1 pkt 3 lit. i oraz art. 120zs ust. 1 ustawy zmienianej w art. 43” zastępuje się wyrazami „art. 28 ust. 6, 7 i 11, art. 29 ust. 1 pkt 8 lit. i oraz pkt 10, art. 99 ust. 4 pkt 4 lit. e </w:t>
      </w:r>
      <w:proofErr w:type="spellStart"/>
      <w:r w:rsidR="006D32D1" w:rsidRPr="006D32D1">
        <w:t>tiret</w:t>
      </w:r>
      <w:proofErr w:type="spellEnd"/>
      <w:r w:rsidR="006D32D1" w:rsidRPr="006D32D1">
        <w:t xml:space="preserve"> dwunaste, art. 120n ust. 1 pkt 9 lit. h, art. 120zl ust. 1 pkt 3 lit. i oraz art. 120zs ust. 1 ustawy zmienianej w art. 43 oraz ustawy zmienianej w art. 45,”;</w:t>
      </w:r>
    </w:p>
    <w:p w14:paraId="1C3BA2C2" w14:textId="59AE4F23" w:rsidR="00A1048D" w:rsidRPr="00047382" w:rsidRDefault="00A1048D" w:rsidP="00A1048D">
      <w:pPr>
        <w:pStyle w:val="PKTpunkt"/>
      </w:pPr>
      <w:r>
        <w:t>4)</w:t>
      </w:r>
      <w:r>
        <w:tab/>
      </w:r>
      <w:r w:rsidRPr="00047382">
        <w:t>w art. 78:</w:t>
      </w:r>
    </w:p>
    <w:p w14:paraId="36DFBD7A" w14:textId="767B7E30" w:rsidR="00A1048D" w:rsidRPr="00047382" w:rsidRDefault="00A1048D" w:rsidP="006D32D1">
      <w:pPr>
        <w:pStyle w:val="LITlitera"/>
      </w:pPr>
      <w:r w:rsidRPr="00047382">
        <w:t>a)</w:t>
      </w:r>
      <w:r>
        <w:tab/>
      </w:r>
      <w:r w:rsidR="006D32D1">
        <w:t>uchyla</w:t>
      </w:r>
      <w:r w:rsidR="006D32D1" w:rsidRPr="00047382">
        <w:t xml:space="preserve"> się pkt 1</w:t>
      </w:r>
      <w:r w:rsidR="006D32D1">
        <w:t>,</w:t>
      </w:r>
    </w:p>
    <w:p w14:paraId="29222A37" w14:textId="7E0A883E" w:rsidR="00A1048D" w:rsidRPr="00A1048D" w:rsidRDefault="00A1048D" w:rsidP="00985221">
      <w:pPr>
        <w:pStyle w:val="LITlitera"/>
        <w:rPr>
          <w:rStyle w:val="Ppogrubienie"/>
          <w:b w:val="0"/>
        </w:rPr>
      </w:pPr>
      <w:r w:rsidRPr="00047382">
        <w:t>b)</w:t>
      </w:r>
      <w:r>
        <w:tab/>
      </w:r>
      <w:r w:rsidR="006D32D1" w:rsidRPr="006D32D1">
        <w:t>w pkt 2 wyrazy „pkt 62 lit. b i f” zastępuje się wyrazami „pkt 62 lit. b, lit. e w zakresie ust. 3b i lit. f”.</w:t>
      </w:r>
    </w:p>
    <w:p w14:paraId="2AD15E80" w14:textId="187DA8DE" w:rsidR="004D7DC4" w:rsidRDefault="00064569" w:rsidP="00EB78CC">
      <w:pPr>
        <w:pStyle w:val="ARTartustawynprozporzdzenia"/>
      </w:pPr>
      <w:r w:rsidRPr="00251938">
        <w:rPr>
          <w:rStyle w:val="Ppogrubienie"/>
        </w:rPr>
        <w:lastRenderedPageBreak/>
        <w:t xml:space="preserve">Art. </w:t>
      </w:r>
      <w:r w:rsidR="00B862DB">
        <w:rPr>
          <w:rStyle w:val="Ppogrubienie"/>
        </w:rPr>
        <w:t>15</w:t>
      </w:r>
      <w:r w:rsidRPr="00251938">
        <w:rPr>
          <w:rStyle w:val="Ppogrubienie"/>
        </w:rPr>
        <w:t>.</w:t>
      </w:r>
      <w:r>
        <w:t xml:space="preserve"> </w:t>
      </w:r>
      <w:r w:rsidR="009A1F03">
        <w:t xml:space="preserve">1. </w:t>
      </w:r>
      <w:r w:rsidR="006B6ABC">
        <w:t xml:space="preserve">Do </w:t>
      </w:r>
      <w:r w:rsidR="00A21769">
        <w:t xml:space="preserve">umów najmu </w:t>
      </w:r>
      <w:r w:rsidR="006B6ABC">
        <w:t xml:space="preserve">lokali mieszkalnych </w:t>
      </w:r>
      <w:r w:rsidR="006B6ABC" w:rsidRPr="006B6ABC">
        <w:t>wybudowan</w:t>
      </w:r>
      <w:r w:rsidR="006B6ABC">
        <w:t>ych</w:t>
      </w:r>
      <w:r w:rsidR="00820D59">
        <w:t xml:space="preserve"> </w:t>
      </w:r>
      <w:r w:rsidR="006B6ABC">
        <w:t>przy wykor</w:t>
      </w:r>
      <w:r w:rsidR="006B6ABC" w:rsidRPr="006B6ABC">
        <w:t>zystani</w:t>
      </w:r>
      <w:r w:rsidR="006B6ABC">
        <w:t>u</w:t>
      </w:r>
      <w:r w:rsidR="006B6ABC" w:rsidRPr="006B6ABC">
        <w:t xml:space="preserve"> finansowania</w:t>
      </w:r>
      <w:r w:rsidR="006B6ABC">
        <w:t xml:space="preserve"> zwrotnego, </w:t>
      </w:r>
      <w:r w:rsidR="006B6ABC" w:rsidRPr="006B6ABC">
        <w:t xml:space="preserve">o którym mowa w art. 15a ust. 1 ustawy </w:t>
      </w:r>
      <w:r w:rsidR="006B6ABC">
        <w:t>zmienianej w art. 1</w:t>
      </w:r>
      <w:r w:rsidR="004D7DC4">
        <w:t xml:space="preserve">, </w:t>
      </w:r>
      <w:r w:rsidR="00F03A2C">
        <w:t xml:space="preserve">udzielonego </w:t>
      </w:r>
      <w:r w:rsidR="004D7DC4">
        <w:t xml:space="preserve">na podstawie wniosków złożonych do dnia wejścia w życie </w:t>
      </w:r>
      <w:r w:rsidR="0080070F">
        <w:t>niniejszej</w:t>
      </w:r>
      <w:r w:rsidR="004D7DC4">
        <w:t xml:space="preserve"> ustawy,</w:t>
      </w:r>
      <w:r w:rsidR="00820D59">
        <w:t xml:space="preserve"> stosuje się przepisy art. 33da, oddziału 4 w rozdziale 4aa oraz rozdziału 4b ustawy zmienianej w art. 1 w brzmieniu dotychczasowym.</w:t>
      </w:r>
    </w:p>
    <w:p w14:paraId="131E2954" w14:textId="017C8E5A" w:rsidR="006B6ABC" w:rsidRDefault="009A1F03" w:rsidP="002F098A">
      <w:pPr>
        <w:pStyle w:val="USTustnpkodeksu"/>
      </w:pPr>
      <w:r>
        <w:t xml:space="preserve">2. Do umów najmu lokali mieszkalnych </w:t>
      </w:r>
      <w:r w:rsidRPr="006B6ABC">
        <w:t>wybudowan</w:t>
      </w:r>
      <w:r>
        <w:t xml:space="preserve">ych </w:t>
      </w:r>
      <w:r w:rsidR="006B6ABC" w:rsidRPr="006B6ABC">
        <w:t>ze środków zlikwidowanego Krajowego Funduszu Mieszkaniowego</w:t>
      </w:r>
      <w:r w:rsidR="007D3034" w:rsidRPr="007D3034">
        <w:t>, zgodnie z art. 18 pkt 1 ustawy z dnia 26 października 1995 r. o niektórych formach popierania budownictwa mieszkaniowego</w:t>
      </w:r>
      <w:r w:rsidR="007D3034">
        <w:rPr>
          <w:rStyle w:val="Odwoanieprzypisudolnego"/>
        </w:rPr>
        <w:footnoteReference w:id="6"/>
      </w:r>
      <w:r w:rsidR="0010676A" w:rsidRPr="00733C6B">
        <w:rPr>
          <w:rStyle w:val="IGindeksgrny"/>
        </w:rPr>
        <w:t>)</w:t>
      </w:r>
      <w:r w:rsidR="007D3034" w:rsidRPr="00733C6B">
        <w:rPr>
          <w:rStyle w:val="IGindeksgrny"/>
        </w:rPr>
        <w:t xml:space="preserve"> </w:t>
      </w:r>
      <w:r w:rsidR="007D3034" w:rsidRPr="007D3034">
        <w:t>(w brzmieniu z dnia 30 maja 2009 r., Dz. U. z 2004 r. poz. 2157)</w:t>
      </w:r>
      <w:r w:rsidR="00607BE4">
        <w:t xml:space="preserve"> </w:t>
      </w:r>
      <w:r w:rsidR="006B6ABC">
        <w:t>stosuje się przepis</w:t>
      </w:r>
      <w:r w:rsidR="00C15E6E">
        <w:t>y</w:t>
      </w:r>
      <w:r w:rsidR="006B6ABC">
        <w:t xml:space="preserve"> </w:t>
      </w:r>
      <w:r>
        <w:t xml:space="preserve">rozdziału 4b ustawy </w:t>
      </w:r>
      <w:r w:rsidRPr="009A1F03">
        <w:t>zmienianej w art. 1 w brzmieniu dotychczasowym</w:t>
      </w:r>
      <w:r w:rsidR="006B6ABC">
        <w:t>.</w:t>
      </w:r>
    </w:p>
    <w:p w14:paraId="32A2E19C" w14:textId="4E2CB2C0" w:rsidR="005F67A2" w:rsidRDefault="005F67A2" w:rsidP="005F67A2">
      <w:pPr>
        <w:pStyle w:val="ARTartustawynprozporzdzenia"/>
      </w:pPr>
      <w:r w:rsidRPr="009267EC">
        <w:rPr>
          <w:rStyle w:val="Ppogrubienie"/>
        </w:rPr>
        <w:t xml:space="preserve">Art. </w:t>
      </w:r>
      <w:r w:rsidR="00B862DB">
        <w:rPr>
          <w:rStyle w:val="Ppogrubienie"/>
        </w:rPr>
        <w:t>16</w:t>
      </w:r>
      <w:r w:rsidRPr="009267EC">
        <w:rPr>
          <w:rStyle w:val="Ppogrubienie"/>
        </w:rPr>
        <w:t>.</w:t>
      </w:r>
      <w:r>
        <w:t xml:space="preserve"> </w:t>
      </w:r>
      <w:r w:rsidR="00CC216E">
        <w:t>Jeżeli</w:t>
      </w:r>
      <w:r w:rsidRPr="005F67A2">
        <w:t xml:space="preserve"> w dniu wejścia w życie niniejszej ustawy umowa albo statut SIM nie spełnia warunków, o których mowa art. 25 ust. 2</w:t>
      </w:r>
      <w:r w:rsidR="00ED4D3D">
        <w:t xml:space="preserve"> i </w:t>
      </w:r>
      <w:r w:rsidRPr="005F67A2">
        <w:t xml:space="preserve">3 </w:t>
      </w:r>
      <w:r w:rsidR="00954C8D">
        <w:t xml:space="preserve">ustawy zmienianej w art. 1 </w:t>
      </w:r>
      <w:r w:rsidRPr="005F67A2">
        <w:t>w brzmieniu nadanym niniejszą ustawą, SIM dostosowuje statut albo umowę do stanu zgodnego z</w:t>
      </w:r>
      <w:r w:rsidR="002F098A">
        <w:t> </w:t>
      </w:r>
      <w:r w:rsidRPr="005F67A2">
        <w:t>brzmieniem art. 25 ust. 2</w:t>
      </w:r>
      <w:r w:rsidR="00ED4D3D">
        <w:t xml:space="preserve"> i </w:t>
      </w:r>
      <w:r w:rsidRPr="005F67A2">
        <w:t xml:space="preserve">3 nadanym niniejszą ustawą, w terminie nie dłuższym niż 12 miesięcy od dnia ogłoszenia niniejszej ustawy. </w:t>
      </w:r>
    </w:p>
    <w:p w14:paraId="73ED2A28" w14:textId="43B7A5C2" w:rsidR="001E13AC" w:rsidRPr="001E13AC" w:rsidRDefault="001E13AC" w:rsidP="00733C6B">
      <w:pPr>
        <w:pStyle w:val="ARTartustawynprozporzdzenia"/>
        <w:rPr>
          <w:rStyle w:val="Ppogrubienie"/>
          <w:b w:val="0"/>
        </w:rPr>
      </w:pPr>
      <w:r w:rsidRPr="001E13AC">
        <w:rPr>
          <w:rStyle w:val="Ppogrubienie"/>
        </w:rPr>
        <w:t xml:space="preserve">Art. </w:t>
      </w:r>
      <w:r w:rsidR="00B862DB" w:rsidRPr="001E13AC">
        <w:rPr>
          <w:rStyle w:val="Ppogrubienie"/>
        </w:rPr>
        <w:t>1</w:t>
      </w:r>
      <w:r w:rsidR="00B862DB">
        <w:rPr>
          <w:rStyle w:val="Ppogrubienie"/>
        </w:rPr>
        <w:t>7</w:t>
      </w:r>
      <w:r w:rsidRPr="001E13AC">
        <w:rPr>
          <w:rStyle w:val="Ppogrubienie"/>
        </w:rPr>
        <w:t xml:space="preserve">. </w:t>
      </w:r>
      <w:r w:rsidRPr="00D17943">
        <w:t>1.</w:t>
      </w:r>
      <w:r>
        <w:rPr>
          <w:rStyle w:val="Ppogrubienie"/>
        </w:rPr>
        <w:t xml:space="preserve"> </w:t>
      </w:r>
      <w:r w:rsidRPr="001E13AC">
        <w:rPr>
          <w:rStyle w:val="Ppogrubienie"/>
          <w:b w:val="0"/>
        </w:rPr>
        <w:t>Minister właściwy do spraw informatyzacji ogłasza w Dzienniku Urzędowym</w:t>
      </w:r>
      <w:r>
        <w:rPr>
          <w:rStyle w:val="Ppogrubienie"/>
        </w:rPr>
        <w:t xml:space="preserve"> </w:t>
      </w:r>
      <w:r w:rsidRPr="001E13AC">
        <w:rPr>
          <w:rStyle w:val="Ppogrubienie"/>
          <w:b w:val="0"/>
        </w:rPr>
        <w:t>Rzeczypospolitej Polskiej „Monitor Polski” komunikat określający dzień i zakres wdrożenia</w:t>
      </w:r>
      <w:r>
        <w:rPr>
          <w:rStyle w:val="Ppogrubienie"/>
        </w:rPr>
        <w:t xml:space="preserve"> </w:t>
      </w:r>
      <w:r w:rsidRPr="001E13AC">
        <w:rPr>
          <w:rStyle w:val="Ppogrubienie"/>
          <w:b w:val="0"/>
        </w:rPr>
        <w:t>rozwiązań technicznych, o których mowa w</w:t>
      </w:r>
      <w:r w:rsidR="002F098A">
        <w:rPr>
          <w:rStyle w:val="Ppogrubienie"/>
        </w:rPr>
        <w:t xml:space="preserve"> </w:t>
      </w:r>
      <w:r w:rsidR="008620AE" w:rsidRPr="00607BE4">
        <w:rPr>
          <w:rStyle w:val="Ppogrubienie"/>
          <w:b w:val="0"/>
        </w:rPr>
        <w:t>art. 192 ust.</w:t>
      </w:r>
      <w:bookmarkStart w:id="16" w:name="_Hlk158290315"/>
      <w:r w:rsidR="00607BE4" w:rsidRPr="00607BE4">
        <w:t xml:space="preserve"> 4</w:t>
      </w:r>
      <w:bookmarkEnd w:id="16"/>
      <w:r w:rsidR="00607BE4">
        <w:t xml:space="preserve"> </w:t>
      </w:r>
      <w:r w:rsidR="008620AE" w:rsidRPr="00607BE4">
        <w:rPr>
          <w:rStyle w:val="Ppogrubienie"/>
          <w:b w:val="0"/>
        </w:rPr>
        <w:t>ustawy zmienianej w art. 2</w:t>
      </w:r>
      <w:r w:rsidRPr="001E13AC">
        <w:rPr>
          <w:rStyle w:val="Ppogrubienie"/>
          <w:b w:val="0"/>
        </w:rPr>
        <w:t>.</w:t>
      </w:r>
    </w:p>
    <w:p w14:paraId="3FE49672" w14:textId="30B0AC9E" w:rsidR="001E13AC" w:rsidRPr="005C2408" w:rsidRDefault="001E13AC" w:rsidP="002F098A">
      <w:pPr>
        <w:pStyle w:val="USTustnpkodeksu"/>
        <w:rPr>
          <w:rStyle w:val="Ppogrubienie"/>
          <w:b w:val="0"/>
        </w:rPr>
      </w:pPr>
      <w:r w:rsidRPr="001E13AC">
        <w:rPr>
          <w:rStyle w:val="Ppogrubienie"/>
          <w:b w:val="0"/>
        </w:rPr>
        <w:t>2</w:t>
      </w:r>
      <w:r w:rsidRPr="005C2408">
        <w:rPr>
          <w:rStyle w:val="Ppogrubienie"/>
          <w:b w:val="0"/>
        </w:rPr>
        <w:t>. Komunikat, o którym mowa w ust. 1, ogłasza się w terminie co najmniej 14 dni przed dniem wdrożenia rozwiązań technicznych, określonym w tym komunikacie.</w:t>
      </w:r>
    </w:p>
    <w:p w14:paraId="4BEDC55B" w14:textId="13814483" w:rsidR="00E2300B" w:rsidRPr="005C2408" w:rsidRDefault="00E2300B" w:rsidP="005C2408">
      <w:pPr>
        <w:pStyle w:val="ARTartustawynprozporzdzenia"/>
      </w:pPr>
      <w:r w:rsidRPr="005C2408">
        <w:rPr>
          <w:rStyle w:val="Ppogrubienie"/>
        </w:rPr>
        <w:t xml:space="preserve">Art. </w:t>
      </w:r>
      <w:r w:rsidR="00B862DB" w:rsidRPr="005C2408">
        <w:rPr>
          <w:rStyle w:val="Ppogrubienie"/>
        </w:rPr>
        <w:t>1</w:t>
      </w:r>
      <w:r w:rsidR="00B862DB">
        <w:rPr>
          <w:rStyle w:val="Ppogrubienie"/>
        </w:rPr>
        <w:t>8</w:t>
      </w:r>
      <w:r w:rsidRPr="005C2408">
        <w:rPr>
          <w:rStyle w:val="Ppogrubienie"/>
        </w:rPr>
        <w:t>.</w:t>
      </w:r>
      <w:r w:rsidRPr="005C2408">
        <w:t xml:space="preserve"> Dotychczasowe przepisy wykonawcze wydane na podstawie art. 197 pkt 3 ustawy zmienianej w art. </w:t>
      </w:r>
      <w:r w:rsidR="00031582" w:rsidRPr="005C2408">
        <w:t>2</w:t>
      </w:r>
      <w:r w:rsidR="00ED4D3D">
        <w:t>,</w:t>
      </w:r>
      <w:r w:rsidRPr="005C2408">
        <w:t xml:space="preserve"> zachowują moc do dnia wejścia w życie przepisów wykonawczych wydanych na podstawie art. 197 pkt 3 ustawy zmienianej w art. </w:t>
      </w:r>
      <w:r w:rsidR="00031582" w:rsidRPr="005C2408">
        <w:t>2</w:t>
      </w:r>
      <w:r w:rsidR="00ED4D3D">
        <w:t>,</w:t>
      </w:r>
      <w:r w:rsidRPr="005C2408">
        <w:t xml:space="preserve"> w brzmieniu nadanym niniejszą ustawą, jednak nie dłużej niż </w:t>
      </w:r>
      <w:r w:rsidR="00710AC4">
        <w:t>przez 24 miesiące od dnia wejścia w życie niniejszej ustawy</w:t>
      </w:r>
      <w:r w:rsidR="00627A26">
        <w:t>,</w:t>
      </w:r>
      <w:r w:rsidRPr="005C2408">
        <w:t xml:space="preserve"> oraz mogą być zmieniane.</w:t>
      </w:r>
    </w:p>
    <w:p w14:paraId="1382D67C" w14:textId="010C77D0" w:rsidR="00E42585" w:rsidRDefault="00E42585" w:rsidP="00D21616">
      <w:pPr>
        <w:pStyle w:val="ARTartustawynprozporzdzenia"/>
      </w:pPr>
      <w:r w:rsidRPr="009267EC">
        <w:rPr>
          <w:rStyle w:val="Ppogrubienie"/>
        </w:rPr>
        <w:t xml:space="preserve">Art. </w:t>
      </w:r>
      <w:r w:rsidR="002E2E87">
        <w:rPr>
          <w:rStyle w:val="Ppogrubienie"/>
        </w:rPr>
        <w:t>19</w:t>
      </w:r>
      <w:r w:rsidRPr="009267EC">
        <w:rPr>
          <w:rStyle w:val="Ppogrubienie"/>
        </w:rPr>
        <w:t>.</w:t>
      </w:r>
      <w:r>
        <w:t xml:space="preserve"> </w:t>
      </w:r>
      <w:r w:rsidRPr="005D7EB2">
        <w:t xml:space="preserve">Do </w:t>
      </w:r>
      <w:r>
        <w:t xml:space="preserve">finansowego </w:t>
      </w:r>
      <w:r w:rsidRPr="005D7EB2">
        <w:t xml:space="preserve">wsparcia udzielonego ze środków </w:t>
      </w:r>
      <w:r>
        <w:t xml:space="preserve">Funduszu Dopłat </w:t>
      </w:r>
      <w:r w:rsidRPr="005D7EB2">
        <w:t xml:space="preserve">przed </w:t>
      </w:r>
      <w:r w:rsidR="00ED4D3D">
        <w:t xml:space="preserve">dniem </w:t>
      </w:r>
      <w:r w:rsidRPr="005D7EB2">
        <w:t>wejści</w:t>
      </w:r>
      <w:r w:rsidR="00B406E3">
        <w:t>a</w:t>
      </w:r>
      <w:r w:rsidRPr="005D7EB2">
        <w:t xml:space="preserve"> w życie niniejszej ustawy na podstawie przepisów ustawy zmienianej w art. </w:t>
      </w:r>
      <w:r w:rsidR="00963D80">
        <w:t>5</w:t>
      </w:r>
      <w:r w:rsidRPr="005C77EF">
        <w:t xml:space="preserve"> w</w:t>
      </w:r>
      <w:r w:rsidR="002F098A">
        <w:t> </w:t>
      </w:r>
      <w:r w:rsidRPr="005C77EF">
        <w:t>brzm</w:t>
      </w:r>
      <w:r>
        <w:t>i</w:t>
      </w:r>
      <w:r w:rsidRPr="005C77EF">
        <w:t>eniu dotychczasowy</w:t>
      </w:r>
      <w:r>
        <w:t>m</w:t>
      </w:r>
      <w:r w:rsidR="00ED4D3D">
        <w:t>,</w:t>
      </w:r>
      <w:r w:rsidRPr="005D7EB2">
        <w:t xml:space="preserve"> stosuje s</w:t>
      </w:r>
      <w:r>
        <w:t>ię przepisy dotychczas</w:t>
      </w:r>
      <w:r w:rsidR="00B04DCE">
        <w:t>owe</w:t>
      </w:r>
      <w:r w:rsidRPr="005D7EB2">
        <w:t>.</w:t>
      </w:r>
    </w:p>
    <w:p w14:paraId="0DF91DC7" w14:textId="587473F6" w:rsidR="00D21616" w:rsidRPr="00D21616" w:rsidRDefault="00D21616" w:rsidP="00D21616">
      <w:pPr>
        <w:pStyle w:val="ARTartustawynprozporzdzenia"/>
      </w:pPr>
      <w:r w:rsidRPr="009267EC">
        <w:rPr>
          <w:rStyle w:val="Ppogrubienie"/>
        </w:rPr>
        <w:lastRenderedPageBreak/>
        <w:t xml:space="preserve">Art. </w:t>
      </w:r>
      <w:r w:rsidR="002E2E87">
        <w:rPr>
          <w:rStyle w:val="Ppogrubienie"/>
        </w:rPr>
        <w:t>20</w:t>
      </w:r>
      <w:r w:rsidRPr="009267EC">
        <w:rPr>
          <w:rStyle w:val="Ppogrubienie"/>
        </w:rPr>
        <w:t>.</w:t>
      </w:r>
      <w:r>
        <w:t xml:space="preserve"> </w:t>
      </w:r>
      <w:r w:rsidRPr="00D21616">
        <w:t>Maksymalny limit wydatków budżetu państwa, do wysokości których</w:t>
      </w:r>
      <w:r>
        <w:t xml:space="preserve"> </w:t>
      </w:r>
      <w:r w:rsidRPr="00D21616">
        <w:t>może zostać zasilony Fundusz Dopłat z przeznaczeniem na sfinansowanie wypłat</w:t>
      </w:r>
      <w:r>
        <w:t xml:space="preserve"> </w:t>
      </w:r>
      <w:r w:rsidRPr="00D21616">
        <w:t xml:space="preserve">finansowego wsparcia, o którym mowa w ustawie zmienianej w art. </w:t>
      </w:r>
      <w:r w:rsidR="00963D80">
        <w:t>5</w:t>
      </w:r>
      <w:r w:rsidRPr="00D21616">
        <w:t>, wynosi</w:t>
      </w:r>
      <w:r>
        <w:t xml:space="preserve"> </w:t>
      </w:r>
      <w:r w:rsidRPr="00D21616">
        <w:t xml:space="preserve">w okresie </w:t>
      </w:r>
      <w:r>
        <w:t>od 2026 r. do 2030</w:t>
      </w:r>
      <w:r w:rsidR="002F098A">
        <w:t> </w:t>
      </w:r>
      <w:r>
        <w:t>r.</w:t>
      </w:r>
      <w:r w:rsidRPr="00D21616">
        <w:t xml:space="preserve"> łącznie </w:t>
      </w:r>
      <w:r w:rsidR="00652114" w:rsidRPr="00652114">
        <w:t>39</w:t>
      </w:r>
      <w:r w:rsidR="00652114">
        <w:t xml:space="preserve"> </w:t>
      </w:r>
      <w:r w:rsidR="00652114" w:rsidRPr="00652114">
        <w:t>849,1 mln zł</w:t>
      </w:r>
      <w:r w:rsidRPr="00D21616">
        <w:t>, a w poszczególnych latach nie może</w:t>
      </w:r>
      <w:r>
        <w:t xml:space="preserve"> </w:t>
      </w:r>
      <w:r w:rsidRPr="00D21616">
        <w:t>przekroczyć kwoty:</w:t>
      </w:r>
    </w:p>
    <w:p w14:paraId="28F803D5" w14:textId="47C772AC" w:rsidR="00D21616" w:rsidRPr="00D21616" w:rsidRDefault="00D21616" w:rsidP="009A1F03">
      <w:pPr>
        <w:pStyle w:val="PKTpunkt"/>
      </w:pPr>
      <w:r w:rsidRPr="00D21616">
        <w:t>1)</w:t>
      </w:r>
      <w:r w:rsidR="002E53D1">
        <w:tab/>
      </w:r>
      <w:r w:rsidRPr="00D21616">
        <w:t>w 20</w:t>
      </w:r>
      <w:r>
        <w:t>26</w:t>
      </w:r>
      <w:r w:rsidRPr="00D21616">
        <w:t xml:space="preserve"> r. – </w:t>
      </w:r>
      <w:r w:rsidR="003259C0">
        <w:t>5 989,9</w:t>
      </w:r>
      <w:r w:rsidR="003259C0" w:rsidRPr="00D21616">
        <w:t xml:space="preserve"> </w:t>
      </w:r>
      <w:r w:rsidRPr="00D21616">
        <w:t>mln zł;</w:t>
      </w:r>
    </w:p>
    <w:p w14:paraId="4DB7C01F" w14:textId="253232B3" w:rsidR="00D21616" w:rsidRPr="00D21616" w:rsidRDefault="00D21616" w:rsidP="009A1F03">
      <w:pPr>
        <w:pStyle w:val="PKTpunkt"/>
      </w:pPr>
      <w:r w:rsidRPr="00D21616">
        <w:t>2)</w:t>
      </w:r>
      <w:r w:rsidR="002E53D1">
        <w:tab/>
      </w:r>
      <w:r w:rsidRPr="00D21616">
        <w:t>w 20</w:t>
      </w:r>
      <w:r w:rsidR="00C835A1">
        <w:t>27</w:t>
      </w:r>
      <w:r w:rsidRPr="00D21616">
        <w:t xml:space="preserve"> r. –</w:t>
      </w:r>
      <w:r w:rsidR="00D17943">
        <w:t xml:space="preserve"> </w:t>
      </w:r>
      <w:r w:rsidR="003259C0">
        <w:t xml:space="preserve">6 859,2 </w:t>
      </w:r>
      <w:r w:rsidRPr="00D21616">
        <w:t>mln zł;</w:t>
      </w:r>
    </w:p>
    <w:p w14:paraId="1D523284" w14:textId="4A69B37E" w:rsidR="00D21616" w:rsidRPr="00D21616" w:rsidRDefault="00D21616" w:rsidP="009A1F03">
      <w:pPr>
        <w:pStyle w:val="PKTpunkt"/>
      </w:pPr>
      <w:r w:rsidRPr="00D21616">
        <w:t>3)</w:t>
      </w:r>
      <w:r w:rsidR="002E53D1">
        <w:tab/>
      </w:r>
      <w:r w:rsidRPr="00D21616">
        <w:t>w 20</w:t>
      </w:r>
      <w:r w:rsidR="00C835A1">
        <w:t>28</w:t>
      </w:r>
      <w:r w:rsidRPr="00D21616">
        <w:t xml:space="preserve"> r. – </w:t>
      </w:r>
      <w:r w:rsidR="00C835A1">
        <w:t>8000</w:t>
      </w:r>
      <w:r w:rsidRPr="00D21616">
        <w:t xml:space="preserve"> mln zł;</w:t>
      </w:r>
    </w:p>
    <w:p w14:paraId="7568AFD7" w14:textId="287CAEF5" w:rsidR="00D21616" w:rsidRPr="00D21616" w:rsidRDefault="00D21616" w:rsidP="009A1F03">
      <w:pPr>
        <w:pStyle w:val="PKTpunkt"/>
      </w:pPr>
      <w:r w:rsidRPr="00D21616">
        <w:t>4)</w:t>
      </w:r>
      <w:r w:rsidR="002E53D1">
        <w:tab/>
      </w:r>
      <w:r w:rsidRPr="00D21616">
        <w:t>w 202</w:t>
      </w:r>
      <w:r w:rsidR="00C835A1">
        <w:t>9</w:t>
      </w:r>
      <w:r w:rsidRPr="00D21616">
        <w:t xml:space="preserve"> r. – </w:t>
      </w:r>
      <w:r w:rsidR="00C835A1">
        <w:t>9</w:t>
      </w:r>
      <w:r w:rsidRPr="00D21616">
        <w:t>000 mln zł;</w:t>
      </w:r>
    </w:p>
    <w:p w14:paraId="68FC1D61" w14:textId="25A4E312" w:rsidR="00D21616" w:rsidRDefault="00D21616" w:rsidP="009A1F03">
      <w:pPr>
        <w:pStyle w:val="PKTpunkt"/>
      </w:pPr>
      <w:r w:rsidRPr="00D21616">
        <w:t>5)</w:t>
      </w:r>
      <w:r w:rsidR="002E53D1">
        <w:tab/>
      </w:r>
      <w:r w:rsidRPr="00D21616">
        <w:t>w 20</w:t>
      </w:r>
      <w:r w:rsidR="00C835A1">
        <w:t>30</w:t>
      </w:r>
      <w:r w:rsidRPr="00D21616">
        <w:t xml:space="preserve"> r. – 1</w:t>
      </w:r>
      <w:r w:rsidR="00C835A1">
        <w:t>0</w:t>
      </w:r>
      <w:r w:rsidRPr="00D21616">
        <w:t>000 mln zł</w:t>
      </w:r>
      <w:r w:rsidR="00C835A1">
        <w:t>.</w:t>
      </w:r>
    </w:p>
    <w:p w14:paraId="5A137E43" w14:textId="545E17D3" w:rsidR="00921512" w:rsidRDefault="004A098A" w:rsidP="00AE7ABC">
      <w:pPr>
        <w:pStyle w:val="ARTartustawynprozporzdzenia"/>
      </w:pPr>
      <w:r w:rsidRPr="004A098A">
        <w:rPr>
          <w:rStyle w:val="Ppogrubienie"/>
        </w:rPr>
        <w:t xml:space="preserve">Art. </w:t>
      </w:r>
      <w:r w:rsidR="002E2E87">
        <w:rPr>
          <w:rStyle w:val="Ppogrubienie"/>
        </w:rPr>
        <w:t>21</w:t>
      </w:r>
      <w:r w:rsidRPr="004A098A">
        <w:rPr>
          <w:rStyle w:val="Ppogrubienie"/>
        </w:rPr>
        <w:t>.</w:t>
      </w:r>
      <w:r>
        <w:rPr>
          <w:rStyle w:val="Ppogrubienie"/>
        </w:rPr>
        <w:t xml:space="preserve"> </w:t>
      </w:r>
      <w:r w:rsidR="0081558A">
        <w:t xml:space="preserve">Wnioski o rekomendację </w:t>
      </w:r>
      <w:r w:rsidR="0081558A" w:rsidRPr="0081558A">
        <w:t>priorytetowego rozpatrzenia wniosku o finansowe wsparcie</w:t>
      </w:r>
      <w:r w:rsidR="0081558A">
        <w:t xml:space="preserve">, </w:t>
      </w:r>
      <w:r w:rsidR="00584F61">
        <w:t xml:space="preserve">o których mowa w art. 8 ust. 3a ustawy zmienianej w art. </w:t>
      </w:r>
      <w:r w:rsidR="00963D80">
        <w:t>5</w:t>
      </w:r>
      <w:r w:rsidR="005F36F5">
        <w:t xml:space="preserve"> w brzmieniu dotychczasowym</w:t>
      </w:r>
      <w:r w:rsidR="00584F61">
        <w:t xml:space="preserve">, </w:t>
      </w:r>
      <w:r w:rsidR="00A37D13">
        <w:t xml:space="preserve">nierozpatrzone </w:t>
      </w:r>
      <w:r w:rsidR="0081558A">
        <w:t>przed dniem wejścia w życie niniejszej ustawy</w:t>
      </w:r>
      <w:r w:rsidR="004F3A17">
        <w:t>,</w:t>
      </w:r>
      <w:r w:rsidR="0081558A">
        <w:t xml:space="preserve"> </w:t>
      </w:r>
      <w:r w:rsidR="00A37D13">
        <w:t xml:space="preserve">pozostawia się bez </w:t>
      </w:r>
      <w:r w:rsidR="00CD6335">
        <w:t>rozpatrzenia</w:t>
      </w:r>
      <w:r w:rsidR="00584F61">
        <w:t>.</w:t>
      </w:r>
    </w:p>
    <w:p w14:paraId="5E8C95F2" w14:textId="15F05F29" w:rsidR="00111ACD" w:rsidRDefault="00921512" w:rsidP="006B6ABC">
      <w:pPr>
        <w:pStyle w:val="ARTartustawynprozporzdzenia"/>
      </w:pPr>
      <w:r w:rsidRPr="00921512">
        <w:rPr>
          <w:rStyle w:val="Ppogrubienie"/>
        </w:rPr>
        <w:t xml:space="preserve">Art. </w:t>
      </w:r>
      <w:r w:rsidR="002E2E87">
        <w:rPr>
          <w:rStyle w:val="Ppogrubienie"/>
        </w:rPr>
        <w:t>22</w:t>
      </w:r>
      <w:r w:rsidR="00E42585">
        <w:rPr>
          <w:rStyle w:val="Ppogrubienie"/>
        </w:rPr>
        <w:t>.</w:t>
      </w:r>
      <w:r>
        <w:t xml:space="preserve"> </w:t>
      </w:r>
      <w:r w:rsidR="00E32DD9">
        <w:t xml:space="preserve">Ustawa </w:t>
      </w:r>
      <w:r w:rsidR="00E32DD9" w:rsidRPr="00AE7ABC">
        <w:t>wchodzi</w:t>
      </w:r>
      <w:r w:rsidR="00E32DD9">
        <w:t xml:space="preserve"> w życie </w:t>
      </w:r>
      <w:r w:rsidR="001A4E6E">
        <w:t>po upływie</w:t>
      </w:r>
      <w:r w:rsidR="006B6ABC">
        <w:t xml:space="preserve"> 14 dni </w:t>
      </w:r>
      <w:r w:rsidR="006B6ABC" w:rsidRPr="006B6ABC">
        <w:t>od dnia ogłoszenia</w:t>
      </w:r>
      <w:r w:rsidR="00111ACD">
        <w:t>, z wyjątkiem:</w:t>
      </w:r>
    </w:p>
    <w:p w14:paraId="3A3F3154" w14:textId="4096C46C" w:rsidR="00111ACD" w:rsidRPr="00111ACD" w:rsidRDefault="00111ACD" w:rsidP="00111ACD">
      <w:pPr>
        <w:pStyle w:val="PKTpunkt"/>
      </w:pPr>
      <w:r w:rsidRPr="00111ACD">
        <w:t>1)</w:t>
      </w:r>
      <w:r>
        <w:tab/>
      </w:r>
      <w:r w:rsidR="00973196" w:rsidRPr="00111ACD">
        <w:t>art. 1 pkt 2, który wchodzi w życie z dniem 1 lipca 2024 r.</w:t>
      </w:r>
      <w:r w:rsidRPr="00111ACD">
        <w:t>;</w:t>
      </w:r>
    </w:p>
    <w:p w14:paraId="78A4CE2D" w14:textId="0642CFF0" w:rsidR="001E13AC" w:rsidRDefault="00111ACD" w:rsidP="00111ACD">
      <w:pPr>
        <w:pStyle w:val="PKTpunkt"/>
      </w:pPr>
      <w:r w:rsidRPr="00111ACD">
        <w:t>2)</w:t>
      </w:r>
      <w:r>
        <w:tab/>
      </w:r>
      <w:r w:rsidR="005F67A2" w:rsidRPr="00111ACD">
        <w:t xml:space="preserve">art. 1 pkt </w:t>
      </w:r>
      <w:r w:rsidR="00973196" w:rsidRPr="00111ACD">
        <w:t>3</w:t>
      </w:r>
      <w:r w:rsidR="005F67A2" w:rsidRPr="00111ACD">
        <w:t xml:space="preserve">, który wchodzi </w:t>
      </w:r>
      <w:r w:rsidR="004F3A17">
        <w:t>w życie</w:t>
      </w:r>
      <w:r w:rsidR="008620AE">
        <w:t xml:space="preserve"> po upływie </w:t>
      </w:r>
      <w:r w:rsidR="00F32B18">
        <w:t>dwunastu miesięcy</w:t>
      </w:r>
      <w:r w:rsidR="004F3A17">
        <w:t xml:space="preserve"> </w:t>
      </w:r>
      <w:r w:rsidR="005F67A2" w:rsidRPr="00111ACD">
        <w:t>od dnia wejścia w życie niniejszej ustawy</w:t>
      </w:r>
      <w:r w:rsidR="001E13AC">
        <w:t>;</w:t>
      </w:r>
    </w:p>
    <w:p w14:paraId="1C9CB324" w14:textId="6497517C" w:rsidR="001E13AC" w:rsidRPr="001E13AC" w:rsidRDefault="001E13AC" w:rsidP="001E13AC">
      <w:pPr>
        <w:pStyle w:val="PKTpunkt"/>
      </w:pPr>
      <w:r>
        <w:t>3)</w:t>
      </w:r>
      <w:r w:rsidR="002E53D1">
        <w:tab/>
      </w:r>
      <w:r w:rsidRPr="001E13AC">
        <w:t xml:space="preserve">art. </w:t>
      </w:r>
      <w:r>
        <w:t>2</w:t>
      </w:r>
      <w:r w:rsidRPr="001E13AC">
        <w:t xml:space="preserve"> pkt </w:t>
      </w:r>
      <w:r w:rsidR="00A816B1">
        <w:t>3</w:t>
      </w:r>
      <w:r w:rsidR="00A816B1" w:rsidRPr="001E13AC">
        <w:t xml:space="preserve"> </w:t>
      </w:r>
      <w:r w:rsidR="00893ECD">
        <w:t>w zakresie art. 192 ust. 3 i 5 u</w:t>
      </w:r>
      <w:r w:rsidR="00893ECD" w:rsidRPr="00893ECD">
        <w:t>stawy z dnia 21 sierpnia 1997 r. o gospodarce nieruchomościami</w:t>
      </w:r>
      <w:r w:rsidRPr="001E13AC">
        <w:t xml:space="preserve">, który wchodzi w życie z dniem </w:t>
      </w:r>
      <w:r w:rsidR="000027D2">
        <w:t>1 stycznia</w:t>
      </w:r>
      <w:r w:rsidRPr="001E13AC">
        <w:t xml:space="preserve"> </w:t>
      </w:r>
      <w:r w:rsidR="000027D2" w:rsidRPr="001E13AC">
        <w:t>202</w:t>
      </w:r>
      <w:r w:rsidR="000027D2">
        <w:t>5</w:t>
      </w:r>
      <w:r w:rsidR="000027D2" w:rsidRPr="001E13AC">
        <w:t xml:space="preserve"> </w:t>
      </w:r>
      <w:r w:rsidRPr="001E13AC">
        <w:t>r.;</w:t>
      </w:r>
    </w:p>
    <w:p w14:paraId="78F82BD4" w14:textId="487667B3" w:rsidR="00B747C2" w:rsidRDefault="00B747C2" w:rsidP="00FB6D9D">
      <w:pPr>
        <w:pStyle w:val="PKTpunkt"/>
      </w:pPr>
      <w:r>
        <w:t>4</w:t>
      </w:r>
      <w:r w:rsidR="001E13AC" w:rsidRPr="001E13AC">
        <w:t>)</w:t>
      </w:r>
      <w:r w:rsidR="002E53D1">
        <w:tab/>
      </w:r>
      <w:r w:rsidR="00764255" w:rsidRPr="00764255">
        <w:t>art. 2 pkt 3 w zakresie art. 192 ust. 4</w:t>
      </w:r>
      <w:r w:rsidR="00607BE4">
        <w:t xml:space="preserve"> </w:t>
      </w:r>
      <w:r w:rsidR="00764255" w:rsidRPr="00764255">
        <w:t>ustawy z dnia 21 sierpnia 1997 r. o gospodarce nieruchomościami, który wchodzi w życie z dniem określonym w komunikacie, o którym mowa w art. 17;</w:t>
      </w:r>
    </w:p>
    <w:p w14:paraId="35979055" w14:textId="6657C5DB" w:rsidR="001C1463" w:rsidRDefault="00B747C2" w:rsidP="00FB6D9D">
      <w:pPr>
        <w:pStyle w:val="PKTpunkt"/>
      </w:pPr>
      <w:r>
        <w:t>5)</w:t>
      </w:r>
      <w:r w:rsidR="002E53D1">
        <w:tab/>
      </w:r>
      <w:r>
        <w:t xml:space="preserve">art. </w:t>
      </w:r>
      <w:r w:rsidR="00963D80">
        <w:t>5</w:t>
      </w:r>
      <w:r>
        <w:t xml:space="preserve"> pkt 2 lit</w:t>
      </w:r>
      <w:r w:rsidR="00D4385E">
        <w:t>.</w:t>
      </w:r>
      <w:r>
        <w:t xml:space="preserve"> a i lit</w:t>
      </w:r>
      <w:r w:rsidR="00D4385E">
        <w:t>.</w:t>
      </w:r>
      <w:r>
        <w:t xml:space="preserve"> b </w:t>
      </w:r>
      <w:proofErr w:type="spellStart"/>
      <w:r>
        <w:t>tiret</w:t>
      </w:r>
      <w:proofErr w:type="spellEnd"/>
      <w:r>
        <w:t xml:space="preserve"> drugie, pkt 3, pkt 6, pkt 10</w:t>
      </w:r>
      <w:r w:rsidR="006B2C95" w:rsidRPr="006B2C95">
        <w:t>–</w:t>
      </w:r>
      <w:r>
        <w:t>11, pkt 12 lit</w:t>
      </w:r>
      <w:r w:rsidR="00D4385E">
        <w:t>.</w:t>
      </w:r>
      <w:r>
        <w:t xml:space="preserve"> a </w:t>
      </w:r>
      <w:proofErr w:type="spellStart"/>
      <w:r>
        <w:t>tiret</w:t>
      </w:r>
      <w:proofErr w:type="spellEnd"/>
      <w:r>
        <w:t xml:space="preserve"> trzecie, pkt 13</w:t>
      </w:r>
      <w:bookmarkStart w:id="17" w:name="_Hlk162907621"/>
      <w:r w:rsidR="006B2C95" w:rsidRPr="006B2C95">
        <w:t>–</w:t>
      </w:r>
      <w:bookmarkEnd w:id="17"/>
      <w:r>
        <w:t>18, pkt 19 lit</w:t>
      </w:r>
      <w:r w:rsidR="00D4385E">
        <w:t>.</w:t>
      </w:r>
      <w:r>
        <w:t xml:space="preserve"> a </w:t>
      </w:r>
      <w:proofErr w:type="spellStart"/>
      <w:r>
        <w:t>tiret</w:t>
      </w:r>
      <w:proofErr w:type="spellEnd"/>
      <w:r>
        <w:t xml:space="preserve"> drugie, </w:t>
      </w:r>
      <w:r w:rsidR="0007396B">
        <w:t xml:space="preserve">oraz art. 12, </w:t>
      </w:r>
      <w:r>
        <w:t>któr</w:t>
      </w:r>
      <w:r w:rsidR="0007396B">
        <w:t>e</w:t>
      </w:r>
      <w:r>
        <w:t xml:space="preserve"> wchodz</w:t>
      </w:r>
      <w:r w:rsidR="0007396B">
        <w:t>ą</w:t>
      </w:r>
      <w:r>
        <w:t xml:space="preserve"> </w:t>
      </w:r>
      <w:r w:rsidR="004F3A17">
        <w:t xml:space="preserve">w życie </w:t>
      </w:r>
      <w:r>
        <w:t>z dniem 1 stycznia 2025 r</w:t>
      </w:r>
      <w:r w:rsidR="0007396B">
        <w:t>.</w:t>
      </w:r>
      <w:r w:rsidR="00682B3F">
        <w:t>;</w:t>
      </w:r>
    </w:p>
    <w:p w14:paraId="42065145" w14:textId="0FBD71FF" w:rsidR="00682B3F" w:rsidRDefault="00682B3F" w:rsidP="00FB6D9D">
      <w:pPr>
        <w:pStyle w:val="PKTpunkt"/>
      </w:pPr>
      <w:r>
        <w:t>6)</w:t>
      </w:r>
      <w:r w:rsidRPr="002A0814">
        <w:tab/>
        <w:t xml:space="preserve">art. </w:t>
      </w:r>
      <w:r>
        <w:t>1</w:t>
      </w:r>
      <w:r w:rsidR="00C42999">
        <w:t>1</w:t>
      </w:r>
      <w:r>
        <w:t xml:space="preserve">, </w:t>
      </w:r>
      <w:r w:rsidRPr="002A0814">
        <w:t xml:space="preserve">który wchodzi w życie z dniem </w:t>
      </w:r>
      <w:r>
        <w:t>12 lipca 2024 r.</w:t>
      </w:r>
    </w:p>
    <w:p w14:paraId="161A3B4F" w14:textId="77777777" w:rsidR="00303391" w:rsidRDefault="00303391" w:rsidP="00FB6D9D">
      <w:pPr>
        <w:pStyle w:val="PKTpunkt"/>
      </w:pPr>
    </w:p>
    <w:p w14:paraId="55B4F89A" w14:textId="77777777" w:rsidR="00303391" w:rsidRDefault="00303391" w:rsidP="00FB6D9D">
      <w:pPr>
        <w:pStyle w:val="PKTpunkt"/>
      </w:pPr>
    </w:p>
    <w:p w14:paraId="1CFFEA7A" w14:textId="77777777" w:rsidR="006A5506" w:rsidRPr="006A5506" w:rsidRDefault="006A5506" w:rsidP="006A5506">
      <w:pPr>
        <w:pStyle w:val="OZNPARAFYADNOTACJE"/>
      </w:pPr>
      <w:r w:rsidRPr="006A5506">
        <w:t>ZA ZGODNOŚĆ POD WZGLĘDEM PRAWNYM,</w:t>
      </w:r>
    </w:p>
    <w:p w14:paraId="20D30EBB" w14:textId="77777777" w:rsidR="006A5506" w:rsidRPr="006A5506" w:rsidRDefault="006A5506" w:rsidP="006A5506">
      <w:pPr>
        <w:pStyle w:val="OZNPARAFYADNOTACJE"/>
      </w:pPr>
      <w:r w:rsidRPr="006A5506">
        <w:t xml:space="preserve">LEGISLACYJNYM I REDAKCYJNYM </w:t>
      </w:r>
    </w:p>
    <w:p w14:paraId="0DA011CD" w14:textId="639285C6" w:rsidR="006A5506" w:rsidRPr="006A5506" w:rsidRDefault="006A5506" w:rsidP="006A5506">
      <w:pPr>
        <w:pStyle w:val="OZNPARAFYADNOTACJE"/>
      </w:pPr>
      <w:r>
        <w:t>Anna Chylińska</w:t>
      </w:r>
    </w:p>
    <w:p w14:paraId="50D7949A" w14:textId="2BC4EB42" w:rsidR="006A5506" w:rsidRPr="006A5506" w:rsidRDefault="00733C6B" w:rsidP="006A5506">
      <w:pPr>
        <w:pStyle w:val="OZNPARAFYADNOTACJE"/>
      </w:pPr>
      <w:r>
        <w:t xml:space="preserve">Zastępca </w:t>
      </w:r>
      <w:r w:rsidR="006A5506" w:rsidRPr="006A5506">
        <w:t>Dyrektor</w:t>
      </w:r>
      <w:r>
        <w:t>a</w:t>
      </w:r>
      <w:r w:rsidR="006A5506" w:rsidRPr="006A5506">
        <w:t xml:space="preserve"> Departamentu Prawnego</w:t>
      </w:r>
    </w:p>
    <w:p w14:paraId="796CBB72" w14:textId="77777777" w:rsidR="006A5506" w:rsidRPr="006A5506" w:rsidRDefault="006A5506" w:rsidP="006A5506">
      <w:pPr>
        <w:pStyle w:val="OZNPARAFYADNOTACJE"/>
      </w:pPr>
      <w:r w:rsidRPr="006A5506">
        <w:t>w Ministerstwie Rozwoju i Technologii</w:t>
      </w:r>
    </w:p>
    <w:p w14:paraId="1C6ACB0B" w14:textId="06918F5E" w:rsidR="001C1463" w:rsidRDefault="006A5506" w:rsidP="002F098A">
      <w:pPr>
        <w:pStyle w:val="OZNPARAFYADNOTACJE"/>
      </w:pPr>
      <w:r w:rsidRPr="006A5506">
        <w:t>/podpisano elektronicznie/</w:t>
      </w:r>
    </w:p>
    <w:sectPr w:rsidR="001C1463" w:rsidSect="00D70EBD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5BFD" w14:textId="77777777" w:rsidR="00D70EBD" w:rsidRDefault="00D70EBD">
      <w:r>
        <w:separator/>
      </w:r>
    </w:p>
  </w:endnote>
  <w:endnote w:type="continuationSeparator" w:id="0">
    <w:p w14:paraId="5BBCFD69" w14:textId="77777777" w:rsidR="00D70EBD" w:rsidRDefault="00D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EBEA" w14:textId="77777777" w:rsidR="00D70EBD" w:rsidRDefault="00D70EBD">
      <w:r>
        <w:separator/>
      </w:r>
    </w:p>
  </w:footnote>
  <w:footnote w:type="continuationSeparator" w:id="0">
    <w:p w14:paraId="532F7A06" w14:textId="77777777" w:rsidR="00D70EBD" w:rsidRDefault="00D70EBD">
      <w:r>
        <w:continuationSeparator/>
      </w:r>
    </w:p>
  </w:footnote>
  <w:footnote w:id="1">
    <w:p w14:paraId="40A65BFD" w14:textId="467EE93A" w:rsidR="00DC43DE" w:rsidRDefault="0027243A" w:rsidP="00DC43DE">
      <w:pPr>
        <w:pStyle w:val="ODNONIKtreodnonika"/>
      </w:pPr>
      <w:r w:rsidRPr="0027243A">
        <w:rPr>
          <w:rStyle w:val="IGindeksgrny"/>
        </w:rPr>
        <w:footnoteRef/>
      </w:r>
      <w:r w:rsidRPr="0027243A">
        <w:rPr>
          <w:rStyle w:val="IGindeksgrny"/>
        </w:rPr>
        <w:t>)</w:t>
      </w:r>
      <w:r w:rsidR="00533D9B">
        <w:tab/>
      </w:r>
      <w:r>
        <w:t>Niniejszą ustawą zmienia się ustawy</w:t>
      </w:r>
      <w:r w:rsidR="004A098A">
        <w:t xml:space="preserve">: </w:t>
      </w:r>
      <w:r w:rsidR="00C948D7">
        <w:t xml:space="preserve">ustawę </w:t>
      </w:r>
      <w:r w:rsidR="00C948D7" w:rsidRPr="00C948D7">
        <w:t>z dnia 21 sierpnia 1997 r. o gospodarce nieruchomościami</w:t>
      </w:r>
      <w:r w:rsidR="00C948D7">
        <w:t>,</w:t>
      </w:r>
      <w:r w:rsidR="00C948D7" w:rsidRPr="00C948D7">
        <w:t xml:space="preserve"> </w:t>
      </w:r>
      <w:r w:rsidR="004A098A">
        <w:t>ustawę z dnia 15 grudnia 2000 r.</w:t>
      </w:r>
      <w:r w:rsidR="004A098A" w:rsidRPr="004A098A">
        <w:t xml:space="preserve"> o spółdzielniach mieszkaniowych</w:t>
      </w:r>
      <w:r w:rsidR="00C15E6E">
        <w:t>,</w:t>
      </w:r>
      <w:r w:rsidR="00DC43DE" w:rsidRPr="00DC43DE">
        <w:t xml:space="preserve"> </w:t>
      </w:r>
      <w:r w:rsidR="004A098A">
        <w:t xml:space="preserve">ustawę </w:t>
      </w:r>
      <w:r w:rsidR="004A098A" w:rsidRPr="004A098A">
        <w:t>z dnia 8 grudnia 2006 r. o</w:t>
      </w:r>
      <w:r w:rsidR="002D1480">
        <w:t> </w:t>
      </w:r>
      <w:r w:rsidR="004A098A" w:rsidRPr="004A098A">
        <w:t>finansowym wsparciu niektórych przedsięwzięć mieszkaniowych</w:t>
      </w:r>
      <w:r w:rsidR="004A098A">
        <w:t xml:space="preserve">, </w:t>
      </w:r>
      <w:r w:rsidR="00C948D7">
        <w:t xml:space="preserve">ustawę </w:t>
      </w:r>
      <w:r w:rsidR="00C948D7" w:rsidRPr="00C948D7">
        <w:t>z dnia 6 sierpnia 2010 r. o</w:t>
      </w:r>
      <w:r w:rsidR="002D1480">
        <w:t> </w:t>
      </w:r>
      <w:r w:rsidR="00C948D7" w:rsidRPr="00C948D7">
        <w:t>dowodach osobistych</w:t>
      </w:r>
      <w:r w:rsidR="00C948D7">
        <w:t>,</w:t>
      </w:r>
      <w:r w:rsidR="00C948D7" w:rsidRPr="00C948D7">
        <w:t xml:space="preserve"> </w:t>
      </w:r>
      <w:r w:rsidR="00C948D7">
        <w:t xml:space="preserve">ustawę </w:t>
      </w:r>
      <w:r w:rsidR="00C948D7" w:rsidRPr="00DC43DE">
        <w:t xml:space="preserve">z dnia </w:t>
      </w:r>
      <w:r w:rsidR="00C948D7">
        <w:t>10 września</w:t>
      </w:r>
      <w:r w:rsidR="00C948D7" w:rsidRPr="00DC43DE">
        <w:t xml:space="preserve"> 20</w:t>
      </w:r>
      <w:r w:rsidR="00C948D7">
        <w:t>15</w:t>
      </w:r>
      <w:r w:rsidR="00C948D7" w:rsidRPr="00DC43DE">
        <w:t xml:space="preserve"> r. o </w:t>
      </w:r>
      <w:r w:rsidR="00C948D7">
        <w:t xml:space="preserve">zmianie ustawy o niektórych formach popierania budownictwa mieszkaniowego oraz niektórych innych ustaw, </w:t>
      </w:r>
      <w:r>
        <w:t xml:space="preserve">ustawę dnia </w:t>
      </w:r>
      <w:r w:rsidR="00533D9B" w:rsidRPr="0027243A">
        <w:t>22 marca 2018 r.</w:t>
      </w:r>
      <w:r w:rsidR="00533D9B">
        <w:t xml:space="preserve"> </w:t>
      </w:r>
      <w:r w:rsidR="00533D9B" w:rsidRPr="0027243A">
        <w:t>o zmianie ustawy o finansowym wsparciu tworzenia lokali socjalnych, mieszkań chronionych, noclegowni i domów dla bezdomnych, ustawy o ochronie praw lokatorów, mieszkaniowym zasobie gminy i o zmianie Kodeksu cywilnego oraz niektórych innych ustaw</w:t>
      </w:r>
      <w:r w:rsidR="00B77FC9">
        <w:t xml:space="preserve">, </w:t>
      </w:r>
      <w:r w:rsidR="00B77FC9" w:rsidRPr="00B77FC9">
        <w:t>ustaw</w:t>
      </w:r>
      <w:r w:rsidR="00B77FC9">
        <w:t>ę</w:t>
      </w:r>
      <w:r w:rsidR="00B77FC9" w:rsidRPr="00B77FC9">
        <w:t xml:space="preserve"> z dnia 5 lipca 2018 r.</w:t>
      </w:r>
      <w:r w:rsidR="00DC43DE" w:rsidRPr="00DC43DE">
        <w:t xml:space="preserve"> </w:t>
      </w:r>
      <w:r w:rsidR="00DC43DE" w:rsidRPr="00B77FC9">
        <w:t>o ułatwieniach w przygotowaniu i</w:t>
      </w:r>
      <w:r w:rsidR="002D1480">
        <w:t> </w:t>
      </w:r>
      <w:r w:rsidR="00DC43DE" w:rsidRPr="00B77FC9">
        <w:t>realizacji inwestycji mieszkaniowych oraz inwestycji towarzyszących</w:t>
      </w:r>
      <w:r w:rsidR="00C948D7">
        <w:t xml:space="preserve">, ustawę </w:t>
      </w:r>
      <w:r w:rsidR="00C948D7" w:rsidRPr="00C948D7">
        <w:t>z dnia 20 lipca 2018 r. o</w:t>
      </w:r>
      <w:r w:rsidR="002D1480">
        <w:t> </w:t>
      </w:r>
      <w:r w:rsidR="00C948D7" w:rsidRPr="00C948D7">
        <w:t>przekształceniu prawa użytkowania wieczystego gruntów zabudowanych na cele mieszkaniowe w prawo własności tych gruntów</w:t>
      </w:r>
      <w:r w:rsidR="00C948D7">
        <w:t xml:space="preserve">, </w:t>
      </w:r>
      <w:r w:rsidR="002D1480">
        <w:t xml:space="preserve">ustawę z dnia 22 listopada 2018 r. o dokumentach publicznych, </w:t>
      </w:r>
      <w:r w:rsidR="00DC43DE">
        <w:t xml:space="preserve">ustawę </w:t>
      </w:r>
      <w:r w:rsidR="00DC43DE" w:rsidRPr="000B42DE">
        <w:t>z dnia 29 września 2022 r. o zmianie niektórych ustaw wspierających poprawę warunków mieszkaniowych</w:t>
      </w:r>
      <w:r w:rsidR="002B0C48">
        <w:t xml:space="preserve">, </w:t>
      </w:r>
      <w:r w:rsidR="003A708D">
        <w:t>ustawę z</w:t>
      </w:r>
      <w:r w:rsidR="002D1480">
        <w:t> </w:t>
      </w:r>
      <w:r w:rsidR="003A708D">
        <w:t xml:space="preserve">dnia 27 marca 2023 r. o planowaniu i zagospodarowaniu przestrzennym, </w:t>
      </w:r>
      <w:r w:rsidR="00C948D7">
        <w:t xml:space="preserve">ustawę </w:t>
      </w:r>
      <w:r w:rsidR="00C948D7" w:rsidRPr="00C948D7">
        <w:t>z dnia 26 maja 2023 r. o</w:t>
      </w:r>
      <w:r w:rsidR="002D1480">
        <w:t> </w:t>
      </w:r>
      <w:r w:rsidR="00C948D7" w:rsidRPr="00C948D7">
        <w:t>pomocy państwa w oszczędzaniu na cele mieszkaniowe</w:t>
      </w:r>
      <w:r w:rsidR="00EC5249">
        <w:t xml:space="preserve"> oraz ustawę z dnia 7 lipca 2023 r. o zmianie ustawy o planowaniu i zagospodarowaniu przestrzennym oraz niektórych innych ustaw</w:t>
      </w:r>
      <w:r w:rsidR="00DC43DE">
        <w:t>.</w:t>
      </w:r>
      <w:r w:rsidR="002B0C48">
        <w:t xml:space="preserve"> </w:t>
      </w:r>
    </w:p>
    <w:p w14:paraId="260B8D1F" w14:textId="57F0B7AF" w:rsidR="0027243A" w:rsidRDefault="0027243A" w:rsidP="00DC43DE">
      <w:pPr>
        <w:pStyle w:val="ODNONIKtreodnonika"/>
      </w:pPr>
    </w:p>
  </w:footnote>
  <w:footnote w:id="2">
    <w:p w14:paraId="64140151" w14:textId="77777777" w:rsidR="008640F9" w:rsidRDefault="008640F9" w:rsidP="008640F9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</w:r>
      <w:bookmarkStart w:id="2" w:name="_Hlk162356540"/>
      <w:r>
        <w:t xml:space="preserve">Zmiany tekstu jednolitego wymienionej ustawy zostały ogłoszone w Dz. U. z 2023 </w:t>
      </w:r>
      <w:bookmarkEnd w:id="2"/>
      <w:r>
        <w:t>r. poz. 1113, 1463, 1506, 1688, 1762, 1906 i 2029.</w:t>
      </w:r>
    </w:p>
  </w:footnote>
  <w:footnote w:id="3">
    <w:p w14:paraId="4F85C309" w14:textId="77777777" w:rsidR="00697E73" w:rsidRDefault="00697E73" w:rsidP="00607BE4">
      <w:pPr>
        <w:pStyle w:val="ODNONIKtreodnonika"/>
      </w:pPr>
      <w:r>
        <w:rPr>
          <w:rStyle w:val="Odwoanieprzypisudolnego"/>
        </w:rPr>
        <w:footnoteRef/>
      </w:r>
      <w:r w:rsidRPr="00607BE4">
        <w:rPr>
          <w:rStyle w:val="IGindeksgrny"/>
        </w:rPr>
        <w:t xml:space="preserve">) </w:t>
      </w:r>
      <w:r>
        <w:rPr>
          <w:rStyle w:val="IGindeksgrny"/>
        </w:rPr>
        <w:tab/>
      </w:r>
      <w:r w:rsidRPr="000F0D41">
        <w:t>Zmiany tekstu jednolitego wymienionej ustawy zostały ogłoszone w Dz. U. z 2023</w:t>
      </w:r>
      <w:r>
        <w:t xml:space="preserve"> r. poz. 1506, 1597, 1688, 1890, 2029 i 2739.</w:t>
      </w:r>
    </w:p>
  </w:footnote>
  <w:footnote w:id="4">
    <w:p w14:paraId="3E69B5A4" w14:textId="0D9F983A" w:rsidR="001E7B0E" w:rsidRDefault="001E7B0E" w:rsidP="00607BE4">
      <w:pPr>
        <w:pStyle w:val="ODNONIKtreodnonika"/>
      </w:pPr>
      <w:r>
        <w:rPr>
          <w:rStyle w:val="Odwoanieprzypisudolnego"/>
        </w:rPr>
        <w:footnoteRef/>
      </w:r>
      <w:r w:rsidRPr="00607BE4">
        <w:rPr>
          <w:rStyle w:val="IGindeksgrny"/>
        </w:rPr>
        <w:t>)</w:t>
      </w:r>
      <w:r w:rsidR="00C11D36">
        <w:tab/>
      </w:r>
      <w:r w:rsidRPr="001E7B0E">
        <w:t>Zmiany tekstu jednolitego wymienionej ustawy zostały ogłoszone w Dz. U. z 2023</w:t>
      </w:r>
      <w:r w:rsidR="00C11D36">
        <w:t xml:space="preserve"> r.</w:t>
      </w:r>
      <w:r>
        <w:t xml:space="preserve"> poz. 1088, 1234, 1672, 1872 i 2005 oraz z 2024 r. poz. 124 i 227.</w:t>
      </w:r>
    </w:p>
  </w:footnote>
  <w:footnote w:id="5">
    <w:p w14:paraId="06086D34" w14:textId="77777777" w:rsidR="00C42999" w:rsidRDefault="00C42999" w:rsidP="00C42999">
      <w:pPr>
        <w:pStyle w:val="ODNONIKtreodnonika"/>
      </w:pPr>
      <w:bookmarkStart w:id="14" w:name="_Hlk163046209"/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2023 r. poz. 1113, 1463, 1506, 1688, 1762, 1906 i 2029.</w:t>
      </w:r>
      <w:bookmarkEnd w:id="14"/>
    </w:p>
  </w:footnote>
  <w:footnote w:id="6">
    <w:p w14:paraId="3A179F7D" w14:textId="60A6BB9A" w:rsidR="007D3034" w:rsidRPr="002F098A" w:rsidRDefault="007D3034" w:rsidP="002F098A">
      <w:pPr>
        <w:pStyle w:val="ODNONIKtreodnonika"/>
        <w:rPr>
          <w:b/>
        </w:rPr>
      </w:pPr>
      <w:r w:rsidRPr="00607BE4">
        <w:rPr>
          <w:rStyle w:val="IGindeksgrny"/>
        </w:rPr>
        <w:footnoteRef/>
      </w:r>
      <w:r w:rsidR="001D32FC" w:rsidRPr="001D32FC">
        <w:rPr>
          <w:rStyle w:val="IGindeksgrny"/>
        </w:rPr>
        <w:t>)</w:t>
      </w:r>
      <w:r w:rsidRPr="001D32FC">
        <w:rPr>
          <w:rStyle w:val="IGindeksgrny"/>
        </w:rPr>
        <w:tab/>
      </w:r>
      <w:r w:rsidRPr="00607BE4">
        <w:rPr>
          <w:rStyle w:val="Ppogrubienie"/>
          <w:b w:val="0"/>
        </w:rPr>
        <w:t>Obecnie ogólne określenie przedmiotu ustawy brzmi: o społecznych formach rozwoju mieszkalnictwa, na podstawie art. 4 pkt 1 ustawy z dnia 7 lipca 2022 r. o zmianie niektórych ustaw w zakresie sposobu finansowania programów mieszkaniowych (Dz. U. poz. 1561), która weszła w życie z dniem 10 sierpnia 2022</w:t>
      </w:r>
      <w:r w:rsidR="002F098A">
        <w:rPr>
          <w:rStyle w:val="Ppogrubienie"/>
        </w:rPr>
        <w:t> </w:t>
      </w:r>
      <w:r w:rsidRPr="00607BE4">
        <w:rPr>
          <w:rStyle w:val="Ppogrubienie"/>
          <w:b w:val="0"/>
        </w:rPr>
        <w:t>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8DD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2946B7"/>
    <w:multiLevelType w:val="hybridMultilevel"/>
    <w:tmpl w:val="9948F144"/>
    <w:lvl w:ilvl="0" w:tplc="4C04CA3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8683764">
    <w:abstractNumId w:val="23"/>
  </w:num>
  <w:num w:numId="2" w16cid:durableId="172962341">
    <w:abstractNumId w:val="23"/>
  </w:num>
  <w:num w:numId="3" w16cid:durableId="560479953">
    <w:abstractNumId w:val="18"/>
  </w:num>
  <w:num w:numId="4" w16cid:durableId="361327378">
    <w:abstractNumId w:val="18"/>
  </w:num>
  <w:num w:numId="5" w16cid:durableId="1596673365">
    <w:abstractNumId w:val="36"/>
  </w:num>
  <w:num w:numId="6" w16cid:durableId="304744180">
    <w:abstractNumId w:val="31"/>
  </w:num>
  <w:num w:numId="7" w16cid:durableId="1625842479">
    <w:abstractNumId w:val="36"/>
  </w:num>
  <w:num w:numId="8" w16cid:durableId="1391492499">
    <w:abstractNumId w:val="31"/>
  </w:num>
  <w:num w:numId="9" w16cid:durableId="1594783854">
    <w:abstractNumId w:val="36"/>
  </w:num>
  <w:num w:numId="10" w16cid:durableId="1305282673">
    <w:abstractNumId w:val="31"/>
  </w:num>
  <w:num w:numId="11" w16cid:durableId="1083917393">
    <w:abstractNumId w:val="14"/>
  </w:num>
  <w:num w:numId="12" w16cid:durableId="1443260352">
    <w:abstractNumId w:val="10"/>
  </w:num>
  <w:num w:numId="13" w16cid:durableId="1298687691">
    <w:abstractNumId w:val="15"/>
  </w:num>
  <w:num w:numId="14" w16cid:durableId="1601714894">
    <w:abstractNumId w:val="26"/>
  </w:num>
  <w:num w:numId="15" w16cid:durableId="1019624347">
    <w:abstractNumId w:val="14"/>
  </w:num>
  <w:num w:numId="16" w16cid:durableId="1415932147">
    <w:abstractNumId w:val="16"/>
  </w:num>
  <w:num w:numId="17" w16cid:durableId="204997140">
    <w:abstractNumId w:val="8"/>
  </w:num>
  <w:num w:numId="18" w16cid:durableId="1583372099">
    <w:abstractNumId w:val="3"/>
  </w:num>
  <w:num w:numId="19" w16cid:durableId="134614902">
    <w:abstractNumId w:val="2"/>
  </w:num>
  <w:num w:numId="20" w16cid:durableId="120344430">
    <w:abstractNumId w:val="1"/>
  </w:num>
  <w:num w:numId="21" w16cid:durableId="830677201">
    <w:abstractNumId w:val="0"/>
  </w:num>
  <w:num w:numId="22" w16cid:durableId="513881304">
    <w:abstractNumId w:val="9"/>
  </w:num>
  <w:num w:numId="23" w16cid:durableId="52394262">
    <w:abstractNumId w:val="7"/>
  </w:num>
  <w:num w:numId="24" w16cid:durableId="334504645">
    <w:abstractNumId w:val="6"/>
  </w:num>
  <w:num w:numId="25" w16cid:durableId="1576042034">
    <w:abstractNumId w:val="5"/>
  </w:num>
  <w:num w:numId="26" w16cid:durableId="816531507">
    <w:abstractNumId w:val="4"/>
  </w:num>
  <w:num w:numId="27" w16cid:durableId="265431834">
    <w:abstractNumId w:val="34"/>
  </w:num>
  <w:num w:numId="28" w16cid:durableId="1253124768">
    <w:abstractNumId w:val="25"/>
  </w:num>
  <w:num w:numId="29" w16cid:durableId="2112361374">
    <w:abstractNumId w:val="37"/>
  </w:num>
  <w:num w:numId="30" w16cid:durableId="2059162351">
    <w:abstractNumId w:val="32"/>
  </w:num>
  <w:num w:numId="31" w16cid:durableId="1324509753">
    <w:abstractNumId w:val="19"/>
  </w:num>
  <w:num w:numId="32" w16cid:durableId="306279522">
    <w:abstractNumId w:val="11"/>
  </w:num>
  <w:num w:numId="33" w16cid:durableId="1835411482">
    <w:abstractNumId w:val="30"/>
  </w:num>
  <w:num w:numId="34" w16cid:durableId="1543784848">
    <w:abstractNumId w:val="20"/>
  </w:num>
  <w:num w:numId="35" w16cid:durableId="1693267876">
    <w:abstractNumId w:val="17"/>
  </w:num>
  <w:num w:numId="36" w16cid:durableId="554390310">
    <w:abstractNumId w:val="22"/>
  </w:num>
  <w:num w:numId="37" w16cid:durableId="1263877526">
    <w:abstractNumId w:val="27"/>
  </w:num>
  <w:num w:numId="38" w16cid:durableId="1267541628">
    <w:abstractNumId w:val="24"/>
  </w:num>
  <w:num w:numId="39" w16cid:durableId="793716298">
    <w:abstractNumId w:val="13"/>
  </w:num>
  <w:num w:numId="40" w16cid:durableId="186021264">
    <w:abstractNumId w:val="29"/>
  </w:num>
  <w:num w:numId="41" w16cid:durableId="1818303250">
    <w:abstractNumId w:val="28"/>
  </w:num>
  <w:num w:numId="42" w16cid:durableId="2078241366">
    <w:abstractNumId w:val="21"/>
  </w:num>
  <w:num w:numId="43" w16cid:durableId="976766898">
    <w:abstractNumId w:val="35"/>
  </w:num>
  <w:num w:numId="44" w16cid:durableId="1043603268">
    <w:abstractNumId w:val="12"/>
  </w:num>
  <w:num w:numId="45" w16cid:durableId="17644956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6B"/>
    <w:rsid w:val="00000CE8"/>
    <w:rsid w:val="000012DA"/>
    <w:rsid w:val="0000246E"/>
    <w:rsid w:val="000027D2"/>
    <w:rsid w:val="00003862"/>
    <w:rsid w:val="00012A35"/>
    <w:rsid w:val="00016099"/>
    <w:rsid w:val="0001687C"/>
    <w:rsid w:val="00017DC2"/>
    <w:rsid w:val="00020490"/>
    <w:rsid w:val="00021522"/>
    <w:rsid w:val="0002161E"/>
    <w:rsid w:val="00023471"/>
    <w:rsid w:val="00023F13"/>
    <w:rsid w:val="00030634"/>
    <w:rsid w:val="00031582"/>
    <w:rsid w:val="000319C1"/>
    <w:rsid w:val="00031A8B"/>
    <w:rsid w:val="00031BCA"/>
    <w:rsid w:val="000330FA"/>
    <w:rsid w:val="0003362F"/>
    <w:rsid w:val="00036B63"/>
    <w:rsid w:val="00037E1A"/>
    <w:rsid w:val="00043495"/>
    <w:rsid w:val="00044096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569"/>
    <w:rsid w:val="00064E4C"/>
    <w:rsid w:val="00066901"/>
    <w:rsid w:val="000674A8"/>
    <w:rsid w:val="00071BEE"/>
    <w:rsid w:val="000736CD"/>
    <w:rsid w:val="0007396B"/>
    <w:rsid w:val="000742C7"/>
    <w:rsid w:val="0007533B"/>
    <w:rsid w:val="0007545D"/>
    <w:rsid w:val="00075BDD"/>
    <w:rsid w:val="000760BF"/>
    <w:rsid w:val="0007613E"/>
    <w:rsid w:val="00076BFC"/>
    <w:rsid w:val="000814A7"/>
    <w:rsid w:val="0008557B"/>
    <w:rsid w:val="00085CE7"/>
    <w:rsid w:val="00086C7D"/>
    <w:rsid w:val="000906EE"/>
    <w:rsid w:val="00091BA2"/>
    <w:rsid w:val="00091E1F"/>
    <w:rsid w:val="000944EF"/>
    <w:rsid w:val="000954EA"/>
    <w:rsid w:val="0009732D"/>
    <w:rsid w:val="000973F0"/>
    <w:rsid w:val="000A0522"/>
    <w:rsid w:val="000A1296"/>
    <w:rsid w:val="000A1C27"/>
    <w:rsid w:val="000A1DAD"/>
    <w:rsid w:val="000A2649"/>
    <w:rsid w:val="000A2AC9"/>
    <w:rsid w:val="000A323B"/>
    <w:rsid w:val="000B298D"/>
    <w:rsid w:val="000B42DE"/>
    <w:rsid w:val="000B5B2D"/>
    <w:rsid w:val="000B5DCE"/>
    <w:rsid w:val="000B7914"/>
    <w:rsid w:val="000C05BA"/>
    <w:rsid w:val="000C0E8F"/>
    <w:rsid w:val="000C4BC4"/>
    <w:rsid w:val="000D0110"/>
    <w:rsid w:val="000D2468"/>
    <w:rsid w:val="000D2EDB"/>
    <w:rsid w:val="000D318A"/>
    <w:rsid w:val="000D6173"/>
    <w:rsid w:val="000D6F83"/>
    <w:rsid w:val="000D7D42"/>
    <w:rsid w:val="000E25CC"/>
    <w:rsid w:val="000E3694"/>
    <w:rsid w:val="000E490F"/>
    <w:rsid w:val="000E49B8"/>
    <w:rsid w:val="000E529E"/>
    <w:rsid w:val="000E5CB4"/>
    <w:rsid w:val="000E620E"/>
    <w:rsid w:val="000E6241"/>
    <w:rsid w:val="000E68FA"/>
    <w:rsid w:val="000F0D41"/>
    <w:rsid w:val="000F0F6B"/>
    <w:rsid w:val="000F2BE3"/>
    <w:rsid w:val="000F3D0D"/>
    <w:rsid w:val="000F3ED1"/>
    <w:rsid w:val="000F65A7"/>
    <w:rsid w:val="000F6ED4"/>
    <w:rsid w:val="000F7A6E"/>
    <w:rsid w:val="000F7ED0"/>
    <w:rsid w:val="00102271"/>
    <w:rsid w:val="001027C5"/>
    <w:rsid w:val="001042BA"/>
    <w:rsid w:val="0010676A"/>
    <w:rsid w:val="00106D03"/>
    <w:rsid w:val="00107D11"/>
    <w:rsid w:val="00110465"/>
    <w:rsid w:val="00110628"/>
    <w:rsid w:val="00111ACD"/>
    <w:rsid w:val="0011245A"/>
    <w:rsid w:val="0011493E"/>
    <w:rsid w:val="00115B72"/>
    <w:rsid w:val="00115C8A"/>
    <w:rsid w:val="001209EC"/>
    <w:rsid w:val="00120A9E"/>
    <w:rsid w:val="00123C45"/>
    <w:rsid w:val="00125A9C"/>
    <w:rsid w:val="001270A2"/>
    <w:rsid w:val="00130C89"/>
    <w:rsid w:val="00131237"/>
    <w:rsid w:val="001329AC"/>
    <w:rsid w:val="00134CA0"/>
    <w:rsid w:val="00134E0D"/>
    <w:rsid w:val="0013575F"/>
    <w:rsid w:val="00137E37"/>
    <w:rsid w:val="0014026F"/>
    <w:rsid w:val="00144008"/>
    <w:rsid w:val="00147A47"/>
    <w:rsid w:val="00147AA1"/>
    <w:rsid w:val="00151AB7"/>
    <w:rsid w:val="001520CF"/>
    <w:rsid w:val="0015440D"/>
    <w:rsid w:val="001547E5"/>
    <w:rsid w:val="001552C0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472"/>
    <w:rsid w:val="00174F2C"/>
    <w:rsid w:val="00177E57"/>
    <w:rsid w:val="00180B0B"/>
    <w:rsid w:val="00180F2A"/>
    <w:rsid w:val="00182879"/>
    <w:rsid w:val="00184B91"/>
    <w:rsid w:val="00184D4A"/>
    <w:rsid w:val="00186EC1"/>
    <w:rsid w:val="0019075A"/>
    <w:rsid w:val="00190D6E"/>
    <w:rsid w:val="0019126F"/>
    <w:rsid w:val="00191753"/>
    <w:rsid w:val="00191E1F"/>
    <w:rsid w:val="00193EFF"/>
    <w:rsid w:val="0019473B"/>
    <w:rsid w:val="001952B1"/>
    <w:rsid w:val="00196E39"/>
    <w:rsid w:val="00197649"/>
    <w:rsid w:val="001A01FB"/>
    <w:rsid w:val="001A10E9"/>
    <w:rsid w:val="001A1721"/>
    <w:rsid w:val="001A183D"/>
    <w:rsid w:val="001A2B65"/>
    <w:rsid w:val="001A3CD3"/>
    <w:rsid w:val="001A4E6E"/>
    <w:rsid w:val="001A5BEF"/>
    <w:rsid w:val="001A5D9F"/>
    <w:rsid w:val="001A7F15"/>
    <w:rsid w:val="001B06B7"/>
    <w:rsid w:val="001B2AC0"/>
    <w:rsid w:val="001B342E"/>
    <w:rsid w:val="001B4748"/>
    <w:rsid w:val="001C1463"/>
    <w:rsid w:val="001C16D3"/>
    <w:rsid w:val="001C1832"/>
    <w:rsid w:val="001C188C"/>
    <w:rsid w:val="001C35D8"/>
    <w:rsid w:val="001C3EB4"/>
    <w:rsid w:val="001C5624"/>
    <w:rsid w:val="001C6123"/>
    <w:rsid w:val="001D15E3"/>
    <w:rsid w:val="001D1783"/>
    <w:rsid w:val="001D32FC"/>
    <w:rsid w:val="001D53CD"/>
    <w:rsid w:val="001D55A3"/>
    <w:rsid w:val="001D5AF5"/>
    <w:rsid w:val="001E13AC"/>
    <w:rsid w:val="001E1B29"/>
    <w:rsid w:val="001E1E73"/>
    <w:rsid w:val="001E36B6"/>
    <w:rsid w:val="001E4E0C"/>
    <w:rsid w:val="001E526D"/>
    <w:rsid w:val="001E5655"/>
    <w:rsid w:val="001E7B0E"/>
    <w:rsid w:val="001F1714"/>
    <w:rsid w:val="001F1832"/>
    <w:rsid w:val="001F1C50"/>
    <w:rsid w:val="001F220F"/>
    <w:rsid w:val="001F25B3"/>
    <w:rsid w:val="001F6616"/>
    <w:rsid w:val="002017D0"/>
    <w:rsid w:val="00201E5D"/>
    <w:rsid w:val="00202BD4"/>
    <w:rsid w:val="00204A97"/>
    <w:rsid w:val="002114EF"/>
    <w:rsid w:val="00214F8F"/>
    <w:rsid w:val="002166AD"/>
    <w:rsid w:val="00217871"/>
    <w:rsid w:val="00221ED8"/>
    <w:rsid w:val="002231EA"/>
    <w:rsid w:val="00223FDF"/>
    <w:rsid w:val="002279C0"/>
    <w:rsid w:val="00233EB8"/>
    <w:rsid w:val="00235AA1"/>
    <w:rsid w:val="00236A4A"/>
    <w:rsid w:val="0023727E"/>
    <w:rsid w:val="0023735C"/>
    <w:rsid w:val="00242081"/>
    <w:rsid w:val="002425A4"/>
    <w:rsid w:val="00243777"/>
    <w:rsid w:val="002441CD"/>
    <w:rsid w:val="002447F4"/>
    <w:rsid w:val="00246D30"/>
    <w:rsid w:val="002501A3"/>
    <w:rsid w:val="0025166C"/>
    <w:rsid w:val="00251938"/>
    <w:rsid w:val="0025379E"/>
    <w:rsid w:val="002555D4"/>
    <w:rsid w:val="00261A16"/>
    <w:rsid w:val="00263522"/>
    <w:rsid w:val="00264EC6"/>
    <w:rsid w:val="00267152"/>
    <w:rsid w:val="00267EEC"/>
    <w:rsid w:val="00271013"/>
    <w:rsid w:val="0027243A"/>
    <w:rsid w:val="002724F1"/>
    <w:rsid w:val="00273FE4"/>
    <w:rsid w:val="002743D8"/>
    <w:rsid w:val="00275F8B"/>
    <w:rsid w:val="002765B4"/>
    <w:rsid w:val="00276A94"/>
    <w:rsid w:val="00277C2D"/>
    <w:rsid w:val="00281F47"/>
    <w:rsid w:val="0028278F"/>
    <w:rsid w:val="0028424B"/>
    <w:rsid w:val="00285250"/>
    <w:rsid w:val="00290F38"/>
    <w:rsid w:val="0029405D"/>
    <w:rsid w:val="00294FA6"/>
    <w:rsid w:val="00295A6F"/>
    <w:rsid w:val="002A20C4"/>
    <w:rsid w:val="002A48A1"/>
    <w:rsid w:val="002A570F"/>
    <w:rsid w:val="002A7292"/>
    <w:rsid w:val="002A7358"/>
    <w:rsid w:val="002A7902"/>
    <w:rsid w:val="002B0C48"/>
    <w:rsid w:val="002B0EAB"/>
    <w:rsid w:val="002B0F6B"/>
    <w:rsid w:val="002B177B"/>
    <w:rsid w:val="002B23B8"/>
    <w:rsid w:val="002B4429"/>
    <w:rsid w:val="002B5740"/>
    <w:rsid w:val="002B68A6"/>
    <w:rsid w:val="002B7FAF"/>
    <w:rsid w:val="002C4323"/>
    <w:rsid w:val="002C4C3B"/>
    <w:rsid w:val="002C77D5"/>
    <w:rsid w:val="002D0C4F"/>
    <w:rsid w:val="002D1364"/>
    <w:rsid w:val="002D1480"/>
    <w:rsid w:val="002D4D30"/>
    <w:rsid w:val="002D5000"/>
    <w:rsid w:val="002D598D"/>
    <w:rsid w:val="002D7188"/>
    <w:rsid w:val="002E1DE3"/>
    <w:rsid w:val="002E2AB6"/>
    <w:rsid w:val="002E2E87"/>
    <w:rsid w:val="002E3F34"/>
    <w:rsid w:val="002E53D1"/>
    <w:rsid w:val="002E5F79"/>
    <w:rsid w:val="002E64FA"/>
    <w:rsid w:val="002E69F6"/>
    <w:rsid w:val="002F098A"/>
    <w:rsid w:val="002F0A00"/>
    <w:rsid w:val="002F0CFA"/>
    <w:rsid w:val="002F669F"/>
    <w:rsid w:val="00301282"/>
    <w:rsid w:val="00301C97"/>
    <w:rsid w:val="00303391"/>
    <w:rsid w:val="00303FD6"/>
    <w:rsid w:val="00304D95"/>
    <w:rsid w:val="0031004C"/>
    <w:rsid w:val="003105F6"/>
    <w:rsid w:val="00311297"/>
    <w:rsid w:val="003113BE"/>
    <w:rsid w:val="003122CA"/>
    <w:rsid w:val="003127A7"/>
    <w:rsid w:val="003148FD"/>
    <w:rsid w:val="0031499D"/>
    <w:rsid w:val="003169B5"/>
    <w:rsid w:val="00321080"/>
    <w:rsid w:val="00322D45"/>
    <w:rsid w:val="0032569A"/>
    <w:rsid w:val="003259C0"/>
    <w:rsid w:val="00325A1F"/>
    <w:rsid w:val="003268F9"/>
    <w:rsid w:val="00327CCE"/>
    <w:rsid w:val="00330BAF"/>
    <w:rsid w:val="003336C4"/>
    <w:rsid w:val="00334E3A"/>
    <w:rsid w:val="003361DD"/>
    <w:rsid w:val="003418D6"/>
    <w:rsid w:val="00341A6A"/>
    <w:rsid w:val="00341F58"/>
    <w:rsid w:val="00345B9C"/>
    <w:rsid w:val="00346B7D"/>
    <w:rsid w:val="00347E2F"/>
    <w:rsid w:val="003513EE"/>
    <w:rsid w:val="00352D9A"/>
    <w:rsid w:val="00352DAE"/>
    <w:rsid w:val="00354EB9"/>
    <w:rsid w:val="003602AE"/>
    <w:rsid w:val="003603C3"/>
    <w:rsid w:val="00360929"/>
    <w:rsid w:val="00362625"/>
    <w:rsid w:val="00364438"/>
    <w:rsid w:val="003647D5"/>
    <w:rsid w:val="003674B0"/>
    <w:rsid w:val="00370C95"/>
    <w:rsid w:val="00371775"/>
    <w:rsid w:val="0037529E"/>
    <w:rsid w:val="0037727C"/>
    <w:rsid w:val="00377E70"/>
    <w:rsid w:val="00380904"/>
    <w:rsid w:val="003823EE"/>
    <w:rsid w:val="00382960"/>
    <w:rsid w:val="0038464C"/>
    <w:rsid w:val="003846F7"/>
    <w:rsid w:val="003851ED"/>
    <w:rsid w:val="00385B39"/>
    <w:rsid w:val="00386785"/>
    <w:rsid w:val="0039015D"/>
    <w:rsid w:val="00390E89"/>
    <w:rsid w:val="00391B1A"/>
    <w:rsid w:val="003926A2"/>
    <w:rsid w:val="00394423"/>
    <w:rsid w:val="00396942"/>
    <w:rsid w:val="00396B49"/>
    <w:rsid w:val="00396E3E"/>
    <w:rsid w:val="003A0A0F"/>
    <w:rsid w:val="003A306E"/>
    <w:rsid w:val="003A60DC"/>
    <w:rsid w:val="003A6A46"/>
    <w:rsid w:val="003A708D"/>
    <w:rsid w:val="003A7813"/>
    <w:rsid w:val="003A7A63"/>
    <w:rsid w:val="003B000C"/>
    <w:rsid w:val="003B0F1D"/>
    <w:rsid w:val="003B1748"/>
    <w:rsid w:val="003B4A57"/>
    <w:rsid w:val="003C0AD9"/>
    <w:rsid w:val="003C0ED0"/>
    <w:rsid w:val="003C1205"/>
    <w:rsid w:val="003C16B5"/>
    <w:rsid w:val="003C1D49"/>
    <w:rsid w:val="003C35C4"/>
    <w:rsid w:val="003D12C2"/>
    <w:rsid w:val="003D31B9"/>
    <w:rsid w:val="003D34E0"/>
    <w:rsid w:val="003D3867"/>
    <w:rsid w:val="003E0D1A"/>
    <w:rsid w:val="003E2DA3"/>
    <w:rsid w:val="003E7388"/>
    <w:rsid w:val="003F020D"/>
    <w:rsid w:val="003F03D9"/>
    <w:rsid w:val="003F2FBE"/>
    <w:rsid w:val="003F318D"/>
    <w:rsid w:val="003F43B1"/>
    <w:rsid w:val="003F4A20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FED"/>
    <w:rsid w:val="00421085"/>
    <w:rsid w:val="0042350C"/>
    <w:rsid w:val="0042465E"/>
    <w:rsid w:val="00424DF7"/>
    <w:rsid w:val="00432B76"/>
    <w:rsid w:val="00434D01"/>
    <w:rsid w:val="00435D26"/>
    <w:rsid w:val="00440C99"/>
    <w:rsid w:val="0044175C"/>
    <w:rsid w:val="00445CFE"/>
    <w:rsid w:val="00445F4D"/>
    <w:rsid w:val="00446D06"/>
    <w:rsid w:val="004504C0"/>
    <w:rsid w:val="004550FB"/>
    <w:rsid w:val="0045570E"/>
    <w:rsid w:val="0046111A"/>
    <w:rsid w:val="00462946"/>
    <w:rsid w:val="00463786"/>
    <w:rsid w:val="00463F43"/>
    <w:rsid w:val="00464B94"/>
    <w:rsid w:val="004653A8"/>
    <w:rsid w:val="00465A0B"/>
    <w:rsid w:val="00465D27"/>
    <w:rsid w:val="0047077C"/>
    <w:rsid w:val="00470B05"/>
    <w:rsid w:val="0047207C"/>
    <w:rsid w:val="00472CD6"/>
    <w:rsid w:val="00474E3C"/>
    <w:rsid w:val="00480A58"/>
    <w:rsid w:val="00481074"/>
    <w:rsid w:val="00482151"/>
    <w:rsid w:val="00485FAD"/>
    <w:rsid w:val="00487AED"/>
    <w:rsid w:val="00491EDF"/>
    <w:rsid w:val="00492A3F"/>
    <w:rsid w:val="00494F62"/>
    <w:rsid w:val="004A098A"/>
    <w:rsid w:val="004A15E3"/>
    <w:rsid w:val="004A2001"/>
    <w:rsid w:val="004A3590"/>
    <w:rsid w:val="004A42A4"/>
    <w:rsid w:val="004B00A7"/>
    <w:rsid w:val="004B25E2"/>
    <w:rsid w:val="004B34D7"/>
    <w:rsid w:val="004B3C69"/>
    <w:rsid w:val="004B5037"/>
    <w:rsid w:val="004B5B2F"/>
    <w:rsid w:val="004B626A"/>
    <w:rsid w:val="004B660E"/>
    <w:rsid w:val="004B7960"/>
    <w:rsid w:val="004C05BD"/>
    <w:rsid w:val="004C3B06"/>
    <w:rsid w:val="004C3F97"/>
    <w:rsid w:val="004C3FDB"/>
    <w:rsid w:val="004C7B4F"/>
    <w:rsid w:val="004C7EE7"/>
    <w:rsid w:val="004D1A34"/>
    <w:rsid w:val="004D2DEE"/>
    <w:rsid w:val="004D2E1F"/>
    <w:rsid w:val="004D7DC4"/>
    <w:rsid w:val="004D7FD9"/>
    <w:rsid w:val="004E012E"/>
    <w:rsid w:val="004E1051"/>
    <w:rsid w:val="004E1324"/>
    <w:rsid w:val="004E19A5"/>
    <w:rsid w:val="004E37E5"/>
    <w:rsid w:val="004E3FDB"/>
    <w:rsid w:val="004F1F4A"/>
    <w:rsid w:val="004F296D"/>
    <w:rsid w:val="004F3A17"/>
    <w:rsid w:val="004F508B"/>
    <w:rsid w:val="004F5BDD"/>
    <w:rsid w:val="004F695F"/>
    <w:rsid w:val="004F6CA4"/>
    <w:rsid w:val="00500752"/>
    <w:rsid w:val="005012D8"/>
    <w:rsid w:val="0050182B"/>
    <w:rsid w:val="00501A50"/>
    <w:rsid w:val="0050222D"/>
    <w:rsid w:val="00503AF3"/>
    <w:rsid w:val="0050696D"/>
    <w:rsid w:val="0051094B"/>
    <w:rsid w:val="005110D7"/>
    <w:rsid w:val="00511D99"/>
    <w:rsid w:val="005126F6"/>
    <w:rsid w:val="005128D3"/>
    <w:rsid w:val="005147E8"/>
    <w:rsid w:val="005158F2"/>
    <w:rsid w:val="00516DE2"/>
    <w:rsid w:val="0052121A"/>
    <w:rsid w:val="00526DFC"/>
    <w:rsid w:val="00526F43"/>
    <w:rsid w:val="00527651"/>
    <w:rsid w:val="00533D9B"/>
    <w:rsid w:val="005363AB"/>
    <w:rsid w:val="00541DEC"/>
    <w:rsid w:val="00543DE8"/>
    <w:rsid w:val="00544EF4"/>
    <w:rsid w:val="00545E53"/>
    <w:rsid w:val="00546484"/>
    <w:rsid w:val="005479D9"/>
    <w:rsid w:val="005572BD"/>
    <w:rsid w:val="00557A12"/>
    <w:rsid w:val="00560AC7"/>
    <w:rsid w:val="00561ACF"/>
    <w:rsid w:val="00561AFB"/>
    <w:rsid w:val="00561FA8"/>
    <w:rsid w:val="005635ED"/>
    <w:rsid w:val="00565253"/>
    <w:rsid w:val="00570191"/>
    <w:rsid w:val="00570570"/>
    <w:rsid w:val="00572512"/>
    <w:rsid w:val="00573EE6"/>
    <w:rsid w:val="00574FBA"/>
    <w:rsid w:val="0057547F"/>
    <w:rsid w:val="005754EE"/>
    <w:rsid w:val="0057617E"/>
    <w:rsid w:val="00576497"/>
    <w:rsid w:val="005835E7"/>
    <w:rsid w:val="0058397F"/>
    <w:rsid w:val="00583BF8"/>
    <w:rsid w:val="00584F61"/>
    <w:rsid w:val="00585F33"/>
    <w:rsid w:val="005908CB"/>
    <w:rsid w:val="00591124"/>
    <w:rsid w:val="00597024"/>
    <w:rsid w:val="005A0274"/>
    <w:rsid w:val="005A08EA"/>
    <w:rsid w:val="005A095C"/>
    <w:rsid w:val="005A61A5"/>
    <w:rsid w:val="005A669D"/>
    <w:rsid w:val="005A75D8"/>
    <w:rsid w:val="005B06AD"/>
    <w:rsid w:val="005B494A"/>
    <w:rsid w:val="005B713E"/>
    <w:rsid w:val="005B7415"/>
    <w:rsid w:val="005C03B6"/>
    <w:rsid w:val="005C2408"/>
    <w:rsid w:val="005C302D"/>
    <w:rsid w:val="005C348E"/>
    <w:rsid w:val="005C68E1"/>
    <w:rsid w:val="005D3763"/>
    <w:rsid w:val="005D55E1"/>
    <w:rsid w:val="005D58F1"/>
    <w:rsid w:val="005D6B0D"/>
    <w:rsid w:val="005E19F7"/>
    <w:rsid w:val="005E4F04"/>
    <w:rsid w:val="005E54D4"/>
    <w:rsid w:val="005E62C2"/>
    <w:rsid w:val="005E64A6"/>
    <w:rsid w:val="005E693B"/>
    <w:rsid w:val="005E6C71"/>
    <w:rsid w:val="005F0963"/>
    <w:rsid w:val="005F2824"/>
    <w:rsid w:val="005F2EBA"/>
    <w:rsid w:val="005F35ED"/>
    <w:rsid w:val="005F36F5"/>
    <w:rsid w:val="005F678D"/>
    <w:rsid w:val="005F67A2"/>
    <w:rsid w:val="005F7812"/>
    <w:rsid w:val="005F7A88"/>
    <w:rsid w:val="006024AA"/>
    <w:rsid w:val="00602B82"/>
    <w:rsid w:val="00603A1A"/>
    <w:rsid w:val="006046D5"/>
    <w:rsid w:val="00607A93"/>
    <w:rsid w:val="00607BE4"/>
    <w:rsid w:val="00610C08"/>
    <w:rsid w:val="00610DFB"/>
    <w:rsid w:val="00611F74"/>
    <w:rsid w:val="00615772"/>
    <w:rsid w:val="00616621"/>
    <w:rsid w:val="00621256"/>
    <w:rsid w:val="00621FCC"/>
    <w:rsid w:val="00622E4B"/>
    <w:rsid w:val="006244BF"/>
    <w:rsid w:val="00627A26"/>
    <w:rsid w:val="00630376"/>
    <w:rsid w:val="006333DA"/>
    <w:rsid w:val="00635134"/>
    <w:rsid w:val="006356E2"/>
    <w:rsid w:val="00642A65"/>
    <w:rsid w:val="006444BF"/>
    <w:rsid w:val="00645DCE"/>
    <w:rsid w:val="006465AC"/>
    <w:rsid w:val="006465BF"/>
    <w:rsid w:val="006470C9"/>
    <w:rsid w:val="00652114"/>
    <w:rsid w:val="00653B22"/>
    <w:rsid w:val="00656FD4"/>
    <w:rsid w:val="0065731F"/>
    <w:rsid w:val="00657BF4"/>
    <w:rsid w:val="006603FB"/>
    <w:rsid w:val="006608DF"/>
    <w:rsid w:val="006623AC"/>
    <w:rsid w:val="006678AF"/>
    <w:rsid w:val="006701EF"/>
    <w:rsid w:val="0067360A"/>
    <w:rsid w:val="00673BA5"/>
    <w:rsid w:val="00673ED2"/>
    <w:rsid w:val="006752B0"/>
    <w:rsid w:val="00680058"/>
    <w:rsid w:val="00681F9F"/>
    <w:rsid w:val="00682B3F"/>
    <w:rsid w:val="006840EA"/>
    <w:rsid w:val="006844E2"/>
    <w:rsid w:val="00685267"/>
    <w:rsid w:val="006855E4"/>
    <w:rsid w:val="006872AE"/>
    <w:rsid w:val="00690082"/>
    <w:rsid w:val="00690252"/>
    <w:rsid w:val="006946BB"/>
    <w:rsid w:val="006969FA"/>
    <w:rsid w:val="00697E73"/>
    <w:rsid w:val="006A35D5"/>
    <w:rsid w:val="006A5506"/>
    <w:rsid w:val="006A748A"/>
    <w:rsid w:val="006A7EFB"/>
    <w:rsid w:val="006B14C8"/>
    <w:rsid w:val="006B1F46"/>
    <w:rsid w:val="006B271C"/>
    <w:rsid w:val="006B2C95"/>
    <w:rsid w:val="006B6ABC"/>
    <w:rsid w:val="006B7614"/>
    <w:rsid w:val="006C29F4"/>
    <w:rsid w:val="006C419E"/>
    <w:rsid w:val="006C4A31"/>
    <w:rsid w:val="006C5AC2"/>
    <w:rsid w:val="006C6AFB"/>
    <w:rsid w:val="006D2735"/>
    <w:rsid w:val="006D2A63"/>
    <w:rsid w:val="006D32D1"/>
    <w:rsid w:val="006D45B2"/>
    <w:rsid w:val="006E0FCC"/>
    <w:rsid w:val="006E1E96"/>
    <w:rsid w:val="006E36B5"/>
    <w:rsid w:val="006E3CBD"/>
    <w:rsid w:val="006E432A"/>
    <w:rsid w:val="006E4ACF"/>
    <w:rsid w:val="006E5E21"/>
    <w:rsid w:val="006F07DE"/>
    <w:rsid w:val="006F2648"/>
    <w:rsid w:val="006F2F10"/>
    <w:rsid w:val="006F3B28"/>
    <w:rsid w:val="006F482B"/>
    <w:rsid w:val="006F6311"/>
    <w:rsid w:val="00701952"/>
    <w:rsid w:val="00702556"/>
    <w:rsid w:val="0070277E"/>
    <w:rsid w:val="00704156"/>
    <w:rsid w:val="007069FC"/>
    <w:rsid w:val="00710AC4"/>
    <w:rsid w:val="00711221"/>
    <w:rsid w:val="00712675"/>
    <w:rsid w:val="00713808"/>
    <w:rsid w:val="007142AF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C6B"/>
    <w:rsid w:val="007365D8"/>
    <w:rsid w:val="00736A64"/>
    <w:rsid w:val="00737F6A"/>
    <w:rsid w:val="007410B6"/>
    <w:rsid w:val="00744C6F"/>
    <w:rsid w:val="00745550"/>
    <w:rsid w:val="0074578A"/>
    <w:rsid w:val="007457F6"/>
    <w:rsid w:val="0074590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255"/>
    <w:rsid w:val="00764A67"/>
    <w:rsid w:val="00770F6B"/>
    <w:rsid w:val="0077168D"/>
    <w:rsid w:val="00771883"/>
    <w:rsid w:val="00776DC2"/>
    <w:rsid w:val="00780122"/>
    <w:rsid w:val="00780D70"/>
    <w:rsid w:val="00780EE1"/>
    <w:rsid w:val="0078214B"/>
    <w:rsid w:val="00784709"/>
    <w:rsid w:val="0078498A"/>
    <w:rsid w:val="00784A4C"/>
    <w:rsid w:val="00784AD6"/>
    <w:rsid w:val="007878FE"/>
    <w:rsid w:val="00792207"/>
    <w:rsid w:val="00792B64"/>
    <w:rsid w:val="00792E29"/>
    <w:rsid w:val="0079379A"/>
    <w:rsid w:val="00794953"/>
    <w:rsid w:val="007960DE"/>
    <w:rsid w:val="007A1F2F"/>
    <w:rsid w:val="007A2A5C"/>
    <w:rsid w:val="007A2BBC"/>
    <w:rsid w:val="007A464A"/>
    <w:rsid w:val="007A5150"/>
    <w:rsid w:val="007A5373"/>
    <w:rsid w:val="007A789F"/>
    <w:rsid w:val="007B1EC5"/>
    <w:rsid w:val="007B4081"/>
    <w:rsid w:val="007B75BC"/>
    <w:rsid w:val="007C0BD6"/>
    <w:rsid w:val="007C3806"/>
    <w:rsid w:val="007C42EF"/>
    <w:rsid w:val="007C5BB7"/>
    <w:rsid w:val="007D06EA"/>
    <w:rsid w:val="007D07D5"/>
    <w:rsid w:val="007D1C64"/>
    <w:rsid w:val="007D3034"/>
    <w:rsid w:val="007D32DD"/>
    <w:rsid w:val="007D6DCE"/>
    <w:rsid w:val="007D72C4"/>
    <w:rsid w:val="007E0742"/>
    <w:rsid w:val="007E2CFE"/>
    <w:rsid w:val="007E4E65"/>
    <w:rsid w:val="007E59C9"/>
    <w:rsid w:val="007E71D9"/>
    <w:rsid w:val="007E79A9"/>
    <w:rsid w:val="007F0072"/>
    <w:rsid w:val="007F109A"/>
    <w:rsid w:val="007F2EB6"/>
    <w:rsid w:val="007F54C3"/>
    <w:rsid w:val="008006A1"/>
    <w:rsid w:val="0080070F"/>
    <w:rsid w:val="00802949"/>
    <w:rsid w:val="0080301E"/>
    <w:rsid w:val="0080365F"/>
    <w:rsid w:val="00812BE5"/>
    <w:rsid w:val="0081558A"/>
    <w:rsid w:val="00817429"/>
    <w:rsid w:val="00820436"/>
    <w:rsid w:val="00820D59"/>
    <w:rsid w:val="00821514"/>
    <w:rsid w:val="00821E35"/>
    <w:rsid w:val="00823337"/>
    <w:rsid w:val="00824591"/>
    <w:rsid w:val="00824AED"/>
    <w:rsid w:val="00827820"/>
    <w:rsid w:val="00831B8B"/>
    <w:rsid w:val="0083405D"/>
    <w:rsid w:val="008352D4"/>
    <w:rsid w:val="0083550B"/>
    <w:rsid w:val="00836DB9"/>
    <w:rsid w:val="00837661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6A3"/>
    <w:rsid w:val="008620AE"/>
    <w:rsid w:val="008620DE"/>
    <w:rsid w:val="00862799"/>
    <w:rsid w:val="008640F9"/>
    <w:rsid w:val="00865EE6"/>
    <w:rsid w:val="00866867"/>
    <w:rsid w:val="00872257"/>
    <w:rsid w:val="008753E6"/>
    <w:rsid w:val="0087738C"/>
    <w:rsid w:val="00877982"/>
    <w:rsid w:val="008802AF"/>
    <w:rsid w:val="00880CF1"/>
    <w:rsid w:val="00881926"/>
    <w:rsid w:val="00881B99"/>
    <w:rsid w:val="0088318F"/>
    <w:rsid w:val="0088331D"/>
    <w:rsid w:val="008852B0"/>
    <w:rsid w:val="00885AE7"/>
    <w:rsid w:val="00886B60"/>
    <w:rsid w:val="00886D25"/>
    <w:rsid w:val="008877EA"/>
    <w:rsid w:val="00887889"/>
    <w:rsid w:val="008920FF"/>
    <w:rsid w:val="008926E8"/>
    <w:rsid w:val="00893ECD"/>
    <w:rsid w:val="00894F19"/>
    <w:rsid w:val="00896A10"/>
    <w:rsid w:val="008971B5"/>
    <w:rsid w:val="008A3828"/>
    <w:rsid w:val="008A5D26"/>
    <w:rsid w:val="008A6A37"/>
    <w:rsid w:val="008A6B13"/>
    <w:rsid w:val="008A6ECB"/>
    <w:rsid w:val="008B0BF9"/>
    <w:rsid w:val="008B1163"/>
    <w:rsid w:val="008B2866"/>
    <w:rsid w:val="008B3859"/>
    <w:rsid w:val="008B38FB"/>
    <w:rsid w:val="008B436D"/>
    <w:rsid w:val="008B4E49"/>
    <w:rsid w:val="008B7712"/>
    <w:rsid w:val="008B7B26"/>
    <w:rsid w:val="008C096C"/>
    <w:rsid w:val="008C3524"/>
    <w:rsid w:val="008C4061"/>
    <w:rsid w:val="008C4229"/>
    <w:rsid w:val="008C5BE0"/>
    <w:rsid w:val="008C7233"/>
    <w:rsid w:val="008D143A"/>
    <w:rsid w:val="008D2434"/>
    <w:rsid w:val="008D7C23"/>
    <w:rsid w:val="008E171D"/>
    <w:rsid w:val="008E2785"/>
    <w:rsid w:val="008E78A3"/>
    <w:rsid w:val="008E7970"/>
    <w:rsid w:val="008F0654"/>
    <w:rsid w:val="008F06CB"/>
    <w:rsid w:val="008F17C4"/>
    <w:rsid w:val="008F2E83"/>
    <w:rsid w:val="008F612A"/>
    <w:rsid w:val="0090293D"/>
    <w:rsid w:val="009030D6"/>
    <w:rsid w:val="009034DE"/>
    <w:rsid w:val="00905396"/>
    <w:rsid w:val="0090605D"/>
    <w:rsid w:val="00906419"/>
    <w:rsid w:val="00912889"/>
    <w:rsid w:val="00912B71"/>
    <w:rsid w:val="00912FB6"/>
    <w:rsid w:val="00913A42"/>
    <w:rsid w:val="00914167"/>
    <w:rsid w:val="009143DB"/>
    <w:rsid w:val="00914FE2"/>
    <w:rsid w:val="00915065"/>
    <w:rsid w:val="009158AC"/>
    <w:rsid w:val="00917CE5"/>
    <w:rsid w:val="00921512"/>
    <w:rsid w:val="009217C0"/>
    <w:rsid w:val="00925241"/>
    <w:rsid w:val="00925CEC"/>
    <w:rsid w:val="009262F1"/>
    <w:rsid w:val="009267EC"/>
    <w:rsid w:val="00926A3F"/>
    <w:rsid w:val="0092794E"/>
    <w:rsid w:val="00930D30"/>
    <w:rsid w:val="009332A2"/>
    <w:rsid w:val="00937598"/>
    <w:rsid w:val="0093790B"/>
    <w:rsid w:val="0094223D"/>
    <w:rsid w:val="00943751"/>
    <w:rsid w:val="00946DD0"/>
    <w:rsid w:val="009509E6"/>
    <w:rsid w:val="00952018"/>
    <w:rsid w:val="00952800"/>
    <w:rsid w:val="0095300D"/>
    <w:rsid w:val="00954C8D"/>
    <w:rsid w:val="00955785"/>
    <w:rsid w:val="00956812"/>
    <w:rsid w:val="0095719A"/>
    <w:rsid w:val="00961381"/>
    <w:rsid w:val="009623E9"/>
    <w:rsid w:val="00962E2C"/>
    <w:rsid w:val="00962F10"/>
    <w:rsid w:val="00963D80"/>
    <w:rsid w:val="00963EEB"/>
    <w:rsid w:val="009648BC"/>
    <w:rsid w:val="00964C2F"/>
    <w:rsid w:val="00965F88"/>
    <w:rsid w:val="00971022"/>
    <w:rsid w:val="00973196"/>
    <w:rsid w:val="009731D8"/>
    <w:rsid w:val="00984E03"/>
    <w:rsid w:val="00985221"/>
    <w:rsid w:val="00987E85"/>
    <w:rsid w:val="009A0D12"/>
    <w:rsid w:val="009A1987"/>
    <w:rsid w:val="009A1F03"/>
    <w:rsid w:val="009A2BEE"/>
    <w:rsid w:val="009A5289"/>
    <w:rsid w:val="009A5DF0"/>
    <w:rsid w:val="009A7A53"/>
    <w:rsid w:val="009B0402"/>
    <w:rsid w:val="009B0B75"/>
    <w:rsid w:val="009B16DF"/>
    <w:rsid w:val="009B19F4"/>
    <w:rsid w:val="009B2A50"/>
    <w:rsid w:val="009B2E0E"/>
    <w:rsid w:val="009B3029"/>
    <w:rsid w:val="009B4CB2"/>
    <w:rsid w:val="009B6701"/>
    <w:rsid w:val="009B6EF7"/>
    <w:rsid w:val="009B7000"/>
    <w:rsid w:val="009B739C"/>
    <w:rsid w:val="009C04EC"/>
    <w:rsid w:val="009C12AF"/>
    <w:rsid w:val="009C328C"/>
    <w:rsid w:val="009C4444"/>
    <w:rsid w:val="009C79AD"/>
    <w:rsid w:val="009C7CA6"/>
    <w:rsid w:val="009D3316"/>
    <w:rsid w:val="009D55AA"/>
    <w:rsid w:val="009D7D72"/>
    <w:rsid w:val="009E3E77"/>
    <w:rsid w:val="009E3FAB"/>
    <w:rsid w:val="009E5B3F"/>
    <w:rsid w:val="009E7D90"/>
    <w:rsid w:val="009F1AB0"/>
    <w:rsid w:val="009F501D"/>
    <w:rsid w:val="00A039D5"/>
    <w:rsid w:val="00A046AD"/>
    <w:rsid w:val="00A0610A"/>
    <w:rsid w:val="00A07168"/>
    <w:rsid w:val="00A079C1"/>
    <w:rsid w:val="00A07D4C"/>
    <w:rsid w:val="00A1048D"/>
    <w:rsid w:val="00A12520"/>
    <w:rsid w:val="00A130FD"/>
    <w:rsid w:val="00A13D6D"/>
    <w:rsid w:val="00A14769"/>
    <w:rsid w:val="00A16151"/>
    <w:rsid w:val="00A16EC6"/>
    <w:rsid w:val="00A174EB"/>
    <w:rsid w:val="00A17BC4"/>
    <w:rsid w:val="00A17C06"/>
    <w:rsid w:val="00A2126E"/>
    <w:rsid w:val="00A21706"/>
    <w:rsid w:val="00A21769"/>
    <w:rsid w:val="00A24132"/>
    <w:rsid w:val="00A24FCC"/>
    <w:rsid w:val="00A26A90"/>
    <w:rsid w:val="00A26B27"/>
    <w:rsid w:val="00A30E4F"/>
    <w:rsid w:val="00A32253"/>
    <w:rsid w:val="00A330FB"/>
    <w:rsid w:val="00A3310E"/>
    <w:rsid w:val="00A333A0"/>
    <w:rsid w:val="00A37D13"/>
    <w:rsid w:val="00A37E70"/>
    <w:rsid w:val="00A437E1"/>
    <w:rsid w:val="00A44F51"/>
    <w:rsid w:val="00A4685E"/>
    <w:rsid w:val="00A50CD4"/>
    <w:rsid w:val="00A51191"/>
    <w:rsid w:val="00A56B9E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6B1"/>
    <w:rsid w:val="00A824DD"/>
    <w:rsid w:val="00A83676"/>
    <w:rsid w:val="00A83B7B"/>
    <w:rsid w:val="00A83F9C"/>
    <w:rsid w:val="00A84274"/>
    <w:rsid w:val="00A850F3"/>
    <w:rsid w:val="00A864E3"/>
    <w:rsid w:val="00A87C8E"/>
    <w:rsid w:val="00A94574"/>
    <w:rsid w:val="00A95936"/>
    <w:rsid w:val="00A96265"/>
    <w:rsid w:val="00A97084"/>
    <w:rsid w:val="00AA1C2C"/>
    <w:rsid w:val="00AA2C3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E6E"/>
    <w:rsid w:val="00AB67FC"/>
    <w:rsid w:val="00AC00F2"/>
    <w:rsid w:val="00AC12BF"/>
    <w:rsid w:val="00AC31B5"/>
    <w:rsid w:val="00AC4EA1"/>
    <w:rsid w:val="00AC5381"/>
    <w:rsid w:val="00AC5920"/>
    <w:rsid w:val="00AC74BA"/>
    <w:rsid w:val="00AD0E65"/>
    <w:rsid w:val="00AD2BF2"/>
    <w:rsid w:val="00AD49A0"/>
    <w:rsid w:val="00AD4E90"/>
    <w:rsid w:val="00AD5422"/>
    <w:rsid w:val="00AE4179"/>
    <w:rsid w:val="00AE4425"/>
    <w:rsid w:val="00AE4FBE"/>
    <w:rsid w:val="00AE650F"/>
    <w:rsid w:val="00AE6555"/>
    <w:rsid w:val="00AE7ABC"/>
    <w:rsid w:val="00AE7D16"/>
    <w:rsid w:val="00AF4CAA"/>
    <w:rsid w:val="00AF571A"/>
    <w:rsid w:val="00AF60A0"/>
    <w:rsid w:val="00AF67FC"/>
    <w:rsid w:val="00AF67FE"/>
    <w:rsid w:val="00AF7DF5"/>
    <w:rsid w:val="00B006E5"/>
    <w:rsid w:val="00B01305"/>
    <w:rsid w:val="00B024C2"/>
    <w:rsid w:val="00B04DCE"/>
    <w:rsid w:val="00B052CC"/>
    <w:rsid w:val="00B07700"/>
    <w:rsid w:val="00B12EA4"/>
    <w:rsid w:val="00B13921"/>
    <w:rsid w:val="00B1528C"/>
    <w:rsid w:val="00B16ACD"/>
    <w:rsid w:val="00B21487"/>
    <w:rsid w:val="00B229BA"/>
    <w:rsid w:val="00B232D1"/>
    <w:rsid w:val="00B24C71"/>
    <w:rsid w:val="00B24DB5"/>
    <w:rsid w:val="00B31F9E"/>
    <w:rsid w:val="00B3268F"/>
    <w:rsid w:val="00B32C2C"/>
    <w:rsid w:val="00B338D9"/>
    <w:rsid w:val="00B33A1A"/>
    <w:rsid w:val="00B33E6C"/>
    <w:rsid w:val="00B36130"/>
    <w:rsid w:val="00B371CC"/>
    <w:rsid w:val="00B406E3"/>
    <w:rsid w:val="00B41200"/>
    <w:rsid w:val="00B41CD9"/>
    <w:rsid w:val="00B427E6"/>
    <w:rsid w:val="00B428A6"/>
    <w:rsid w:val="00B43E1F"/>
    <w:rsid w:val="00B45FBC"/>
    <w:rsid w:val="00B51A7D"/>
    <w:rsid w:val="00B528C3"/>
    <w:rsid w:val="00B535C2"/>
    <w:rsid w:val="00B55544"/>
    <w:rsid w:val="00B55CE4"/>
    <w:rsid w:val="00B642FC"/>
    <w:rsid w:val="00B64D26"/>
    <w:rsid w:val="00B64FBB"/>
    <w:rsid w:val="00B70E22"/>
    <w:rsid w:val="00B747C2"/>
    <w:rsid w:val="00B774CB"/>
    <w:rsid w:val="00B77FC9"/>
    <w:rsid w:val="00B80402"/>
    <w:rsid w:val="00B80B9A"/>
    <w:rsid w:val="00B80F66"/>
    <w:rsid w:val="00B82268"/>
    <w:rsid w:val="00B830B7"/>
    <w:rsid w:val="00B848EA"/>
    <w:rsid w:val="00B84B2B"/>
    <w:rsid w:val="00B862DB"/>
    <w:rsid w:val="00B86F11"/>
    <w:rsid w:val="00B90500"/>
    <w:rsid w:val="00B9176C"/>
    <w:rsid w:val="00B935A4"/>
    <w:rsid w:val="00B9633A"/>
    <w:rsid w:val="00B97875"/>
    <w:rsid w:val="00BA561A"/>
    <w:rsid w:val="00BB0DC6"/>
    <w:rsid w:val="00BB15E4"/>
    <w:rsid w:val="00BB1E19"/>
    <w:rsid w:val="00BB21D1"/>
    <w:rsid w:val="00BB32F2"/>
    <w:rsid w:val="00BB4338"/>
    <w:rsid w:val="00BB4DD5"/>
    <w:rsid w:val="00BB5D55"/>
    <w:rsid w:val="00BB6C0E"/>
    <w:rsid w:val="00BB7B38"/>
    <w:rsid w:val="00BC11E5"/>
    <w:rsid w:val="00BC35F0"/>
    <w:rsid w:val="00BC45EC"/>
    <w:rsid w:val="00BC4BC6"/>
    <w:rsid w:val="00BC52FD"/>
    <w:rsid w:val="00BC6681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67D"/>
    <w:rsid w:val="00BE56FB"/>
    <w:rsid w:val="00BF3DDE"/>
    <w:rsid w:val="00BF6589"/>
    <w:rsid w:val="00BF6F7F"/>
    <w:rsid w:val="00C00647"/>
    <w:rsid w:val="00C02764"/>
    <w:rsid w:val="00C02E5F"/>
    <w:rsid w:val="00C04CEF"/>
    <w:rsid w:val="00C0662F"/>
    <w:rsid w:val="00C10F2E"/>
    <w:rsid w:val="00C11943"/>
    <w:rsid w:val="00C11D36"/>
    <w:rsid w:val="00C12E96"/>
    <w:rsid w:val="00C14763"/>
    <w:rsid w:val="00C15E6E"/>
    <w:rsid w:val="00C16141"/>
    <w:rsid w:val="00C2363F"/>
    <w:rsid w:val="00C236C8"/>
    <w:rsid w:val="00C260B1"/>
    <w:rsid w:val="00C26E56"/>
    <w:rsid w:val="00C31406"/>
    <w:rsid w:val="00C34C40"/>
    <w:rsid w:val="00C35E55"/>
    <w:rsid w:val="00C37194"/>
    <w:rsid w:val="00C40637"/>
    <w:rsid w:val="00C40BE5"/>
    <w:rsid w:val="00C40F6C"/>
    <w:rsid w:val="00C42999"/>
    <w:rsid w:val="00C44426"/>
    <w:rsid w:val="00C445F3"/>
    <w:rsid w:val="00C451F4"/>
    <w:rsid w:val="00C45EB1"/>
    <w:rsid w:val="00C52ED6"/>
    <w:rsid w:val="00C53C0C"/>
    <w:rsid w:val="00C54A3A"/>
    <w:rsid w:val="00C55566"/>
    <w:rsid w:val="00C56448"/>
    <w:rsid w:val="00C667BE"/>
    <w:rsid w:val="00C6766B"/>
    <w:rsid w:val="00C72223"/>
    <w:rsid w:val="00C76417"/>
    <w:rsid w:val="00C76CF7"/>
    <w:rsid w:val="00C7726F"/>
    <w:rsid w:val="00C823DA"/>
    <w:rsid w:val="00C8259F"/>
    <w:rsid w:val="00C82746"/>
    <w:rsid w:val="00C8312F"/>
    <w:rsid w:val="00C835A1"/>
    <w:rsid w:val="00C84C47"/>
    <w:rsid w:val="00C85658"/>
    <w:rsid w:val="00C858A4"/>
    <w:rsid w:val="00C86AFA"/>
    <w:rsid w:val="00C901EE"/>
    <w:rsid w:val="00C948D7"/>
    <w:rsid w:val="00CA431C"/>
    <w:rsid w:val="00CB18D0"/>
    <w:rsid w:val="00CB1C8A"/>
    <w:rsid w:val="00CB242D"/>
    <w:rsid w:val="00CB24F5"/>
    <w:rsid w:val="00CB2663"/>
    <w:rsid w:val="00CB3BBE"/>
    <w:rsid w:val="00CB59E9"/>
    <w:rsid w:val="00CC0D6A"/>
    <w:rsid w:val="00CC216E"/>
    <w:rsid w:val="00CC3831"/>
    <w:rsid w:val="00CC3E3D"/>
    <w:rsid w:val="00CC519B"/>
    <w:rsid w:val="00CD12C1"/>
    <w:rsid w:val="00CD214E"/>
    <w:rsid w:val="00CD3429"/>
    <w:rsid w:val="00CD46FA"/>
    <w:rsid w:val="00CD5973"/>
    <w:rsid w:val="00CD6335"/>
    <w:rsid w:val="00CE1C4D"/>
    <w:rsid w:val="00CE31A6"/>
    <w:rsid w:val="00CE320E"/>
    <w:rsid w:val="00CE324B"/>
    <w:rsid w:val="00CF09AA"/>
    <w:rsid w:val="00CF4813"/>
    <w:rsid w:val="00CF5233"/>
    <w:rsid w:val="00D015AB"/>
    <w:rsid w:val="00D01AFA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17943"/>
    <w:rsid w:val="00D2068C"/>
    <w:rsid w:val="00D21616"/>
    <w:rsid w:val="00D22AF5"/>
    <w:rsid w:val="00D23237"/>
    <w:rsid w:val="00D235EA"/>
    <w:rsid w:val="00D247A9"/>
    <w:rsid w:val="00D31643"/>
    <w:rsid w:val="00D32721"/>
    <w:rsid w:val="00D328DC"/>
    <w:rsid w:val="00D33387"/>
    <w:rsid w:val="00D402FB"/>
    <w:rsid w:val="00D42C0D"/>
    <w:rsid w:val="00D4385E"/>
    <w:rsid w:val="00D46C73"/>
    <w:rsid w:val="00D47D7A"/>
    <w:rsid w:val="00D50ABD"/>
    <w:rsid w:val="00D52910"/>
    <w:rsid w:val="00D55290"/>
    <w:rsid w:val="00D57791"/>
    <w:rsid w:val="00D6046A"/>
    <w:rsid w:val="00D62870"/>
    <w:rsid w:val="00D63CFE"/>
    <w:rsid w:val="00D655D9"/>
    <w:rsid w:val="00D65872"/>
    <w:rsid w:val="00D676F3"/>
    <w:rsid w:val="00D70EBD"/>
    <w:rsid w:val="00D70EF5"/>
    <w:rsid w:val="00D71024"/>
    <w:rsid w:val="00D71A25"/>
    <w:rsid w:val="00D71FCF"/>
    <w:rsid w:val="00D72A54"/>
    <w:rsid w:val="00D72CC1"/>
    <w:rsid w:val="00D76EC9"/>
    <w:rsid w:val="00D80E7D"/>
    <w:rsid w:val="00D81186"/>
    <w:rsid w:val="00D81397"/>
    <w:rsid w:val="00D848B9"/>
    <w:rsid w:val="00D90E69"/>
    <w:rsid w:val="00D91368"/>
    <w:rsid w:val="00D93106"/>
    <w:rsid w:val="00D933E9"/>
    <w:rsid w:val="00D942A3"/>
    <w:rsid w:val="00D9505D"/>
    <w:rsid w:val="00D953D0"/>
    <w:rsid w:val="00D959F5"/>
    <w:rsid w:val="00D961E0"/>
    <w:rsid w:val="00D96884"/>
    <w:rsid w:val="00DA3FDD"/>
    <w:rsid w:val="00DA7017"/>
    <w:rsid w:val="00DA7028"/>
    <w:rsid w:val="00DB1AD2"/>
    <w:rsid w:val="00DB2B58"/>
    <w:rsid w:val="00DB317C"/>
    <w:rsid w:val="00DB4D9D"/>
    <w:rsid w:val="00DB5206"/>
    <w:rsid w:val="00DB5AF3"/>
    <w:rsid w:val="00DB6276"/>
    <w:rsid w:val="00DB63F5"/>
    <w:rsid w:val="00DC0795"/>
    <w:rsid w:val="00DC1C6B"/>
    <w:rsid w:val="00DC1E62"/>
    <w:rsid w:val="00DC2C2E"/>
    <w:rsid w:val="00DC43DE"/>
    <w:rsid w:val="00DC4AF0"/>
    <w:rsid w:val="00DC6732"/>
    <w:rsid w:val="00DC68EC"/>
    <w:rsid w:val="00DC7886"/>
    <w:rsid w:val="00DD0CF2"/>
    <w:rsid w:val="00DD31BD"/>
    <w:rsid w:val="00DD57B1"/>
    <w:rsid w:val="00DE1554"/>
    <w:rsid w:val="00DE2901"/>
    <w:rsid w:val="00DE469A"/>
    <w:rsid w:val="00DE590F"/>
    <w:rsid w:val="00DE7DC1"/>
    <w:rsid w:val="00DF3B9D"/>
    <w:rsid w:val="00DF3F7E"/>
    <w:rsid w:val="00DF5389"/>
    <w:rsid w:val="00DF7648"/>
    <w:rsid w:val="00E00E29"/>
    <w:rsid w:val="00E02BAB"/>
    <w:rsid w:val="00E0337B"/>
    <w:rsid w:val="00E04CEB"/>
    <w:rsid w:val="00E060BC"/>
    <w:rsid w:val="00E11420"/>
    <w:rsid w:val="00E11BE2"/>
    <w:rsid w:val="00E132FB"/>
    <w:rsid w:val="00E1362C"/>
    <w:rsid w:val="00E170B7"/>
    <w:rsid w:val="00E17256"/>
    <w:rsid w:val="00E177DD"/>
    <w:rsid w:val="00E20900"/>
    <w:rsid w:val="00E20C7F"/>
    <w:rsid w:val="00E2300B"/>
    <w:rsid w:val="00E2396E"/>
    <w:rsid w:val="00E2411B"/>
    <w:rsid w:val="00E24728"/>
    <w:rsid w:val="00E276AC"/>
    <w:rsid w:val="00E27CB4"/>
    <w:rsid w:val="00E31E3A"/>
    <w:rsid w:val="00E32057"/>
    <w:rsid w:val="00E32ABB"/>
    <w:rsid w:val="00E32D28"/>
    <w:rsid w:val="00E32DD9"/>
    <w:rsid w:val="00E34191"/>
    <w:rsid w:val="00E34A35"/>
    <w:rsid w:val="00E34F4E"/>
    <w:rsid w:val="00E37C2F"/>
    <w:rsid w:val="00E41C28"/>
    <w:rsid w:val="00E42585"/>
    <w:rsid w:val="00E46308"/>
    <w:rsid w:val="00E50FC2"/>
    <w:rsid w:val="00E51128"/>
    <w:rsid w:val="00E51E17"/>
    <w:rsid w:val="00E52DAB"/>
    <w:rsid w:val="00E539B0"/>
    <w:rsid w:val="00E5408B"/>
    <w:rsid w:val="00E55994"/>
    <w:rsid w:val="00E57AFF"/>
    <w:rsid w:val="00E60606"/>
    <w:rsid w:val="00E60C66"/>
    <w:rsid w:val="00E6164D"/>
    <w:rsid w:val="00E618C9"/>
    <w:rsid w:val="00E62774"/>
    <w:rsid w:val="00E6307C"/>
    <w:rsid w:val="00E636FA"/>
    <w:rsid w:val="00E6639F"/>
    <w:rsid w:val="00E66C50"/>
    <w:rsid w:val="00E679D3"/>
    <w:rsid w:val="00E71208"/>
    <w:rsid w:val="00E71444"/>
    <w:rsid w:val="00E7149A"/>
    <w:rsid w:val="00E71C91"/>
    <w:rsid w:val="00E720A1"/>
    <w:rsid w:val="00E72776"/>
    <w:rsid w:val="00E75DDA"/>
    <w:rsid w:val="00E773E8"/>
    <w:rsid w:val="00E81BAB"/>
    <w:rsid w:val="00E83ADD"/>
    <w:rsid w:val="00E84F38"/>
    <w:rsid w:val="00E85623"/>
    <w:rsid w:val="00E87441"/>
    <w:rsid w:val="00E90891"/>
    <w:rsid w:val="00E91FAE"/>
    <w:rsid w:val="00E923B3"/>
    <w:rsid w:val="00E96D04"/>
    <w:rsid w:val="00E96E3F"/>
    <w:rsid w:val="00E9757B"/>
    <w:rsid w:val="00EA270C"/>
    <w:rsid w:val="00EA4974"/>
    <w:rsid w:val="00EA532E"/>
    <w:rsid w:val="00EB06D9"/>
    <w:rsid w:val="00EB192B"/>
    <w:rsid w:val="00EB19ED"/>
    <w:rsid w:val="00EB1CAB"/>
    <w:rsid w:val="00EB4422"/>
    <w:rsid w:val="00EB6A8A"/>
    <w:rsid w:val="00EB78CC"/>
    <w:rsid w:val="00EC0F5A"/>
    <w:rsid w:val="00EC4265"/>
    <w:rsid w:val="00EC4CEB"/>
    <w:rsid w:val="00EC5249"/>
    <w:rsid w:val="00EC659E"/>
    <w:rsid w:val="00ED2072"/>
    <w:rsid w:val="00ED2AE0"/>
    <w:rsid w:val="00ED4D3D"/>
    <w:rsid w:val="00ED4F1C"/>
    <w:rsid w:val="00ED5553"/>
    <w:rsid w:val="00ED5E36"/>
    <w:rsid w:val="00ED6961"/>
    <w:rsid w:val="00ED77CE"/>
    <w:rsid w:val="00EF0B96"/>
    <w:rsid w:val="00EF3486"/>
    <w:rsid w:val="00EF47AF"/>
    <w:rsid w:val="00EF53B6"/>
    <w:rsid w:val="00F00B73"/>
    <w:rsid w:val="00F03A2C"/>
    <w:rsid w:val="00F0414E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B18"/>
    <w:rsid w:val="00F33F8B"/>
    <w:rsid w:val="00F340B2"/>
    <w:rsid w:val="00F41CEC"/>
    <w:rsid w:val="00F422DE"/>
    <w:rsid w:val="00F4326A"/>
    <w:rsid w:val="00F43390"/>
    <w:rsid w:val="00F43C3D"/>
    <w:rsid w:val="00F443B2"/>
    <w:rsid w:val="00F458D8"/>
    <w:rsid w:val="00F50237"/>
    <w:rsid w:val="00F53596"/>
    <w:rsid w:val="00F54FC9"/>
    <w:rsid w:val="00F55BA8"/>
    <w:rsid w:val="00F55DB1"/>
    <w:rsid w:val="00F56ACA"/>
    <w:rsid w:val="00F600FE"/>
    <w:rsid w:val="00F62E4D"/>
    <w:rsid w:val="00F64B6E"/>
    <w:rsid w:val="00F66B34"/>
    <w:rsid w:val="00F675B9"/>
    <w:rsid w:val="00F711C9"/>
    <w:rsid w:val="00F74297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5B3"/>
    <w:rsid w:val="00F9415B"/>
    <w:rsid w:val="00FA13C2"/>
    <w:rsid w:val="00FA7F91"/>
    <w:rsid w:val="00FB121C"/>
    <w:rsid w:val="00FB1CDD"/>
    <w:rsid w:val="00FB1FBF"/>
    <w:rsid w:val="00FB2C2F"/>
    <w:rsid w:val="00FB305C"/>
    <w:rsid w:val="00FB6D9D"/>
    <w:rsid w:val="00FC2E3D"/>
    <w:rsid w:val="00FC37D0"/>
    <w:rsid w:val="00FC3BDE"/>
    <w:rsid w:val="00FC3C45"/>
    <w:rsid w:val="00FD17C4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7DF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3FC63"/>
  <w15:docId w15:val="{A25FD66E-E0C6-4F6F-A177-CDD6D551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91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F36F5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rsid w:val="00673E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ED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C901E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14</Pages>
  <Words>4402</Words>
  <Characters>22335</Characters>
  <Application>Microsoft Office Word</Application>
  <DocSecurity>0</DocSecurity>
  <Lines>186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Matusiak Joanna</dc:creator>
  <cp:lastModifiedBy>Banaszkiewicz Anna</cp:lastModifiedBy>
  <cp:revision>2</cp:revision>
  <cp:lastPrinted>2012-04-23T06:39:00Z</cp:lastPrinted>
  <dcterms:created xsi:type="dcterms:W3CDTF">2024-04-08T07:05:00Z</dcterms:created>
  <dcterms:modified xsi:type="dcterms:W3CDTF">2024-04-08T07:05:00Z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