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0"/>
        <w:gridCol w:w="3827"/>
      </w:tblGrid>
      <w:tr w:rsidR="006A701A" w:rsidRPr="008B4FE6" w14:paraId="58E62623" w14:textId="77777777" w:rsidTr="00F52755">
        <w:trPr>
          <w:trHeight w:val="1611"/>
        </w:trPr>
        <w:tc>
          <w:tcPr>
            <w:tcW w:w="6550" w:type="dxa"/>
          </w:tcPr>
          <w:p w14:paraId="3C0E5FB3" w14:textId="77777777" w:rsidR="006B73B1" w:rsidRPr="006B73B1" w:rsidRDefault="006A701A" w:rsidP="003A665B">
            <w:pPr>
              <w:spacing w:before="120" w:line="240" w:lineRule="auto"/>
              <w:ind w:left="60"/>
              <w:rPr>
                <w:rFonts w:ascii="Times New Roman" w:hAnsi="Times New Roman"/>
                <w:color w:val="000000"/>
              </w:rPr>
            </w:pPr>
            <w:bookmarkStart w:id="0" w:name="t1"/>
            <w:r w:rsidRPr="006B73B1">
              <w:rPr>
                <w:rFonts w:ascii="Times New Roman" w:hAnsi="Times New Roman"/>
                <w:b/>
                <w:color w:val="000000"/>
              </w:rPr>
              <w:t xml:space="preserve">Nazwa </w:t>
            </w:r>
            <w:r w:rsidR="001B75D8" w:rsidRPr="006B73B1">
              <w:rPr>
                <w:rFonts w:ascii="Times New Roman" w:hAnsi="Times New Roman"/>
                <w:b/>
                <w:color w:val="000000"/>
              </w:rPr>
              <w:t>projektu</w:t>
            </w:r>
          </w:p>
          <w:p w14:paraId="02531B16" w14:textId="7C0782D9" w:rsidR="00FE6E0C" w:rsidRDefault="00FE6E0C" w:rsidP="00F75A9C">
            <w:pPr>
              <w:spacing w:line="240" w:lineRule="auto"/>
              <w:ind w:left="62"/>
              <w:jc w:val="both"/>
              <w:rPr>
                <w:rFonts w:ascii="Times New Roman" w:hAnsi="Times New Roman"/>
                <w:bCs/>
                <w:color w:val="000000"/>
              </w:rPr>
            </w:pPr>
            <w:r w:rsidRPr="00FE6E0C">
              <w:rPr>
                <w:rFonts w:ascii="Times New Roman" w:hAnsi="Times New Roman"/>
                <w:bCs/>
                <w:color w:val="000000"/>
              </w:rPr>
              <w:t>Projekt rozporządzenia Ministra S</w:t>
            </w:r>
            <w:r w:rsidR="00AE6E59">
              <w:rPr>
                <w:rFonts w:ascii="Times New Roman" w:hAnsi="Times New Roman"/>
                <w:bCs/>
                <w:color w:val="000000"/>
              </w:rPr>
              <w:t>portu i Turystyki</w:t>
            </w:r>
            <w:r w:rsidRPr="00FE6E0C">
              <w:rPr>
                <w:rFonts w:ascii="Times New Roman" w:hAnsi="Times New Roman"/>
                <w:bCs/>
                <w:color w:val="000000"/>
              </w:rPr>
              <w:t xml:space="preserve"> </w:t>
            </w:r>
            <w:r w:rsidR="00AE6E59" w:rsidRPr="00AE6E59">
              <w:rPr>
                <w:rFonts w:ascii="Times New Roman" w:hAnsi="Times New Roman"/>
                <w:bCs/>
                <w:color w:val="000000"/>
              </w:rPr>
              <w:t>zmieniając</w:t>
            </w:r>
            <w:r w:rsidR="009B1FA3">
              <w:rPr>
                <w:rFonts w:ascii="Times New Roman" w:hAnsi="Times New Roman"/>
                <w:bCs/>
                <w:color w:val="000000"/>
              </w:rPr>
              <w:t>ego</w:t>
            </w:r>
            <w:r w:rsidR="00AE6E59" w:rsidRPr="00AE6E59">
              <w:rPr>
                <w:rFonts w:ascii="Times New Roman" w:hAnsi="Times New Roman"/>
                <w:bCs/>
                <w:color w:val="000000"/>
              </w:rPr>
              <w:t xml:space="preserve"> rozporządzenie w sprawie przekazywania środków z Funduszu Rozwoju Kultury Fizycznej</w:t>
            </w:r>
          </w:p>
          <w:p w14:paraId="16BC9959" w14:textId="4F0B5F48" w:rsidR="006A701A" w:rsidRPr="006B73B1" w:rsidRDefault="006A701A" w:rsidP="003A665B">
            <w:pPr>
              <w:spacing w:before="120" w:line="240" w:lineRule="auto"/>
              <w:ind w:left="60"/>
              <w:rPr>
                <w:rFonts w:ascii="Times New Roman" w:hAnsi="Times New Roman"/>
                <w:color w:val="000000"/>
              </w:rPr>
            </w:pPr>
            <w:r w:rsidRPr="006B73B1">
              <w:rPr>
                <w:rFonts w:ascii="Times New Roman" w:hAnsi="Times New Roman"/>
                <w:b/>
                <w:color w:val="000000"/>
              </w:rPr>
              <w:t>Ministerstwo wiodące i ministerstwa współpracujące</w:t>
            </w:r>
          </w:p>
          <w:bookmarkEnd w:id="0"/>
          <w:p w14:paraId="73246E19" w14:textId="3BBB4276" w:rsidR="003D2ED8" w:rsidRPr="009B1FA3" w:rsidRDefault="009B1FA3" w:rsidP="003A665B">
            <w:pPr>
              <w:spacing w:line="240" w:lineRule="auto"/>
              <w:ind w:left="60"/>
              <w:rPr>
                <w:rFonts w:ascii="Times New Roman" w:hAnsi="Times New Roman"/>
                <w:color w:val="000000"/>
              </w:rPr>
            </w:pPr>
            <w:r w:rsidRPr="009B1FA3">
              <w:rPr>
                <w:rFonts w:ascii="Times New Roman" w:hAnsi="Times New Roman"/>
                <w:b/>
                <w:color w:val="000000"/>
              </w:rPr>
              <w:t>ministerstwo wiodące:</w:t>
            </w:r>
            <w:r>
              <w:rPr>
                <w:rFonts w:ascii="Times New Roman" w:hAnsi="Times New Roman"/>
                <w:color w:val="000000"/>
              </w:rPr>
              <w:t xml:space="preserve"> </w:t>
            </w:r>
            <w:r w:rsidR="002316C2" w:rsidRPr="009B1FA3">
              <w:rPr>
                <w:rFonts w:ascii="Times New Roman" w:hAnsi="Times New Roman"/>
                <w:color w:val="000000"/>
              </w:rPr>
              <w:t>Minister</w:t>
            </w:r>
            <w:r w:rsidR="006B73B1" w:rsidRPr="009B1FA3">
              <w:rPr>
                <w:rFonts w:ascii="Times New Roman" w:hAnsi="Times New Roman"/>
                <w:color w:val="000000"/>
              </w:rPr>
              <w:t>stwo</w:t>
            </w:r>
            <w:r w:rsidR="002316C2" w:rsidRPr="009B1FA3">
              <w:rPr>
                <w:rFonts w:ascii="Times New Roman" w:hAnsi="Times New Roman"/>
                <w:color w:val="000000"/>
              </w:rPr>
              <w:t xml:space="preserve"> </w:t>
            </w:r>
            <w:r w:rsidR="00AE6E59" w:rsidRPr="009B1FA3">
              <w:rPr>
                <w:rFonts w:ascii="Times New Roman" w:hAnsi="Times New Roman"/>
                <w:color w:val="000000"/>
              </w:rPr>
              <w:t>Sportu i Turystyki</w:t>
            </w:r>
          </w:p>
          <w:p w14:paraId="6FA45C1B" w14:textId="6758A3F4" w:rsidR="00AE6E59" w:rsidRDefault="009B1FA3" w:rsidP="003A665B">
            <w:pPr>
              <w:spacing w:line="240" w:lineRule="auto"/>
              <w:ind w:left="60"/>
              <w:rPr>
                <w:rFonts w:ascii="Times New Roman" w:hAnsi="Times New Roman"/>
                <w:color w:val="000000"/>
              </w:rPr>
            </w:pPr>
            <w:r w:rsidRPr="009B1FA3">
              <w:rPr>
                <w:rFonts w:ascii="Times New Roman" w:hAnsi="Times New Roman"/>
                <w:b/>
                <w:color w:val="000000"/>
              </w:rPr>
              <w:t>ministerstwa współpracujące:</w:t>
            </w:r>
            <w:r>
              <w:rPr>
                <w:rFonts w:ascii="Times New Roman" w:hAnsi="Times New Roman"/>
                <w:color w:val="000000"/>
              </w:rPr>
              <w:t xml:space="preserve"> </w:t>
            </w:r>
            <w:r w:rsidR="00AE6E59">
              <w:rPr>
                <w:rFonts w:ascii="Times New Roman" w:hAnsi="Times New Roman"/>
                <w:color w:val="000000"/>
              </w:rPr>
              <w:t>Ministerstwo Finansów</w:t>
            </w:r>
            <w:r>
              <w:rPr>
                <w:rFonts w:ascii="Times New Roman" w:hAnsi="Times New Roman"/>
                <w:color w:val="000000"/>
              </w:rPr>
              <w:t xml:space="preserve">, </w:t>
            </w:r>
            <w:r w:rsidR="00AE6E59">
              <w:rPr>
                <w:rFonts w:ascii="Times New Roman" w:hAnsi="Times New Roman"/>
                <w:color w:val="000000"/>
              </w:rPr>
              <w:t>Ministerstwo Zdrowia</w:t>
            </w:r>
          </w:p>
          <w:p w14:paraId="5E0D9E18" w14:textId="77777777" w:rsidR="006B73B1" w:rsidRPr="006B73B1" w:rsidRDefault="006B73B1" w:rsidP="003A665B">
            <w:pPr>
              <w:spacing w:line="240" w:lineRule="auto"/>
              <w:ind w:left="60"/>
              <w:rPr>
                <w:rFonts w:ascii="Times New Roman" w:hAnsi="Times New Roman"/>
                <w:color w:val="000000"/>
              </w:rPr>
            </w:pPr>
          </w:p>
          <w:p w14:paraId="70DF07B2" w14:textId="10FF32AE" w:rsidR="0053546A" w:rsidRPr="006B73B1" w:rsidRDefault="001B3460" w:rsidP="003A665B">
            <w:pPr>
              <w:spacing w:line="240" w:lineRule="auto"/>
              <w:ind w:left="60"/>
              <w:rPr>
                <w:rFonts w:ascii="Times New Roman" w:hAnsi="Times New Roman"/>
                <w:b/>
              </w:rPr>
            </w:pPr>
            <w:r w:rsidRPr="006B73B1">
              <w:rPr>
                <w:rFonts w:ascii="Times New Roman" w:hAnsi="Times New Roman"/>
                <w:b/>
              </w:rPr>
              <w:t xml:space="preserve">Osoba odpowiedzialna za projekt w randze Ministra, Sekretarza Stanu lub Podsekretarza Stanu </w:t>
            </w:r>
          </w:p>
          <w:p w14:paraId="72FBE214" w14:textId="09E982C2" w:rsidR="00C67C91" w:rsidRPr="002D0DBF" w:rsidRDefault="00AE6E59" w:rsidP="003A665B">
            <w:pPr>
              <w:spacing w:before="120" w:line="240" w:lineRule="auto"/>
              <w:ind w:left="60"/>
              <w:rPr>
                <w:rFonts w:ascii="Times New Roman" w:hAnsi="Times New Roman"/>
              </w:rPr>
            </w:pPr>
            <w:r>
              <w:rPr>
                <w:rFonts w:ascii="Times New Roman" w:hAnsi="Times New Roman"/>
              </w:rPr>
              <w:t>Ireneusz Raś</w:t>
            </w:r>
            <w:r w:rsidR="009B1FA3">
              <w:rPr>
                <w:rFonts w:ascii="Times New Roman" w:hAnsi="Times New Roman"/>
              </w:rPr>
              <w:t xml:space="preserve"> – Sekretarz Stanu</w:t>
            </w:r>
          </w:p>
          <w:p w14:paraId="4DAFD182" w14:textId="69BC2C49" w:rsidR="006A701A" w:rsidRPr="005930CC" w:rsidRDefault="006A701A" w:rsidP="003A665B">
            <w:pPr>
              <w:spacing w:before="120" w:line="240" w:lineRule="auto"/>
              <w:ind w:left="60"/>
              <w:rPr>
                <w:rFonts w:ascii="Times New Roman" w:hAnsi="Times New Roman"/>
                <w:b/>
                <w:bCs/>
              </w:rPr>
            </w:pPr>
            <w:r w:rsidRPr="005930CC">
              <w:rPr>
                <w:rFonts w:ascii="Times New Roman" w:hAnsi="Times New Roman"/>
                <w:b/>
                <w:bCs/>
              </w:rPr>
              <w:t>Kontakt do opiekuna merytorycznego projektu</w:t>
            </w:r>
          </w:p>
          <w:p w14:paraId="49325C7E" w14:textId="5E269975" w:rsidR="00C67C91" w:rsidRPr="00C67C91" w:rsidRDefault="00AE6E59" w:rsidP="00C67C91">
            <w:pPr>
              <w:spacing w:line="240" w:lineRule="auto"/>
              <w:ind w:left="60"/>
              <w:rPr>
                <w:rFonts w:ascii="Times New Roman" w:hAnsi="Times New Roman"/>
              </w:rPr>
            </w:pPr>
            <w:r>
              <w:rPr>
                <w:rFonts w:ascii="Times New Roman" w:hAnsi="Times New Roman"/>
              </w:rPr>
              <w:t xml:space="preserve">Paweł </w:t>
            </w:r>
            <w:proofErr w:type="spellStart"/>
            <w:r>
              <w:rPr>
                <w:rFonts w:ascii="Times New Roman" w:hAnsi="Times New Roman"/>
              </w:rPr>
              <w:t>Czwarno</w:t>
            </w:r>
            <w:proofErr w:type="spellEnd"/>
            <w:r w:rsidR="009B1FA3">
              <w:rPr>
                <w:rFonts w:ascii="Times New Roman" w:hAnsi="Times New Roman"/>
              </w:rPr>
              <w:t xml:space="preserve"> –</w:t>
            </w:r>
            <w:r w:rsidR="00C67C91">
              <w:rPr>
                <w:rFonts w:ascii="Times New Roman" w:hAnsi="Times New Roman"/>
              </w:rPr>
              <w:t xml:space="preserve"> </w:t>
            </w:r>
            <w:r>
              <w:rPr>
                <w:rFonts w:ascii="Times New Roman" w:hAnsi="Times New Roman"/>
              </w:rPr>
              <w:t xml:space="preserve">Zastępca </w:t>
            </w:r>
            <w:r w:rsidR="00890A70">
              <w:rPr>
                <w:rFonts w:ascii="Times New Roman" w:hAnsi="Times New Roman"/>
              </w:rPr>
              <w:t>Dyrektor</w:t>
            </w:r>
            <w:r>
              <w:rPr>
                <w:rFonts w:ascii="Times New Roman" w:hAnsi="Times New Roman"/>
              </w:rPr>
              <w:t>a</w:t>
            </w:r>
          </w:p>
          <w:p w14:paraId="2C131EFF" w14:textId="1618BFAB" w:rsidR="00C67C91" w:rsidRPr="00C67C91" w:rsidRDefault="00C67C91" w:rsidP="00C67C91">
            <w:pPr>
              <w:spacing w:line="240" w:lineRule="auto"/>
              <w:ind w:left="60"/>
              <w:rPr>
                <w:rFonts w:ascii="Times New Roman" w:hAnsi="Times New Roman"/>
              </w:rPr>
            </w:pPr>
            <w:r w:rsidRPr="00C67C91">
              <w:rPr>
                <w:rFonts w:ascii="Times New Roman" w:hAnsi="Times New Roman"/>
              </w:rPr>
              <w:t xml:space="preserve">Departament </w:t>
            </w:r>
            <w:r w:rsidR="00AE6E59">
              <w:rPr>
                <w:rFonts w:ascii="Times New Roman" w:hAnsi="Times New Roman"/>
              </w:rPr>
              <w:t>Infrastruktury Sportowej</w:t>
            </w:r>
          </w:p>
          <w:p w14:paraId="6D054702" w14:textId="5F376B27" w:rsidR="00144CF7" w:rsidRPr="00C67C91" w:rsidRDefault="00C67C91" w:rsidP="00D96C93">
            <w:pPr>
              <w:spacing w:line="240" w:lineRule="auto"/>
              <w:ind w:left="60"/>
              <w:rPr>
                <w:rFonts w:ascii="Times New Roman" w:hAnsi="Times New Roman"/>
              </w:rPr>
            </w:pPr>
            <w:r w:rsidRPr="00C67C91">
              <w:rPr>
                <w:rFonts w:ascii="Times New Roman" w:hAnsi="Times New Roman"/>
              </w:rPr>
              <w:t>Tel. 22</w:t>
            </w:r>
            <w:r w:rsidR="00AE6E59">
              <w:rPr>
                <w:rFonts w:ascii="Times New Roman" w:hAnsi="Times New Roman"/>
              </w:rPr>
              <w:t> 244 31 37</w:t>
            </w:r>
            <w:r w:rsidR="00D96C93">
              <w:rPr>
                <w:rFonts w:ascii="Times New Roman" w:hAnsi="Times New Roman"/>
              </w:rPr>
              <w:t>, e</w:t>
            </w:r>
            <w:r>
              <w:rPr>
                <w:rFonts w:ascii="Times New Roman" w:hAnsi="Times New Roman"/>
              </w:rPr>
              <w:t>-</w:t>
            </w:r>
            <w:r w:rsidRPr="00C67C91">
              <w:rPr>
                <w:rFonts w:ascii="Times New Roman" w:hAnsi="Times New Roman"/>
              </w:rPr>
              <w:t>mail</w:t>
            </w:r>
            <w:r>
              <w:rPr>
                <w:rFonts w:ascii="Times New Roman" w:hAnsi="Times New Roman"/>
              </w:rPr>
              <w:t xml:space="preserve">: </w:t>
            </w:r>
            <w:r w:rsidR="00AE6E59">
              <w:rPr>
                <w:rFonts w:ascii="Times New Roman" w:hAnsi="Times New Roman"/>
              </w:rPr>
              <w:t>Pawel</w:t>
            </w:r>
            <w:r w:rsidR="00890A70">
              <w:rPr>
                <w:rFonts w:ascii="Times New Roman" w:hAnsi="Times New Roman"/>
              </w:rPr>
              <w:t>.</w:t>
            </w:r>
            <w:r w:rsidR="00AE6E59">
              <w:rPr>
                <w:rFonts w:ascii="Times New Roman" w:hAnsi="Times New Roman"/>
              </w:rPr>
              <w:t>Czwarno</w:t>
            </w:r>
            <w:r w:rsidRPr="00C67C91">
              <w:rPr>
                <w:rFonts w:ascii="Times New Roman" w:hAnsi="Times New Roman"/>
              </w:rPr>
              <w:t>@ms</w:t>
            </w:r>
            <w:r w:rsidR="00AE6E59">
              <w:rPr>
                <w:rFonts w:ascii="Times New Roman" w:hAnsi="Times New Roman"/>
              </w:rPr>
              <w:t>it</w:t>
            </w:r>
            <w:r w:rsidRPr="00C67C91">
              <w:rPr>
                <w:rFonts w:ascii="Times New Roman" w:hAnsi="Times New Roman"/>
              </w:rPr>
              <w:t>.gov.pl</w:t>
            </w:r>
          </w:p>
        </w:tc>
        <w:tc>
          <w:tcPr>
            <w:tcW w:w="3827" w:type="dxa"/>
            <w:shd w:val="clear" w:color="auto" w:fill="FFFFFF"/>
          </w:tcPr>
          <w:p w14:paraId="634C3C1F" w14:textId="77777777" w:rsidR="00BF05F9"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p>
          <w:p w14:paraId="7E820F4F" w14:textId="03601757" w:rsidR="001B3460" w:rsidRPr="00642825" w:rsidRDefault="00F77F49" w:rsidP="001B3460">
            <w:pPr>
              <w:spacing w:line="240" w:lineRule="auto"/>
              <w:rPr>
                <w:rFonts w:ascii="Times New Roman" w:hAnsi="Times New Roman"/>
                <w:b/>
                <w:sz w:val="21"/>
                <w:szCs w:val="21"/>
              </w:rPr>
            </w:pPr>
            <w:sdt>
              <w:sdtPr>
                <w:rPr>
                  <w:rFonts w:ascii="Times New Roman" w:hAnsi="Times New Roman"/>
                  <w:bCs/>
                  <w:sz w:val="21"/>
                  <w:szCs w:val="21"/>
                </w:rPr>
                <w:id w:val="-345788683"/>
                <w:placeholder>
                  <w:docPart w:val="DefaultPlaceholder_1082065160"/>
                </w:placeholder>
                <w:date w:fullDate="2024-05-13T00:00:00Z">
                  <w:dateFormat w:val="dd.MM.yyyy"/>
                  <w:lid w:val="pl-PL"/>
                  <w:storeMappedDataAs w:val="dateTime"/>
                  <w:calendar w:val="gregorian"/>
                </w:date>
              </w:sdtPr>
              <w:sdtEndPr/>
              <w:sdtContent>
                <w:r w:rsidR="00560866">
                  <w:rPr>
                    <w:rFonts w:ascii="Times New Roman" w:hAnsi="Times New Roman"/>
                    <w:bCs/>
                    <w:sz w:val="21"/>
                    <w:szCs w:val="21"/>
                  </w:rPr>
                  <w:t>13.05.2024</w:t>
                </w:r>
              </w:sdtContent>
            </w:sdt>
            <w:r w:rsidR="006C45F8">
              <w:rPr>
                <w:rFonts w:ascii="Times New Roman" w:hAnsi="Times New Roman"/>
                <w:bCs/>
                <w:sz w:val="21"/>
                <w:szCs w:val="21"/>
              </w:rPr>
              <w:t xml:space="preserve"> r.</w:t>
            </w:r>
          </w:p>
          <w:p w14:paraId="5E924601" w14:textId="77777777" w:rsidR="00F76884" w:rsidRPr="0003733F" w:rsidRDefault="00F76884" w:rsidP="00FA55CB">
            <w:pPr>
              <w:spacing w:line="240" w:lineRule="auto"/>
              <w:jc w:val="center"/>
              <w:rPr>
                <w:rFonts w:ascii="Times New Roman" w:hAnsi="Times New Roman"/>
                <w:bCs/>
              </w:rPr>
            </w:pPr>
          </w:p>
          <w:p w14:paraId="2C947B64"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p w14:paraId="73CF64A2" w14:textId="022E593E" w:rsidR="004966D3" w:rsidRDefault="00AE6E59" w:rsidP="004966D3">
            <w:pPr>
              <w:spacing w:before="120" w:line="240" w:lineRule="auto"/>
              <w:jc w:val="both"/>
              <w:rPr>
                <w:rFonts w:ascii="Times New Roman" w:hAnsi="Times New Roman"/>
              </w:rPr>
            </w:pPr>
            <w:r w:rsidRPr="00AE6E59">
              <w:rPr>
                <w:rFonts w:ascii="Times New Roman" w:hAnsi="Times New Roman"/>
              </w:rPr>
              <w:t>art. 86 ust. 6 ustawy z dnia 19 listopada 2009 r. o grach hazardowych (Dz. U. z 2023 r. poz. 227)</w:t>
            </w:r>
          </w:p>
          <w:p w14:paraId="0CED4419" w14:textId="35E9DA29" w:rsidR="006A701A"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w:t>
            </w:r>
            <w:r w:rsidR="004E7FD4">
              <w:rPr>
                <w:rFonts w:ascii="Times New Roman" w:hAnsi="Times New Roman"/>
                <w:b/>
                <w:color w:val="000000"/>
              </w:rPr>
              <w:t xml:space="preserve"> legislacyjnych Ministra Sportu i Turystyki</w:t>
            </w:r>
            <w:r w:rsidR="004A350D">
              <w:rPr>
                <w:rFonts w:ascii="Times New Roman" w:hAnsi="Times New Roman"/>
                <w:b/>
                <w:color w:val="000000"/>
              </w:rPr>
              <w:t>:</w:t>
            </w:r>
            <w:r w:rsidR="00D016E0">
              <w:rPr>
                <w:rFonts w:ascii="Times New Roman" w:hAnsi="Times New Roman"/>
                <w:b/>
                <w:color w:val="000000"/>
              </w:rPr>
              <w:t xml:space="preserve"> </w:t>
            </w:r>
            <w:r w:rsidR="004E7FD4">
              <w:rPr>
                <w:rFonts w:ascii="Times New Roman" w:hAnsi="Times New Roman"/>
                <w:b/>
                <w:color w:val="000000"/>
              </w:rPr>
              <w:t>2</w:t>
            </w:r>
          </w:p>
          <w:p w14:paraId="6F242681" w14:textId="2F292D19" w:rsidR="006A701A" w:rsidRPr="00EE3857" w:rsidRDefault="006A701A" w:rsidP="0088551E">
            <w:pPr>
              <w:spacing w:before="120" w:line="240" w:lineRule="auto"/>
              <w:rPr>
                <w:rFonts w:ascii="Times New Roman" w:hAnsi="Times New Roman"/>
                <w:color w:val="00B050"/>
              </w:rPr>
            </w:pPr>
          </w:p>
        </w:tc>
      </w:tr>
      <w:tr w:rsidR="006A701A" w:rsidRPr="0022687A" w14:paraId="325F97BD" w14:textId="77777777" w:rsidTr="00F52755">
        <w:trPr>
          <w:trHeight w:val="142"/>
        </w:trPr>
        <w:tc>
          <w:tcPr>
            <w:tcW w:w="10377" w:type="dxa"/>
            <w:gridSpan w:val="2"/>
            <w:shd w:val="clear" w:color="auto" w:fill="99CCFF"/>
          </w:tcPr>
          <w:p w14:paraId="1051EF8C"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5EB544B4" w14:textId="77777777" w:rsidTr="00F52755">
        <w:trPr>
          <w:trHeight w:val="333"/>
        </w:trPr>
        <w:tc>
          <w:tcPr>
            <w:tcW w:w="10377" w:type="dxa"/>
            <w:gridSpan w:val="2"/>
            <w:shd w:val="clear" w:color="auto" w:fill="99CCFF"/>
            <w:vAlign w:val="center"/>
          </w:tcPr>
          <w:p w14:paraId="184D0B40"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7C43E07B" w14:textId="77777777" w:rsidTr="00F52755">
        <w:trPr>
          <w:trHeight w:val="142"/>
        </w:trPr>
        <w:tc>
          <w:tcPr>
            <w:tcW w:w="10377" w:type="dxa"/>
            <w:gridSpan w:val="2"/>
            <w:shd w:val="clear" w:color="auto" w:fill="FFFFFF"/>
          </w:tcPr>
          <w:p w14:paraId="73A0BC58" w14:textId="3DDB1F66" w:rsidR="00975734" w:rsidRPr="00975734" w:rsidRDefault="00975734" w:rsidP="00541D35">
            <w:pPr>
              <w:spacing w:before="120" w:line="240" w:lineRule="auto"/>
              <w:jc w:val="both"/>
              <w:rPr>
                <w:rFonts w:ascii="Times New Roman" w:hAnsi="Times New Roman"/>
              </w:rPr>
            </w:pPr>
            <w:r w:rsidRPr="00975734">
              <w:rPr>
                <w:rFonts w:ascii="Times New Roman" w:hAnsi="Times New Roman"/>
              </w:rPr>
              <w:t>Potrzeba zmian w rozporządzeniu wynika przede wszystkim z konieczności wprowadzenia nowego narzędzia, które dawałoby możliwość dysponentowi środków Funduszu Rozwoju Kultury Fizycznej, zwanego dalej</w:t>
            </w:r>
            <w:r w:rsidR="000F4B0E">
              <w:rPr>
                <w:rFonts w:ascii="Times New Roman" w:hAnsi="Times New Roman"/>
              </w:rPr>
              <w:t xml:space="preserve"> </w:t>
            </w:r>
            <w:r w:rsidR="00F74C47">
              <w:rPr>
                <w:rFonts w:ascii="Times New Roman" w:hAnsi="Times New Roman"/>
              </w:rPr>
              <w:t>”Funduszem”</w:t>
            </w:r>
            <w:r w:rsidRPr="00975734">
              <w:rPr>
                <w:rFonts w:ascii="Times New Roman" w:hAnsi="Times New Roman"/>
              </w:rPr>
              <w:t>, do współpracy z samorządami przy kreowaniu polityki rozwoju infrastruktury sportowej.</w:t>
            </w:r>
          </w:p>
          <w:p w14:paraId="67BF93A3" w14:textId="77777777" w:rsidR="007A2C7E" w:rsidRDefault="00975734" w:rsidP="00541D35">
            <w:pPr>
              <w:spacing w:before="120" w:after="120" w:line="240" w:lineRule="auto"/>
              <w:jc w:val="both"/>
              <w:rPr>
                <w:rFonts w:ascii="Times New Roman" w:hAnsi="Times New Roman"/>
              </w:rPr>
            </w:pPr>
            <w:r w:rsidRPr="00975734">
              <w:rPr>
                <w:rFonts w:ascii="Times New Roman" w:hAnsi="Times New Roman"/>
              </w:rPr>
              <w:t>Wprowadzenie proponowanych przepisów ma na celu zwiększenie efektywności oraz dostosowanie polityki wsparcia infrastruktury sportowej do realnych potrzeb lokalnych społeczności. Decentralizacja oraz oddanie części decyzyjności na szczebel samorządowy (wojewódzki) stanowią kluczowe elementy tych zmian.</w:t>
            </w:r>
          </w:p>
          <w:p w14:paraId="0D407136" w14:textId="38B41DD6" w:rsidR="00975734" w:rsidRPr="00751036" w:rsidRDefault="00975734" w:rsidP="00541D35">
            <w:pPr>
              <w:spacing w:after="120" w:line="240" w:lineRule="auto"/>
              <w:jc w:val="both"/>
              <w:rPr>
                <w:rFonts w:ascii="Times New Roman" w:hAnsi="Times New Roman"/>
              </w:rPr>
            </w:pPr>
            <w:r>
              <w:rPr>
                <w:rFonts w:ascii="Times New Roman" w:hAnsi="Times New Roman"/>
              </w:rPr>
              <w:t xml:space="preserve">Dotychczasowe brzmienie przepisów daje możliwość realizacji programów inwestycyjnych przez ministra właściwego ds. kultury fizycznej bez udziału samorządów pozostawiając pełnię decyzyjności na szczeblu centralnym. Zamierzeniem zmian jest włącznie </w:t>
            </w:r>
            <w:r w:rsidR="000D6B42">
              <w:rPr>
                <w:rFonts w:ascii="Times New Roman" w:hAnsi="Times New Roman"/>
              </w:rPr>
              <w:t>w proces decyzyjny, dotyczący udzielania dofinansowań na rozwój infrastruktury sportowej, samorządów na szczeblu wojewódzkim, jako podmioty najbardziej znające specyfikę potrzeb inwestycyjnych na swoim terytorium.</w:t>
            </w:r>
          </w:p>
        </w:tc>
      </w:tr>
      <w:tr w:rsidR="006A701A" w:rsidRPr="008B4FE6" w14:paraId="6E59439F" w14:textId="77777777" w:rsidTr="00F52755">
        <w:trPr>
          <w:trHeight w:val="142"/>
        </w:trPr>
        <w:tc>
          <w:tcPr>
            <w:tcW w:w="10377" w:type="dxa"/>
            <w:gridSpan w:val="2"/>
            <w:shd w:val="clear" w:color="auto" w:fill="99CCFF"/>
            <w:vAlign w:val="center"/>
          </w:tcPr>
          <w:p w14:paraId="5307D3E8"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4D370B8C" w14:textId="77777777" w:rsidTr="00F52755">
        <w:trPr>
          <w:trHeight w:val="142"/>
        </w:trPr>
        <w:tc>
          <w:tcPr>
            <w:tcW w:w="10377" w:type="dxa"/>
            <w:gridSpan w:val="2"/>
            <w:shd w:val="clear" w:color="auto" w:fill="auto"/>
          </w:tcPr>
          <w:p w14:paraId="1940B08D" w14:textId="1A505C88" w:rsidR="00541D35" w:rsidRPr="00541D35" w:rsidRDefault="00541D35" w:rsidP="00541D35">
            <w:pPr>
              <w:pStyle w:val="ARTartustawynprozporzdzenia"/>
              <w:spacing w:after="120" w:line="240" w:lineRule="auto"/>
              <w:ind w:firstLine="0"/>
              <w:rPr>
                <w:rFonts w:ascii="Times New Roman" w:hAnsi="Times New Roman" w:cs="Times New Roman"/>
                <w:sz w:val="22"/>
                <w:szCs w:val="22"/>
              </w:rPr>
            </w:pPr>
            <w:r w:rsidRPr="00541D35">
              <w:rPr>
                <w:rFonts w:ascii="Times New Roman" w:hAnsi="Times New Roman" w:cs="Times New Roman"/>
                <w:sz w:val="22"/>
                <w:szCs w:val="22"/>
              </w:rPr>
              <w:t>Decentralizacja procesu podejmowania decyzji związanych z alokacją środków na rozwój infrastruktury sportowej jest jednym z głównych powodów projektowanej zmiany. Umożliwienie ministrowi ogłoszenia programu inwestycyjnego, który będzie uwzględniał wojewódzkie wieloletnie programy rozwoju bazy sportowej, daje szansę na bardziej precyzyjne dostosowanie działań do potrzeb konkretnych regionów. Samorządy wojewódzkie, posiadając dogłębną wiedzę na temat lokalnych potrzeb oraz możliwości, mogą w sposób efektywniejszy identyfikować potrzeby inwestycyjne, co w efekcie przyczyni się do skuteczniejszego wykorzystania środków</w:t>
            </w:r>
            <w:r w:rsidR="000F4B0E">
              <w:rPr>
                <w:rFonts w:ascii="Times New Roman" w:hAnsi="Times New Roman" w:cs="Times New Roman"/>
                <w:sz w:val="22"/>
                <w:szCs w:val="22"/>
              </w:rPr>
              <w:t xml:space="preserve"> </w:t>
            </w:r>
            <w:r w:rsidR="00F74C47">
              <w:rPr>
                <w:rFonts w:ascii="Times New Roman" w:hAnsi="Times New Roman" w:cs="Times New Roman"/>
                <w:sz w:val="22"/>
                <w:szCs w:val="22"/>
              </w:rPr>
              <w:t>Funduszu</w:t>
            </w:r>
            <w:r w:rsidRPr="00541D35">
              <w:rPr>
                <w:rFonts w:ascii="Times New Roman" w:hAnsi="Times New Roman" w:cs="Times New Roman"/>
                <w:sz w:val="22"/>
                <w:szCs w:val="22"/>
              </w:rPr>
              <w:t>.</w:t>
            </w:r>
          </w:p>
          <w:p w14:paraId="653CB05A" w14:textId="45D800C6" w:rsidR="00640B69" w:rsidRDefault="00541D35" w:rsidP="00541D35">
            <w:pPr>
              <w:pStyle w:val="ARTartustawynprozporzdzenia"/>
              <w:spacing w:after="120" w:line="240" w:lineRule="auto"/>
              <w:ind w:firstLine="0"/>
              <w:rPr>
                <w:rFonts w:ascii="Times New Roman" w:hAnsi="Times New Roman" w:cs="Times New Roman"/>
                <w:sz w:val="22"/>
                <w:szCs w:val="22"/>
              </w:rPr>
            </w:pPr>
            <w:r w:rsidRPr="00541D35">
              <w:rPr>
                <w:rFonts w:ascii="Times New Roman" w:hAnsi="Times New Roman" w:cs="Times New Roman"/>
                <w:sz w:val="22"/>
                <w:szCs w:val="22"/>
              </w:rPr>
              <w:t xml:space="preserve">W nowych przepisach uwzględniono kryteria podziału środków </w:t>
            </w:r>
            <w:r w:rsidR="00F74C47">
              <w:rPr>
                <w:rFonts w:ascii="Times New Roman" w:hAnsi="Times New Roman" w:cs="Times New Roman"/>
                <w:sz w:val="22"/>
                <w:szCs w:val="22"/>
              </w:rPr>
              <w:t xml:space="preserve">Funduszu </w:t>
            </w:r>
            <w:r w:rsidRPr="00541D35">
              <w:rPr>
                <w:rFonts w:ascii="Times New Roman" w:hAnsi="Times New Roman" w:cs="Times New Roman"/>
                <w:sz w:val="22"/>
                <w:szCs w:val="22"/>
              </w:rPr>
              <w:t>pomiędzy poszczególne województwa, takie jak liczba ludności oraz inne istotne wskaźniki związane z rozwojem infrastruktury sportowej. Takie podejście pozwala na bardziej racjonalny i zrównoważony podział środków, uwzględniając specyficzne potrzeby i możliwości każdego regionu.</w:t>
            </w:r>
          </w:p>
          <w:p w14:paraId="379794DF" w14:textId="05CC44B1" w:rsidR="00685308" w:rsidRPr="00640B69" w:rsidRDefault="00685308" w:rsidP="00F74C47">
            <w:pPr>
              <w:pStyle w:val="ARTartustawynprozporzdzenia"/>
              <w:spacing w:after="120" w:line="240" w:lineRule="auto"/>
              <w:ind w:firstLine="0"/>
              <w:rPr>
                <w:rFonts w:ascii="Times New Roman" w:hAnsi="Times New Roman" w:cs="Times New Roman"/>
                <w:sz w:val="22"/>
                <w:szCs w:val="22"/>
              </w:rPr>
            </w:pPr>
            <w:r>
              <w:rPr>
                <w:rFonts w:ascii="Times New Roman" w:hAnsi="Times New Roman" w:cs="Times New Roman"/>
                <w:sz w:val="22"/>
                <w:szCs w:val="22"/>
              </w:rPr>
              <w:t xml:space="preserve">Projektowane rozwiązanie pozwoli na ogłoszenie ministerialnego programu wsparcia lokalnych inwestycji w infrastrukturę sportową, w którym w decyzyjność w zakresie typowania inwestycji na terytorium danego województwa otrzymają organy samorządowe na szczeblu wojewódzkim. </w:t>
            </w:r>
            <w:r w:rsidR="004A4B12">
              <w:rPr>
                <w:rFonts w:ascii="Times New Roman" w:hAnsi="Times New Roman" w:cs="Times New Roman"/>
                <w:sz w:val="22"/>
                <w:szCs w:val="22"/>
              </w:rPr>
              <w:t>P</w:t>
            </w:r>
            <w:r>
              <w:rPr>
                <w:rFonts w:ascii="Times New Roman" w:hAnsi="Times New Roman" w:cs="Times New Roman"/>
                <w:sz w:val="22"/>
                <w:szCs w:val="22"/>
              </w:rPr>
              <w:t xml:space="preserve">rogram </w:t>
            </w:r>
            <w:r w:rsidR="007E5A6D">
              <w:rPr>
                <w:rFonts w:ascii="Times New Roman" w:hAnsi="Times New Roman" w:cs="Times New Roman"/>
                <w:sz w:val="22"/>
                <w:szCs w:val="22"/>
              </w:rPr>
              <w:t>m</w:t>
            </w:r>
            <w:r>
              <w:rPr>
                <w:rFonts w:ascii="Times New Roman" w:hAnsi="Times New Roman" w:cs="Times New Roman"/>
                <w:sz w:val="22"/>
                <w:szCs w:val="22"/>
              </w:rPr>
              <w:t xml:space="preserve">a </w:t>
            </w:r>
            <w:r w:rsidR="007D398D">
              <w:rPr>
                <w:rFonts w:ascii="Times New Roman" w:hAnsi="Times New Roman" w:cs="Times New Roman"/>
                <w:sz w:val="22"/>
                <w:szCs w:val="22"/>
              </w:rPr>
              <w:t xml:space="preserve">być dobrowolny dla samorządów województw, jednak uczestnictwo w nim i możliwość wpływania na </w:t>
            </w:r>
            <w:r w:rsidR="0071197A">
              <w:rPr>
                <w:rFonts w:ascii="Times New Roman" w:hAnsi="Times New Roman" w:cs="Times New Roman"/>
                <w:sz w:val="22"/>
                <w:szCs w:val="22"/>
              </w:rPr>
              <w:t xml:space="preserve">rozdysponowywanie środków wymagać będzie partycypacji finansowej ze strony województw. Województwa chcące brać udział w programie musiałyby </w:t>
            </w:r>
            <w:r w:rsidR="004A4B12">
              <w:rPr>
                <w:rFonts w:ascii="Times New Roman" w:hAnsi="Times New Roman" w:cs="Times New Roman"/>
                <w:sz w:val="22"/>
                <w:szCs w:val="22"/>
              </w:rPr>
              <w:t xml:space="preserve">dofinansować wybrane inwestycje na poziomie 30%. Łączna partycypacja środków z </w:t>
            </w:r>
            <w:r w:rsidR="00F74C47">
              <w:rPr>
                <w:rFonts w:ascii="Times New Roman" w:hAnsi="Times New Roman" w:cs="Times New Roman"/>
                <w:sz w:val="22"/>
                <w:szCs w:val="22"/>
              </w:rPr>
              <w:t xml:space="preserve">Funduszu </w:t>
            </w:r>
            <w:r w:rsidR="004A4B12">
              <w:rPr>
                <w:rFonts w:ascii="Times New Roman" w:hAnsi="Times New Roman" w:cs="Times New Roman"/>
                <w:sz w:val="22"/>
                <w:szCs w:val="22"/>
              </w:rPr>
              <w:t>i budżetów województw wynosiłaby zatem do 60% wydatków kwalifikowanych dofinansowanej inwestycji.</w:t>
            </w:r>
          </w:p>
        </w:tc>
      </w:tr>
      <w:tr w:rsidR="006A701A" w:rsidRPr="008B4FE6" w14:paraId="76205619" w14:textId="77777777" w:rsidTr="00F52755">
        <w:trPr>
          <w:trHeight w:val="307"/>
        </w:trPr>
        <w:tc>
          <w:tcPr>
            <w:tcW w:w="10377" w:type="dxa"/>
            <w:gridSpan w:val="2"/>
            <w:shd w:val="clear" w:color="auto" w:fill="99CCFF"/>
            <w:vAlign w:val="center"/>
          </w:tcPr>
          <w:p w14:paraId="53C2E036"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60455E78" w14:textId="77777777" w:rsidTr="00F52755">
        <w:trPr>
          <w:trHeight w:val="142"/>
        </w:trPr>
        <w:tc>
          <w:tcPr>
            <w:tcW w:w="10377" w:type="dxa"/>
            <w:gridSpan w:val="2"/>
            <w:shd w:val="clear" w:color="auto" w:fill="auto"/>
          </w:tcPr>
          <w:p w14:paraId="2905D83D" w14:textId="2906755B" w:rsidR="00BC2CA6" w:rsidRPr="00B37C80" w:rsidRDefault="009C59ED" w:rsidP="004A4B12">
            <w:pPr>
              <w:spacing w:before="120" w:after="120" w:line="240" w:lineRule="auto"/>
              <w:jc w:val="both"/>
              <w:rPr>
                <w:rFonts w:ascii="Times New Roman" w:hAnsi="Times New Roman"/>
                <w:color w:val="000000"/>
                <w:spacing w:val="-2"/>
              </w:rPr>
            </w:pPr>
            <w:r w:rsidRPr="009C59ED">
              <w:rPr>
                <w:rFonts w:ascii="Times New Roman" w:hAnsi="Times New Roman"/>
                <w:color w:val="000000"/>
                <w:spacing w:val="-2"/>
              </w:rPr>
              <w:t xml:space="preserve">Projektowane rozwiązanie ze względu na stopień szczegółowości nie było poddawane analizie </w:t>
            </w:r>
            <w:proofErr w:type="spellStart"/>
            <w:r w:rsidR="00322007">
              <w:rPr>
                <w:rFonts w:ascii="Times New Roman" w:hAnsi="Times New Roman"/>
                <w:color w:val="000000"/>
                <w:spacing w:val="-2"/>
              </w:rPr>
              <w:t>prawno</w:t>
            </w:r>
            <w:r w:rsidRPr="009C59ED">
              <w:rPr>
                <w:rFonts w:ascii="Times New Roman" w:hAnsi="Times New Roman"/>
                <w:color w:val="000000"/>
                <w:spacing w:val="-2"/>
              </w:rPr>
              <w:t>porównawczej</w:t>
            </w:r>
            <w:proofErr w:type="spellEnd"/>
            <w:r>
              <w:rPr>
                <w:rFonts w:ascii="Times New Roman" w:hAnsi="Times New Roman"/>
                <w:color w:val="000000"/>
                <w:spacing w:val="-2"/>
              </w:rPr>
              <w:t>.</w:t>
            </w:r>
          </w:p>
        </w:tc>
      </w:tr>
    </w:tbl>
    <w:p w14:paraId="02EE0CBC" w14:textId="77777777" w:rsidR="004A4B12" w:rsidRDefault="004A4B12">
      <w:r>
        <w:br w:type="page"/>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3"/>
        <w:gridCol w:w="425"/>
        <w:gridCol w:w="567"/>
        <w:gridCol w:w="567"/>
        <w:gridCol w:w="567"/>
        <w:gridCol w:w="567"/>
        <w:gridCol w:w="709"/>
        <w:gridCol w:w="709"/>
        <w:gridCol w:w="661"/>
        <w:gridCol w:w="567"/>
        <w:gridCol w:w="567"/>
        <w:gridCol w:w="567"/>
        <w:gridCol w:w="1181"/>
      </w:tblGrid>
      <w:tr w:rsidR="006A701A" w:rsidRPr="008B4FE6" w14:paraId="7C1E5134" w14:textId="77777777" w:rsidTr="00F52755">
        <w:trPr>
          <w:trHeight w:val="359"/>
        </w:trPr>
        <w:tc>
          <w:tcPr>
            <w:tcW w:w="10377" w:type="dxa"/>
            <w:gridSpan w:val="13"/>
            <w:shd w:val="clear" w:color="auto" w:fill="99CCFF"/>
            <w:vAlign w:val="center"/>
          </w:tcPr>
          <w:p w14:paraId="60461847" w14:textId="4158B394"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3F70D9" w:rsidRPr="008B4FE6" w14:paraId="12C6D5F3" w14:textId="77777777" w:rsidTr="00D96C93">
        <w:trPr>
          <w:trHeight w:val="142"/>
        </w:trPr>
        <w:tc>
          <w:tcPr>
            <w:tcW w:w="2723" w:type="dxa"/>
            <w:shd w:val="clear" w:color="auto" w:fill="auto"/>
          </w:tcPr>
          <w:p w14:paraId="305C7069" w14:textId="1092F683" w:rsidR="003F70D9" w:rsidRPr="000120BD" w:rsidRDefault="003F70D9" w:rsidP="003F70D9">
            <w:pPr>
              <w:spacing w:before="40" w:line="240" w:lineRule="auto"/>
              <w:jc w:val="center"/>
              <w:rPr>
                <w:rFonts w:ascii="Times New Roman" w:hAnsi="Times New Roman"/>
                <w:spacing w:val="-2"/>
              </w:rPr>
            </w:pPr>
            <w:r w:rsidRPr="008B4FE6">
              <w:rPr>
                <w:rFonts w:ascii="Times New Roman" w:hAnsi="Times New Roman"/>
                <w:color w:val="000000"/>
                <w:spacing w:val="-2"/>
              </w:rPr>
              <w:t>Grupa</w:t>
            </w:r>
          </w:p>
        </w:tc>
        <w:tc>
          <w:tcPr>
            <w:tcW w:w="2126" w:type="dxa"/>
            <w:gridSpan w:val="4"/>
            <w:shd w:val="clear" w:color="auto" w:fill="auto"/>
          </w:tcPr>
          <w:p w14:paraId="655144A2" w14:textId="7107CC8A" w:rsidR="003F70D9" w:rsidRPr="000120BD" w:rsidRDefault="003F70D9" w:rsidP="003F70D9">
            <w:pPr>
              <w:spacing w:before="40" w:line="240" w:lineRule="auto"/>
              <w:jc w:val="center"/>
              <w:rPr>
                <w:rFonts w:ascii="Times New Roman" w:hAnsi="Times New Roman"/>
                <w:spacing w:val="-2"/>
              </w:rPr>
            </w:pPr>
            <w:r>
              <w:rPr>
                <w:rFonts w:ascii="Times New Roman" w:hAnsi="Times New Roman"/>
                <w:color w:val="000000"/>
                <w:spacing w:val="-2"/>
              </w:rPr>
              <w:t>Wielkość</w:t>
            </w:r>
          </w:p>
        </w:tc>
        <w:tc>
          <w:tcPr>
            <w:tcW w:w="1985" w:type="dxa"/>
            <w:gridSpan w:val="3"/>
            <w:shd w:val="clear" w:color="auto" w:fill="auto"/>
          </w:tcPr>
          <w:p w14:paraId="79C2E88B" w14:textId="539C479D" w:rsidR="003F70D9" w:rsidRPr="000120BD" w:rsidRDefault="003F70D9" w:rsidP="003F70D9">
            <w:pPr>
              <w:spacing w:before="40" w:line="240" w:lineRule="auto"/>
              <w:jc w:val="center"/>
              <w:rPr>
                <w:rFonts w:ascii="Times New Roman" w:hAnsi="Times New Roman"/>
                <w:spacing w:val="-2"/>
              </w:rPr>
            </w:pPr>
            <w:r w:rsidRPr="008B4FE6">
              <w:rPr>
                <w:rFonts w:ascii="Times New Roman" w:hAnsi="Times New Roman"/>
                <w:color w:val="000000"/>
                <w:spacing w:val="-2"/>
              </w:rPr>
              <w:t>Źródło danych</w:t>
            </w:r>
          </w:p>
        </w:tc>
        <w:tc>
          <w:tcPr>
            <w:tcW w:w="3543" w:type="dxa"/>
            <w:gridSpan w:val="5"/>
            <w:shd w:val="clear" w:color="auto" w:fill="auto"/>
          </w:tcPr>
          <w:p w14:paraId="456019B4" w14:textId="28475533" w:rsidR="003F70D9" w:rsidRDefault="003F70D9" w:rsidP="003F70D9">
            <w:pPr>
              <w:spacing w:before="40" w:after="2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127EB8" w:rsidRPr="008B4FE6" w14:paraId="246B61F5" w14:textId="77777777" w:rsidTr="00D96C93">
        <w:trPr>
          <w:trHeight w:val="142"/>
        </w:trPr>
        <w:tc>
          <w:tcPr>
            <w:tcW w:w="2723" w:type="dxa"/>
            <w:shd w:val="clear" w:color="auto" w:fill="auto"/>
            <w:vAlign w:val="center"/>
          </w:tcPr>
          <w:p w14:paraId="321E29EF" w14:textId="606DC2E3" w:rsidR="00127EB8" w:rsidRPr="00541D35" w:rsidRDefault="000D6B42" w:rsidP="001820BE">
            <w:pPr>
              <w:spacing w:before="40" w:line="240" w:lineRule="auto"/>
              <w:rPr>
                <w:rFonts w:ascii="Times New Roman" w:hAnsi="Times New Roman"/>
                <w:spacing w:val="-2"/>
              </w:rPr>
            </w:pPr>
            <w:r w:rsidRPr="00541D35">
              <w:rPr>
                <w:rFonts w:ascii="Times New Roman" w:hAnsi="Times New Roman"/>
                <w:spacing w:val="-2"/>
              </w:rPr>
              <w:t>Samorządy wojewódzkie</w:t>
            </w:r>
          </w:p>
        </w:tc>
        <w:tc>
          <w:tcPr>
            <w:tcW w:w="2126" w:type="dxa"/>
            <w:gridSpan w:val="4"/>
            <w:shd w:val="clear" w:color="auto" w:fill="auto"/>
            <w:vAlign w:val="center"/>
          </w:tcPr>
          <w:p w14:paraId="4A3B7AFC" w14:textId="4934021D" w:rsidR="00127EB8" w:rsidRPr="00541D35" w:rsidRDefault="000D6B42" w:rsidP="00B357AE">
            <w:pPr>
              <w:spacing w:line="240" w:lineRule="auto"/>
              <w:jc w:val="both"/>
              <w:rPr>
                <w:rFonts w:ascii="Times New Roman" w:hAnsi="Times New Roman"/>
                <w:spacing w:val="-2"/>
              </w:rPr>
            </w:pPr>
            <w:r w:rsidRPr="00541D35">
              <w:rPr>
                <w:rFonts w:ascii="Times New Roman" w:hAnsi="Times New Roman"/>
                <w:spacing w:val="-2"/>
              </w:rPr>
              <w:t>16 województw</w:t>
            </w:r>
          </w:p>
        </w:tc>
        <w:tc>
          <w:tcPr>
            <w:tcW w:w="1985" w:type="dxa"/>
            <w:gridSpan w:val="3"/>
            <w:shd w:val="clear" w:color="auto" w:fill="auto"/>
            <w:vAlign w:val="center"/>
          </w:tcPr>
          <w:p w14:paraId="66E9E21F" w14:textId="343E8EEB" w:rsidR="00127EB8" w:rsidRPr="000120BD" w:rsidRDefault="009B1FA3" w:rsidP="00887B58">
            <w:pPr>
              <w:spacing w:before="40" w:line="240" w:lineRule="auto"/>
              <w:jc w:val="both"/>
              <w:rPr>
                <w:rFonts w:ascii="Times New Roman" w:hAnsi="Times New Roman"/>
                <w:spacing w:val="-2"/>
              </w:rPr>
            </w:pPr>
            <w:r w:rsidRPr="009B1FA3">
              <w:rPr>
                <w:rFonts w:ascii="Times New Roman" w:hAnsi="Times New Roman"/>
                <w:spacing w:val="-2"/>
              </w:rPr>
              <w:t>Ustawa z dnia 24 lipca 1998 r. o wprowadzeniu zasadniczego trójstopniowego podziału terytorialnego państwa</w:t>
            </w:r>
          </w:p>
        </w:tc>
        <w:tc>
          <w:tcPr>
            <w:tcW w:w="3543" w:type="dxa"/>
            <w:gridSpan w:val="5"/>
            <w:shd w:val="clear" w:color="auto" w:fill="auto"/>
            <w:vAlign w:val="center"/>
          </w:tcPr>
          <w:p w14:paraId="3594B187" w14:textId="5262862A" w:rsidR="00127EB8" w:rsidRPr="00F977B2" w:rsidRDefault="00127EB8" w:rsidP="001820BE">
            <w:pPr>
              <w:spacing w:before="40" w:after="240" w:line="240" w:lineRule="auto"/>
              <w:jc w:val="both"/>
              <w:rPr>
                <w:rFonts w:ascii="Times New Roman" w:hAnsi="Times New Roman"/>
                <w:color w:val="000000" w:themeColor="text1"/>
                <w:spacing w:val="-2"/>
              </w:rPr>
            </w:pPr>
            <w:r>
              <w:rPr>
                <w:rFonts w:ascii="Times New Roman" w:hAnsi="Times New Roman"/>
                <w:color w:val="000000" w:themeColor="text1"/>
                <w:spacing w:val="-2"/>
              </w:rPr>
              <w:t xml:space="preserve">Rozporządzenie ma na celu </w:t>
            </w:r>
            <w:r w:rsidR="000D6B42">
              <w:rPr>
                <w:rFonts w:ascii="Times New Roman" w:hAnsi="Times New Roman"/>
              </w:rPr>
              <w:t>umożliwienie partycypowania samorządów wojewódzkich w procesie udzielania dofinansowań na realizację inwestycji w infrastrukturę sportową</w:t>
            </w:r>
            <w:r w:rsidRPr="00223646">
              <w:rPr>
                <w:rFonts w:ascii="Times New Roman" w:hAnsi="Times New Roman"/>
              </w:rPr>
              <w:t>.</w:t>
            </w:r>
          </w:p>
        </w:tc>
      </w:tr>
      <w:tr w:rsidR="003F70D9" w:rsidRPr="008B4FE6" w14:paraId="159E3507" w14:textId="77777777" w:rsidTr="00F52755">
        <w:trPr>
          <w:trHeight w:val="302"/>
        </w:trPr>
        <w:tc>
          <w:tcPr>
            <w:tcW w:w="10377" w:type="dxa"/>
            <w:gridSpan w:val="13"/>
            <w:shd w:val="clear" w:color="auto" w:fill="99CCFF"/>
            <w:vAlign w:val="center"/>
          </w:tcPr>
          <w:p w14:paraId="5B383035" w14:textId="77777777" w:rsidR="003F70D9" w:rsidRPr="008B4FE6" w:rsidRDefault="003F70D9" w:rsidP="003F70D9">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3F70D9" w:rsidRPr="008B4FE6" w14:paraId="3A194171" w14:textId="77777777" w:rsidTr="00F52755">
        <w:trPr>
          <w:trHeight w:val="342"/>
        </w:trPr>
        <w:tc>
          <w:tcPr>
            <w:tcW w:w="10377" w:type="dxa"/>
            <w:gridSpan w:val="13"/>
            <w:shd w:val="clear" w:color="auto" w:fill="FFFFFF"/>
          </w:tcPr>
          <w:p w14:paraId="0C18EFCD" w14:textId="1EFC840C" w:rsidR="003F70D9" w:rsidRDefault="003F70D9" w:rsidP="003F70D9">
            <w:pPr>
              <w:spacing w:line="240" w:lineRule="auto"/>
              <w:jc w:val="both"/>
              <w:rPr>
                <w:rFonts w:ascii="Times New Roman" w:eastAsiaTheme="minorEastAsia" w:hAnsi="Times New Roman"/>
                <w:bCs/>
                <w:spacing w:val="-2"/>
                <w:lang w:eastAsia="pl-PL"/>
              </w:rPr>
            </w:pPr>
            <w:r w:rsidRPr="00D949E0">
              <w:rPr>
                <w:rFonts w:ascii="Times New Roman" w:eastAsiaTheme="minorEastAsia" w:hAnsi="Times New Roman"/>
                <w:bCs/>
                <w:spacing w:val="-2"/>
                <w:lang w:eastAsia="pl-PL"/>
              </w:rPr>
              <w:t>Projekt zosta</w:t>
            </w:r>
            <w:r>
              <w:rPr>
                <w:rFonts w:ascii="Times New Roman" w:eastAsiaTheme="minorEastAsia" w:hAnsi="Times New Roman"/>
                <w:bCs/>
                <w:spacing w:val="-2"/>
                <w:lang w:eastAsia="pl-PL"/>
              </w:rPr>
              <w:t>nie</w:t>
            </w:r>
            <w:r w:rsidRPr="00D949E0">
              <w:rPr>
                <w:rFonts w:ascii="Times New Roman" w:eastAsiaTheme="minorEastAsia" w:hAnsi="Times New Roman"/>
                <w:bCs/>
                <w:spacing w:val="-2"/>
                <w:lang w:eastAsia="pl-PL"/>
              </w:rPr>
              <w:t xml:space="preserve"> udostępniony w Biuletynie Informacji Publicznej na stronie internetowej Rządowego Centrum Legislacji w zakładce Rządowy Proces Legislacyjny zgodnie z § 52 ust. 1 uchwały nr 190 Rady Ministrów </w:t>
            </w:r>
            <w:r w:rsidRPr="00D949E0">
              <w:rPr>
                <w:rFonts w:ascii="Times New Roman" w:eastAsiaTheme="minorEastAsia" w:hAnsi="Times New Roman"/>
                <w:bCs/>
                <w:spacing w:val="-2"/>
                <w:lang w:eastAsia="pl-PL"/>
              </w:rPr>
              <w:br/>
              <w:t xml:space="preserve">z dnia 29 października 2013 r. – Regulamin pracy Rady Ministrów (M.P. z 2022 r. poz. 348) oraz stosownie </w:t>
            </w:r>
            <w:r>
              <w:rPr>
                <w:rFonts w:ascii="Times New Roman" w:eastAsiaTheme="minorEastAsia" w:hAnsi="Times New Roman"/>
                <w:bCs/>
                <w:spacing w:val="-2"/>
                <w:lang w:eastAsia="pl-PL"/>
              </w:rPr>
              <w:br/>
            </w:r>
            <w:r w:rsidRPr="00D949E0">
              <w:rPr>
                <w:rFonts w:ascii="Times New Roman" w:eastAsiaTheme="minorEastAsia" w:hAnsi="Times New Roman"/>
                <w:bCs/>
                <w:spacing w:val="-2"/>
                <w:lang w:eastAsia="pl-PL"/>
              </w:rPr>
              <w:t xml:space="preserve">do wymogów art. 5 ustawy z dnia 7 lipca 2005 r. o działalności lobbingowej w procesie stanowienia prawa </w:t>
            </w:r>
            <w:r>
              <w:rPr>
                <w:rFonts w:ascii="Times New Roman" w:eastAsiaTheme="minorEastAsia" w:hAnsi="Times New Roman"/>
                <w:bCs/>
                <w:spacing w:val="-2"/>
                <w:lang w:eastAsia="pl-PL"/>
              </w:rPr>
              <w:br/>
            </w:r>
            <w:r w:rsidRPr="00D949E0">
              <w:rPr>
                <w:rFonts w:ascii="Times New Roman" w:eastAsiaTheme="minorEastAsia" w:hAnsi="Times New Roman"/>
                <w:bCs/>
                <w:spacing w:val="-2"/>
                <w:lang w:eastAsia="pl-PL"/>
              </w:rPr>
              <w:t>(Dz. U. z 2017 r. poz. 248).</w:t>
            </w:r>
            <w:r w:rsidR="004E7FD4">
              <w:rPr>
                <w:rFonts w:ascii="Times New Roman" w:eastAsiaTheme="minorEastAsia" w:hAnsi="Times New Roman"/>
                <w:bCs/>
                <w:spacing w:val="-2"/>
                <w:lang w:eastAsia="pl-PL"/>
              </w:rPr>
              <w:t xml:space="preserve"> </w:t>
            </w:r>
            <w:r w:rsidR="004E7FD4" w:rsidRPr="004E7FD4">
              <w:rPr>
                <w:rFonts w:ascii="Times New Roman" w:eastAsiaTheme="minorEastAsia" w:hAnsi="Times New Roman"/>
                <w:bCs/>
                <w:spacing w:val="-2"/>
                <w:lang w:eastAsia="pl-PL"/>
              </w:rPr>
              <w:t xml:space="preserve">Ze względu na przedmiot regulacji, </w:t>
            </w:r>
            <w:r w:rsidR="004E7FD4">
              <w:rPr>
                <w:rFonts w:ascii="Times New Roman" w:eastAsiaTheme="minorEastAsia" w:hAnsi="Times New Roman"/>
                <w:bCs/>
                <w:spacing w:val="-2"/>
                <w:lang w:eastAsia="pl-PL"/>
              </w:rPr>
              <w:t xml:space="preserve">projekt nie przewiduje przeprowadzenia konsultacji społecznych. </w:t>
            </w:r>
          </w:p>
          <w:p w14:paraId="129A075D" w14:textId="3E4D08EF" w:rsidR="004E7FD4" w:rsidRPr="005C25B1" w:rsidRDefault="004E7FD4" w:rsidP="004E7FD4">
            <w:pPr>
              <w:spacing w:line="240" w:lineRule="auto"/>
              <w:jc w:val="both"/>
              <w:rPr>
                <w:rFonts w:ascii="Times New Roman" w:hAnsi="Times New Roman"/>
                <w:lang w:eastAsia="pl-PL"/>
              </w:rPr>
            </w:pPr>
            <w:r w:rsidRPr="004E7FD4">
              <w:rPr>
                <w:rFonts w:ascii="Times New Roman" w:hAnsi="Times New Roman"/>
                <w:lang w:eastAsia="pl-PL"/>
              </w:rPr>
              <w:t>Projekt zostanie poddany również konsultacj</w:t>
            </w:r>
            <w:r>
              <w:rPr>
                <w:rFonts w:ascii="Times New Roman" w:hAnsi="Times New Roman"/>
                <w:lang w:eastAsia="pl-PL"/>
              </w:rPr>
              <w:t>om</w:t>
            </w:r>
            <w:r w:rsidRPr="004E7FD4">
              <w:rPr>
                <w:rFonts w:ascii="Times New Roman" w:hAnsi="Times New Roman"/>
                <w:lang w:eastAsia="pl-PL"/>
              </w:rPr>
              <w:t xml:space="preserve"> z Komisją Wspólną Rządu i Samorządu Terytorialnego.</w:t>
            </w:r>
          </w:p>
        </w:tc>
      </w:tr>
      <w:tr w:rsidR="003F70D9" w:rsidRPr="008B4FE6" w14:paraId="24283A7E" w14:textId="77777777" w:rsidTr="00F52755">
        <w:trPr>
          <w:trHeight w:val="363"/>
        </w:trPr>
        <w:tc>
          <w:tcPr>
            <w:tcW w:w="10377" w:type="dxa"/>
            <w:gridSpan w:val="13"/>
            <w:shd w:val="clear" w:color="auto" w:fill="99CCFF"/>
            <w:vAlign w:val="center"/>
          </w:tcPr>
          <w:p w14:paraId="75F070E7" w14:textId="77777777" w:rsidR="003F70D9" w:rsidRPr="005C25B1" w:rsidRDefault="003F70D9" w:rsidP="003F70D9">
            <w:pPr>
              <w:numPr>
                <w:ilvl w:val="0"/>
                <w:numId w:val="3"/>
              </w:numPr>
              <w:spacing w:before="60" w:after="60" w:line="240" w:lineRule="auto"/>
              <w:jc w:val="both"/>
              <w:rPr>
                <w:rFonts w:ascii="Times New Roman" w:hAnsi="Times New Roman"/>
                <w:b/>
                <w:color w:val="000000"/>
              </w:rPr>
            </w:pPr>
            <w:r w:rsidRPr="005C25B1">
              <w:rPr>
                <w:rFonts w:ascii="Times New Roman" w:hAnsi="Times New Roman"/>
                <w:b/>
                <w:color w:val="000000"/>
              </w:rPr>
              <w:t xml:space="preserve"> Wpływ na sektor finansów publicznych</w:t>
            </w:r>
          </w:p>
        </w:tc>
      </w:tr>
      <w:tr w:rsidR="003F70D9" w:rsidRPr="008B4FE6" w14:paraId="6DB84EF8" w14:textId="77777777" w:rsidTr="00B56B8F">
        <w:trPr>
          <w:trHeight w:val="142"/>
        </w:trPr>
        <w:tc>
          <w:tcPr>
            <w:tcW w:w="2723" w:type="dxa"/>
            <w:vMerge w:val="restart"/>
            <w:shd w:val="clear" w:color="auto" w:fill="FFFFFF"/>
          </w:tcPr>
          <w:p w14:paraId="3658AEE5" w14:textId="55FE4F82" w:rsidR="003F70D9" w:rsidRPr="00C53F26" w:rsidRDefault="003F70D9" w:rsidP="003F70D9">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Pr>
                <w:rFonts w:ascii="Times New Roman" w:hAnsi="Times New Roman"/>
                <w:color w:val="000000"/>
                <w:sz w:val="21"/>
                <w:szCs w:val="21"/>
              </w:rPr>
              <w:t>2024</w:t>
            </w:r>
            <w:r w:rsidRPr="006F78C4">
              <w:rPr>
                <w:rFonts w:ascii="Times New Roman" w:hAnsi="Times New Roman"/>
                <w:color w:val="000000"/>
                <w:sz w:val="21"/>
                <w:szCs w:val="21"/>
              </w:rPr>
              <w:t xml:space="preserve"> r.)</w:t>
            </w:r>
          </w:p>
        </w:tc>
        <w:tc>
          <w:tcPr>
            <w:tcW w:w="7654" w:type="dxa"/>
            <w:gridSpan w:val="12"/>
            <w:shd w:val="clear" w:color="auto" w:fill="FFFFFF"/>
          </w:tcPr>
          <w:p w14:paraId="033A46BC" w14:textId="77777777" w:rsidR="003F70D9" w:rsidRPr="00C53F26" w:rsidRDefault="003F70D9" w:rsidP="003F70D9">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3F70D9" w:rsidRPr="008B4FE6" w14:paraId="7C3038CE" w14:textId="77777777" w:rsidTr="00D96C93">
        <w:trPr>
          <w:trHeight w:val="142"/>
        </w:trPr>
        <w:tc>
          <w:tcPr>
            <w:tcW w:w="2723" w:type="dxa"/>
            <w:vMerge/>
            <w:shd w:val="clear" w:color="auto" w:fill="FFFFFF"/>
          </w:tcPr>
          <w:p w14:paraId="52BA7489" w14:textId="77777777" w:rsidR="003F70D9" w:rsidRPr="00C53F26" w:rsidRDefault="003F70D9" w:rsidP="003F70D9">
            <w:pPr>
              <w:spacing w:before="40" w:after="40" w:line="240" w:lineRule="auto"/>
              <w:rPr>
                <w:rFonts w:ascii="Times New Roman" w:hAnsi="Times New Roman"/>
                <w:i/>
                <w:color w:val="000000"/>
                <w:sz w:val="21"/>
                <w:szCs w:val="21"/>
              </w:rPr>
            </w:pPr>
          </w:p>
        </w:tc>
        <w:tc>
          <w:tcPr>
            <w:tcW w:w="425" w:type="dxa"/>
            <w:shd w:val="clear" w:color="auto" w:fill="FFFFFF"/>
          </w:tcPr>
          <w:p w14:paraId="561580AA"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67" w:type="dxa"/>
            <w:shd w:val="clear" w:color="auto" w:fill="FFFFFF"/>
          </w:tcPr>
          <w:p w14:paraId="11F5CBE2"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67" w:type="dxa"/>
            <w:shd w:val="clear" w:color="auto" w:fill="FFFFFF"/>
          </w:tcPr>
          <w:p w14:paraId="1D9B5394"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7" w:type="dxa"/>
            <w:shd w:val="clear" w:color="auto" w:fill="FFFFFF"/>
          </w:tcPr>
          <w:p w14:paraId="6AE20A43"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67" w:type="dxa"/>
            <w:shd w:val="clear" w:color="auto" w:fill="FFFFFF"/>
          </w:tcPr>
          <w:p w14:paraId="7CB0A0B3"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709" w:type="dxa"/>
            <w:shd w:val="clear" w:color="auto" w:fill="FFFFFF"/>
          </w:tcPr>
          <w:p w14:paraId="1F11F6AE"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709" w:type="dxa"/>
            <w:shd w:val="clear" w:color="auto" w:fill="FFFFFF"/>
          </w:tcPr>
          <w:p w14:paraId="0F312A3C"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661" w:type="dxa"/>
            <w:shd w:val="clear" w:color="auto" w:fill="FFFFFF"/>
          </w:tcPr>
          <w:p w14:paraId="6C2DFC09"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67" w:type="dxa"/>
            <w:shd w:val="clear" w:color="auto" w:fill="FFFFFF"/>
          </w:tcPr>
          <w:p w14:paraId="3B2AE6F9"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67" w:type="dxa"/>
            <w:shd w:val="clear" w:color="auto" w:fill="FFFFFF"/>
          </w:tcPr>
          <w:p w14:paraId="77EBA21D"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67" w:type="dxa"/>
            <w:shd w:val="clear" w:color="auto" w:fill="FFFFFF"/>
          </w:tcPr>
          <w:p w14:paraId="25B73390" w14:textId="77777777" w:rsidR="003F70D9" w:rsidRPr="00C53F26" w:rsidRDefault="003F70D9" w:rsidP="003F70D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181" w:type="dxa"/>
            <w:shd w:val="clear" w:color="auto" w:fill="FFFFFF"/>
          </w:tcPr>
          <w:p w14:paraId="0041ED10" w14:textId="266D792F" w:rsidR="003F70D9" w:rsidRPr="00C53F26" w:rsidRDefault="003F70D9" w:rsidP="003F70D9">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w:t>
            </w:r>
            <w:r w:rsidR="002B7A75">
              <w:rPr>
                <w:rFonts w:ascii="Times New Roman" w:hAnsi="Times New Roman"/>
                <w:i/>
                <w:color w:val="000000"/>
                <w:spacing w:val="-2"/>
                <w:sz w:val="21"/>
                <w:szCs w:val="21"/>
              </w:rPr>
              <w:br/>
            </w:r>
            <w:r>
              <w:rPr>
                <w:rFonts w:ascii="Times New Roman" w:hAnsi="Times New Roman"/>
                <w:i/>
                <w:color w:val="000000"/>
                <w:spacing w:val="-2"/>
                <w:sz w:val="21"/>
                <w:szCs w:val="21"/>
              </w:rPr>
              <w:t>(0-10)</w:t>
            </w:r>
          </w:p>
        </w:tc>
      </w:tr>
      <w:tr w:rsidR="00430508" w:rsidRPr="008B4FE6" w14:paraId="4365AD2F" w14:textId="77777777" w:rsidTr="00D96C93">
        <w:trPr>
          <w:trHeight w:val="321"/>
        </w:trPr>
        <w:tc>
          <w:tcPr>
            <w:tcW w:w="2723" w:type="dxa"/>
            <w:shd w:val="clear" w:color="auto" w:fill="FFFFFF"/>
            <w:vAlign w:val="center"/>
          </w:tcPr>
          <w:p w14:paraId="6100274E"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425" w:type="dxa"/>
            <w:shd w:val="clear" w:color="auto" w:fill="FFFFFF"/>
          </w:tcPr>
          <w:p w14:paraId="5DF0B5EC" w14:textId="08618960"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76800FB9" w14:textId="2C88940D"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29E8291D" w14:textId="11B86937"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4A7E0F95" w14:textId="5E4D606E"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61289CFF" w14:textId="09A7E710"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709" w:type="dxa"/>
            <w:shd w:val="clear" w:color="auto" w:fill="FFFFFF"/>
          </w:tcPr>
          <w:p w14:paraId="6E1BC29E" w14:textId="2E8CFFFE"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709" w:type="dxa"/>
            <w:shd w:val="clear" w:color="auto" w:fill="FFFFFF"/>
          </w:tcPr>
          <w:p w14:paraId="3A061B63" w14:textId="260B2668"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661" w:type="dxa"/>
            <w:shd w:val="clear" w:color="auto" w:fill="FFFFFF"/>
          </w:tcPr>
          <w:p w14:paraId="175585B3" w14:textId="225C74E4"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46F6EA9C" w14:textId="23E85E49"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09934090" w14:textId="64FCA21E"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71207847" w14:textId="30D5D65C"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1181" w:type="dxa"/>
            <w:shd w:val="clear" w:color="auto" w:fill="FFFFFF"/>
          </w:tcPr>
          <w:p w14:paraId="05B31CD4" w14:textId="51191CD0" w:rsidR="00430508" w:rsidRPr="00B37C80" w:rsidRDefault="00430508" w:rsidP="00430508">
            <w:pPr>
              <w:spacing w:line="240" w:lineRule="auto"/>
              <w:rPr>
                <w:rFonts w:ascii="Times New Roman" w:hAnsi="Times New Roman"/>
                <w:color w:val="000000"/>
                <w:spacing w:val="-2"/>
                <w:sz w:val="21"/>
                <w:szCs w:val="21"/>
              </w:rPr>
            </w:pPr>
            <w:r w:rsidRPr="00B72E15">
              <w:rPr>
                <w:rFonts w:ascii="Times New Roman" w:hAnsi="Times New Roman"/>
                <w:color w:val="000000"/>
                <w:sz w:val="21"/>
                <w:szCs w:val="21"/>
              </w:rPr>
              <w:t>-</w:t>
            </w:r>
          </w:p>
        </w:tc>
      </w:tr>
      <w:tr w:rsidR="00430508" w:rsidRPr="008B4FE6" w14:paraId="2D499A4B" w14:textId="77777777" w:rsidTr="00D96C93">
        <w:trPr>
          <w:trHeight w:val="321"/>
        </w:trPr>
        <w:tc>
          <w:tcPr>
            <w:tcW w:w="2723" w:type="dxa"/>
            <w:shd w:val="clear" w:color="auto" w:fill="FFFFFF"/>
            <w:vAlign w:val="center"/>
          </w:tcPr>
          <w:p w14:paraId="2EB1B872"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425" w:type="dxa"/>
            <w:shd w:val="clear" w:color="auto" w:fill="FFFFFF"/>
          </w:tcPr>
          <w:p w14:paraId="72FDB51E" w14:textId="20DFD12A" w:rsidR="00430508" w:rsidRPr="00D51F43" w:rsidRDefault="00430508" w:rsidP="00430508">
            <w:pPr>
              <w:spacing w:line="240" w:lineRule="auto"/>
              <w:rPr>
                <w:rFonts w:ascii="Times New Roman" w:hAnsi="Times New Roman"/>
                <w:color w:val="000000"/>
                <w:sz w:val="14"/>
                <w:szCs w:val="14"/>
              </w:rPr>
            </w:pPr>
            <w:r w:rsidRPr="00B72E15">
              <w:rPr>
                <w:rFonts w:ascii="Times New Roman" w:hAnsi="Times New Roman"/>
                <w:color w:val="000000"/>
                <w:sz w:val="21"/>
                <w:szCs w:val="21"/>
              </w:rPr>
              <w:t>-</w:t>
            </w:r>
          </w:p>
        </w:tc>
        <w:tc>
          <w:tcPr>
            <w:tcW w:w="567" w:type="dxa"/>
            <w:shd w:val="clear" w:color="auto" w:fill="FFFFFF"/>
          </w:tcPr>
          <w:p w14:paraId="0A1A3996" w14:textId="0EA47F08" w:rsidR="00430508" w:rsidRPr="00D51F43" w:rsidRDefault="00430508" w:rsidP="00430508">
            <w:pPr>
              <w:spacing w:line="240" w:lineRule="auto"/>
              <w:rPr>
                <w:rFonts w:ascii="Times New Roman" w:hAnsi="Times New Roman"/>
                <w:color w:val="000000"/>
                <w:sz w:val="14"/>
                <w:szCs w:val="14"/>
              </w:rPr>
            </w:pPr>
            <w:r w:rsidRPr="00B72E15">
              <w:rPr>
                <w:rFonts w:ascii="Times New Roman" w:hAnsi="Times New Roman"/>
                <w:color w:val="000000"/>
                <w:sz w:val="21"/>
                <w:szCs w:val="21"/>
              </w:rPr>
              <w:t>-</w:t>
            </w:r>
          </w:p>
        </w:tc>
        <w:tc>
          <w:tcPr>
            <w:tcW w:w="567" w:type="dxa"/>
            <w:shd w:val="clear" w:color="auto" w:fill="FFFFFF"/>
          </w:tcPr>
          <w:p w14:paraId="2B1FE25F" w14:textId="6AA9224B"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013C16CE" w14:textId="59793247"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79438A77" w14:textId="0957FBE6"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709" w:type="dxa"/>
            <w:shd w:val="clear" w:color="auto" w:fill="FFFFFF"/>
          </w:tcPr>
          <w:p w14:paraId="2F23E8D3" w14:textId="7245822C"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709" w:type="dxa"/>
            <w:shd w:val="clear" w:color="auto" w:fill="FFFFFF"/>
          </w:tcPr>
          <w:p w14:paraId="0FA7B3C2" w14:textId="14CD19BC"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661" w:type="dxa"/>
            <w:shd w:val="clear" w:color="auto" w:fill="FFFFFF"/>
          </w:tcPr>
          <w:p w14:paraId="2FA7C96F" w14:textId="4FFD1CAE"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52E76464" w14:textId="2475D83C"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12032B98" w14:textId="4AE44325"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1EAC22D7" w14:textId="168D586C"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1181" w:type="dxa"/>
            <w:shd w:val="clear" w:color="auto" w:fill="FFFFFF"/>
          </w:tcPr>
          <w:p w14:paraId="4CC1438F" w14:textId="4B73397E" w:rsidR="00430508" w:rsidRPr="00B37C80" w:rsidRDefault="00430508" w:rsidP="00430508">
            <w:pPr>
              <w:spacing w:line="240" w:lineRule="auto"/>
              <w:rPr>
                <w:rFonts w:ascii="Times New Roman" w:hAnsi="Times New Roman"/>
                <w:color w:val="000000"/>
                <w:spacing w:val="-2"/>
                <w:sz w:val="21"/>
                <w:szCs w:val="21"/>
              </w:rPr>
            </w:pPr>
            <w:r w:rsidRPr="00B72E15">
              <w:rPr>
                <w:rFonts w:ascii="Times New Roman" w:hAnsi="Times New Roman"/>
                <w:color w:val="000000"/>
                <w:sz w:val="21"/>
                <w:szCs w:val="21"/>
              </w:rPr>
              <w:t>-</w:t>
            </w:r>
          </w:p>
        </w:tc>
      </w:tr>
      <w:tr w:rsidR="00430508" w:rsidRPr="008B4FE6" w14:paraId="2DE80148" w14:textId="77777777" w:rsidTr="00D96C93">
        <w:trPr>
          <w:trHeight w:val="344"/>
        </w:trPr>
        <w:tc>
          <w:tcPr>
            <w:tcW w:w="2723" w:type="dxa"/>
            <w:shd w:val="clear" w:color="auto" w:fill="FFFFFF"/>
            <w:vAlign w:val="center"/>
          </w:tcPr>
          <w:p w14:paraId="7BB104D0"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425" w:type="dxa"/>
            <w:shd w:val="clear" w:color="auto" w:fill="FFFFFF"/>
          </w:tcPr>
          <w:p w14:paraId="51128A09" w14:textId="4567EEF5"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4F465974" w14:textId="57AA143F"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58E29D57" w14:textId="759583BD"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08BB0985" w14:textId="198AB13A"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0A68F0E9" w14:textId="0F676B0B"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709" w:type="dxa"/>
            <w:shd w:val="clear" w:color="auto" w:fill="FFFFFF"/>
          </w:tcPr>
          <w:p w14:paraId="76EED9F5" w14:textId="6F9FB616"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709" w:type="dxa"/>
            <w:shd w:val="clear" w:color="auto" w:fill="FFFFFF"/>
          </w:tcPr>
          <w:p w14:paraId="442C7880" w14:textId="1B60EC62"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661" w:type="dxa"/>
            <w:shd w:val="clear" w:color="auto" w:fill="FFFFFF"/>
          </w:tcPr>
          <w:p w14:paraId="7917A0EF" w14:textId="3C420E7C"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1A85FA3F" w14:textId="57F534BC"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20DDFB76" w14:textId="31F0D203"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7F0496A9" w14:textId="4785E846"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1181" w:type="dxa"/>
            <w:shd w:val="clear" w:color="auto" w:fill="FFFFFF"/>
          </w:tcPr>
          <w:p w14:paraId="6E14C575" w14:textId="1E718020"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r>
      <w:tr w:rsidR="00430508" w:rsidRPr="008B4FE6" w14:paraId="74B945C1" w14:textId="77777777" w:rsidTr="00D96C93">
        <w:trPr>
          <w:trHeight w:val="344"/>
        </w:trPr>
        <w:tc>
          <w:tcPr>
            <w:tcW w:w="2723" w:type="dxa"/>
            <w:shd w:val="clear" w:color="auto" w:fill="FFFFFF"/>
            <w:vAlign w:val="center"/>
          </w:tcPr>
          <w:p w14:paraId="3885F0A9"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425" w:type="dxa"/>
            <w:shd w:val="clear" w:color="auto" w:fill="FFFFFF"/>
          </w:tcPr>
          <w:p w14:paraId="056E6481" w14:textId="3F46F768"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77126BEC" w14:textId="32D79386"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18C32C61" w14:textId="03EBEA77"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128A5198" w14:textId="78BDB2F7"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5F68EB37" w14:textId="0D823939"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709" w:type="dxa"/>
            <w:shd w:val="clear" w:color="auto" w:fill="FFFFFF"/>
          </w:tcPr>
          <w:p w14:paraId="57148342" w14:textId="5D195D9B"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709" w:type="dxa"/>
            <w:shd w:val="clear" w:color="auto" w:fill="FFFFFF"/>
          </w:tcPr>
          <w:p w14:paraId="48FC527E" w14:textId="70593015"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661" w:type="dxa"/>
            <w:shd w:val="clear" w:color="auto" w:fill="FFFFFF"/>
          </w:tcPr>
          <w:p w14:paraId="12F58B9C" w14:textId="4D328BA1"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70F99F5C" w14:textId="74F50050"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33637566" w14:textId="7EB58252"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567" w:type="dxa"/>
            <w:shd w:val="clear" w:color="auto" w:fill="FFFFFF"/>
          </w:tcPr>
          <w:p w14:paraId="099B8FF7" w14:textId="772C9261"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c>
          <w:tcPr>
            <w:tcW w:w="1181" w:type="dxa"/>
            <w:shd w:val="clear" w:color="auto" w:fill="FFFFFF"/>
          </w:tcPr>
          <w:p w14:paraId="2FEEBC44" w14:textId="034D0DF1" w:rsidR="00430508" w:rsidRPr="00B37C80" w:rsidRDefault="00430508" w:rsidP="00430508">
            <w:pPr>
              <w:spacing w:line="240" w:lineRule="auto"/>
              <w:rPr>
                <w:rFonts w:ascii="Times New Roman" w:hAnsi="Times New Roman"/>
                <w:color w:val="000000"/>
                <w:sz w:val="21"/>
                <w:szCs w:val="21"/>
              </w:rPr>
            </w:pPr>
            <w:r w:rsidRPr="00B72E15">
              <w:rPr>
                <w:rFonts w:ascii="Times New Roman" w:hAnsi="Times New Roman"/>
                <w:color w:val="000000"/>
                <w:sz w:val="21"/>
                <w:szCs w:val="21"/>
              </w:rPr>
              <w:t>-</w:t>
            </w:r>
          </w:p>
        </w:tc>
      </w:tr>
      <w:tr w:rsidR="00430508" w:rsidRPr="008B4FE6" w14:paraId="0C3F2D8B" w14:textId="77777777" w:rsidTr="00B166AF">
        <w:trPr>
          <w:trHeight w:val="330"/>
        </w:trPr>
        <w:tc>
          <w:tcPr>
            <w:tcW w:w="2723" w:type="dxa"/>
            <w:shd w:val="clear" w:color="auto" w:fill="FFFFFF"/>
            <w:vAlign w:val="center"/>
          </w:tcPr>
          <w:p w14:paraId="02B60124"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425" w:type="dxa"/>
            <w:shd w:val="clear" w:color="auto" w:fill="FFFFFF"/>
          </w:tcPr>
          <w:p w14:paraId="1B5677A8" w14:textId="208E38C9" w:rsidR="00430508" w:rsidRPr="003C27A2" w:rsidRDefault="00430508" w:rsidP="00430508">
            <w:pPr>
              <w:spacing w:line="240" w:lineRule="auto"/>
              <w:jc w:val="right"/>
              <w:rPr>
                <w:rFonts w:ascii="Times New Roman" w:hAnsi="Times New Roman"/>
                <w:b/>
                <w:bCs/>
                <w:color w:val="000000"/>
                <w:sz w:val="20"/>
                <w:szCs w:val="20"/>
              </w:rPr>
            </w:pPr>
            <w:r w:rsidRPr="00B72E15">
              <w:rPr>
                <w:rFonts w:ascii="Times New Roman" w:hAnsi="Times New Roman"/>
                <w:color w:val="000000"/>
                <w:sz w:val="21"/>
                <w:szCs w:val="21"/>
              </w:rPr>
              <w:t>-</w:t>
            </w:r>
          </w:p>
        </w:tc>
        <w:tc>
          <w:tcPr>
            <w:tcW w:w="567" w:type="dxa"/>
            <w:shd w:val="clear" w:color="auto" w:fill="FFFFFF"/>
          </w:tcPr>
          <w:p w14:paraId="5F3916A3" w14:textId="15D367EB" w:rsidR="00430508" w:rsidRPr="003C27A2" w:rsidRDefault="00430508" w:rsidP="00430508">
            <w:pPr>
              <w:spacing w:line="240" w:lineRule="auto"/>
              <w:rPr>
                <w:rFonts w:ascii="Times New Roman" w:hAnsi="Times New Roman"/>
                <w:b/>
                <w:bCs/>
                <w:color w:val="000000"/>
                <w:sz w:val="20"/>
                <w:szCs w:val="20"/>
              </w:rPr>
            </w:pPr>
            <w:r w:rsidRPr="00B72E15">
              <w:rPr>
                <w:rFonts w:ascii="Times New Roman" w:hAnsi="Times New Roman"/>
                <w:color w:val="000000"/>
                <w:sz w:val="21"/>
                <w:szCs w:val="21"/>
              </w:rPr>
              <w:t>-</w:t>
            </w:r>
          </w:p>
        </w:tc>
        <w:tc>
          <w:tcPr>
            <w:tcW w:w="567" w:type="dxa"/>
            <w:shd w:val="clear" w:color="auto" w:fill="FFFFFF"/>
          </w:tcPr>
          <w:p w14:paraId="2C265B4F" w14:textId="0C8E9400" w:rsidR="00430508" w:rsidRPr="003C27A2" w:rsidRDefault="00430508" w:rsidP="00430508">
            <w:pPr>
              <w:spacing w:line="240" w:lineRule="auto"/>
              <w:jc w:val="right"/>
              <w:rPr>
                <w:rFonts w:ascii="Times New Roman" w:hAnsi="Times New Roman"/>
                <w:b/>
                <w:bCs/>
                <w:color w:val="000000"/>
                <w:sz w:val="20"/>
                <w:szCs w:val="20"/>
              </w:rPr>
            </w:pPr>
            <w:r w:rsidRPr="00B72E15">
              <w:rPr>
                <w:rFonts w:ascii="Times New Roman" w:hAnsi="Times New Roman"/>
                <w:color w:val="000000"/>
                <w:sz w:val="21"/>
                <w:szCs w:val="21"/>
              </w:rPr>
              <w:t>-</w:t>
            </w:r>
          </w:p>
        </w:tc>
        <w:tc>
          <w:tcPr>
            <w:tcW w:w="567" w:type="dxa"/>
            <w:shd w:val="clear" w:color="auto" w:fill="FFFFFF"/>
          </w:tcPr>
          <w:p w14:paraId="5689B559" w14:textId="2087B714" w:rsidR="00430508" w:rsidRPr="003C27A2" w:rsidRDefault="00430508" w:rsidP="00430508">
            <w:pPr>
              <w:spacing w:line="240" w:lineRule="auto"/>
              <w:jc w:val="right"/>
              <w:rPr>
                <w:rFonts w:ascii="Times New Roman" w:hAnsi="Times New Roman"/>
                <w:b/>
                <w:bCs/>
                <w:color w:val="000000"/>
                <w:sz w:val="20"/>
                <w:szCs w:val="20"/>
              </w:rPr>
            </w:pPr>
            <w:r w:rsidRPr="00B72E15">
              <w:rPr>
                <w:rFonts w:ascii="Times New Roman" w:hAnsi="Times New Roman"/>
                <w:color w:val="000000"/>
                <w:sz w:val="21"/>
                <w:szCs w:val="21"/>
              </w:rPr>
              <w:t>-</w:t>
            </w:r>
          </w:p>
        </w:tc>
        <w:tc>
          <w:tcPr>
            <w:tcW w:w="567" w:type="dxa"/>
            <w:shd w:val="clear" w:color="auto" w:fill="FFFFFF"/>
          </w:tcPr>
          <w:p w14:paraId="7BFEF464" w14:textId="57DA0A56" w:rsidR="00430508" w:rsidRPr="003C27A2" w:rsidRDefault="00430508" w:rsidP="00430508">
            <w:pPr>
              <w:spacing w:line="240" w:lineRule="auto"/>
              <w:jc w:val="right"/>
              <w:rPr>
                <w:rFonts w:ascii="Times New Roman" w:hAnsi="Times New Roman"/>
                <w:b/>
                <w:bCs/>
                <w:color w:val="000000"/>
                <w:sz w:val="20"/>
                <w:szCs w:val="20"/>
              </w:rPr>
            </w:pPr>
            <w:r w:rsidRPr="00B72E15">
              <w:rPr>
                <w:rFonts w:ascii="Times New Roman" w:hAnsi="Times New Roman"/>
                <w:color w:val="000000"/>
                <w:sz w:val="21"/>
                <w:szCs w:val="21"/>
              </w:rPr>
              <w:t>-</w:t>
            </w:r>
          </w:p>
        </w:tc>
        <w:tc>
          <w:tcPr>
            <w:tcW w:w="709" w:type="dxa"/>
            <w:shd w:val="clear" w:color="auto" w:fill="FFFFFF"/>
          </w:tcPr>
          <w:p w14:paraId="7EF29117" w14:textId="3128E7A4" w:rsidR="00430508" w:rsidRPr="003C27A2" w:rsidRDefault="00430508" w:rsidP="00430508">
            <w:pPr>
              <w:spacing w:line="240" w:lineRule="auto"/>
              <w:jc w:val="right"/>
              <w:rPr>
                <w:rFonts w:ascii="Times New Roman" w:hAnsi="Times New Roman"/>
                <w:b/>
                <w:bCs/>
                <w:color w:val="000000"/>
                <w:sz w:val="20"/>
                <w:szCs w:val="20"/>
              </w:rPr>
            </w:pPr>
            <w:r w:rsidRPr="00B72E15">
              <w:rPr>
                <w:rFonts w:ascii="Times New Roman" w:hAnsi="Times New Roman"/>
                <w:color w:val="000000"/>
                <w:sz w:val="21"/>
                <w:szCs w:val="21"/>
              </w:rPr>
              <w:t>-</w:t>
            </w:r>
          </w:p>
        </w:tc>
        <w:tc>
          <w:tcPr>
            <w:tcW w:w="709" w:type="dxa"/>
            <w:shd w:val="clear" w:color="auto" w:fill="FFFFFF"/>
          </w:tcPr>
          <w:p w14:paraId="3AB52DCB" w14:textId="28969695" w:rsidR="00430508" w:rsidRPr="003C27A2" w:rsidRDefault="00430508" w:rsidP="00430508">
            <w:pPr>
              <w:spacing w:line="240" w:lineRule="auto"/>
              <w:jc w:val="right"/>
              <w:rPr>
                <w:rFonts w:ascii="Times New Roman" w:hAnsi="Times New Roman"/>
                <w:b/>
                <w:bCs/>
                <w:color w:val="000000"/>
                <w:sz w:val="20"/>
                <w:szCs w:val="20"/>
              </w:rPr>
            </w:pPr>
            <w:r w:rsidRPr="00B72E15">
              <w:rPr>
                <w:rFonts w:ascii="Times New Roman" w:hAnsi="Times New Roman"/>
                <w:color w:val="000000"/>
                <w:sz w:val="21"/>
                <w:szCs w:val="21"/>
              </w:rPr>
              <w:t>-</w:t>
            </w:r>
          </w:p>
        </w:tc>
        <w:tc>
          <w:tcPr>
            <w:tcW w:w="661" w:type="dxa"/>
            <w:shd w:val="clear" w:color="auto" w:fill="FFFFFF"/>
          </w:tcPr>
          <w:p w14:paraId="53AAAA20" w14:textId="27237E80" w:rsidR="00430508" w:rsidRPr="003C27A2" w:rsidRDefault="00430508" w:rsidP="00430508">
            <w:pPr>
              <w:spacing w:line="240" w:lineRule="auto"/>
              <w:jc w:val="right"/>
              <w:rPr>
                <w:rFonts w:ascii="Times New Roman" w:hAnsi="Times New Roman"/>
                <w:b/>
                <w:bCs/>
                <w:color w:val="000000"/>
                <w:sz w:val="20"/>
                <w:szCs w:val="20"/>
              </w:rPr>
            </w:pPr>
            <w:r w:rsidRPr="00B72E15">
              <w:rPr>
                <w:rFonts w:ascii="Times New Roman" w:hAnsi="Times New Roman"/>
                <w:color w:val="000000"/>
                <w:sz w:val="21"/>
                <w:szCs w:val="21"/>
              </w:rPr>
              <w:t>-</w:t>
            </w:r>
          </w:p>
        </w:tc>
        <w:tc>
          <w:tcPr>
            <w:tcW w:w="567" w:type="dxa"/>
            <w:shd w:val="clear" w:color="auto" w:fill="FFFFFF"/>
          </w:tcPr>
          <w:p w14:paraId="554D5E3F" w14:textId="7619EC1A" w:rsidR="00430508" w:rsidRPr="003C27A2" w:rsidRDefault="00430508" w:rsidP="00430508">
            <w:pPr>
              <w:spacing w:line="240" w:lineRule="auto"/>
              <w:jc w:val="right"/>
              <w:rPr>
                <w:rFonts w:ascii="Times New Roman" w:hAnsi="Times New Roman"/>
                <w:b/>
                <w:bCs/>
                <w:color w:val="000000"/>
                <w:sz w:val="20"/>
                <w:szCs w:val="20"/>
              </w:rPr>
            </w:pPr>
            <w:r w:rsidRPr="00B72E15">
              <w:rPr>
                <w:rFonts w:ascii="Times New Roman" w:hAnsi="Times New Roman"/>
                <w:color w:val="000000"/>
                <w:sz w:val="21"/>
                <w:szCs w:val="21"/>
              </w:rPr>
              <w:t>-</w:t>
            </w:r>
          </w:p>
        </w:tc>
        <w:tc>
          <w:tcPr>
            <w:tcW w:w="567" w:type="dxa"/>
            <w:shd w:val="clear" w:color="auto" w:fill="FFFFFF"/>
          </w:tcPr>
          <w:p w14:paraId="142581D0" w14:textId="14557DB3" w:rsidR="00430508" w:rsidRPr="003C27A2" w:rsidRDefault="00430508" w:rsidP="00430508">
            <w:pPr>
              <w:spacing w:line="240" w:lineRule="auto"/>
              <w:jc w:val="right"/>
              <w:rPr>
                <w:rFonts w:ascii="Times New Roman" w:hAnsi="Times New Roman"/>
                <w:b/>
                <w:bCs/>
                <w:color w:val="000000"/>
                <w:sz w:val="20"/>
                <w:szCs w:val="20"/>
              </w:rPr>
            </w:pPr>
            <w:r w:rsidRPr="00B72E15">
              <w:rPr>
                <w:rFonts w:ascii="Times New Roman" w:hAnsi="Times New Roman"/>
                <w:color w:val="000000"/>
                <w:sz w:val="21"/>
                <w:szCs w:val="21"/>
              </w:rPr>
              <w:t>-</w:t>
            </w:r>
          </w:p>
        </w:tc>
        <w:tc>
          <w:tcPr>
            <w:tcW w:w="567" w:type="dxa"/>
            <w:shd w:val="clear" w:color="auto" w:fill="FFFFFF"/>
          </w:tcPr>
          <w:p w14:paraId="7DF1C3C1" w14:textId="03F881FC" w:rsidR="00430508" w:rsidRPr="003C27A2" w:rsidRDefault="00430508" w:rsidP="00430508">
            <w:pPr>
              <w:spacing w:line="240" w:lineRule="auto"/>
              <w:rPr>
                <w:rFonts w:ascii="Times New Roman" w:hAnsi="Times New Roman"/>
                <w:b/>
                <w:bCs/>
                <w:color w:val="000000"/>
                <w:sz w:val="20"/>
                <w:szCs w:val="20"/>
              </w:rPr>
            </w:pPr>
            <w:r w:rsidRPr="00B72E15">
              <w:rPr>
                <w:rFonts w:ascii="Times New Roman" w:hAnsi="Times New Roman"/>
                <w:color w:val="000000"/>
                <w:sz w:val="21"/>
                <w:szCs w:val="21"/>
              </w:rPr>
              <w:t>-</w:t>
            </w:r>
          </w:p>
        </w:tc>
        <w:tc>
          <w:tcPr>
            <w:tcW w:w="1181" w:type="dxa"/>
            <w:shd w:val="clear" w:color="auto" w:fill="FFFFFF"/>
          </w:tcPr>
          <w:p w14:paraId="3EEFAFFC" w14:textId="3E1C8083" w:rsidR="00430508" w:rsidRPr="003C27A2" w:rsidRDefault="00430508" w:rsidP="00430508">
            <w:pPr>
              <w:spacing w:line="240" w:lineRule="auto"/>
              <w:jc w:val="center"/>
              <w:rPr>
                <w:rFonts w:ascii="Times New Roman" w:hAnsi="Times New Roman"/>
                <w:b/>
                <w:bCs/>
                <w:color w:val="000000"/>
                <w:sz w:val="20"/>
                <w:szCs w:val="20"/>
              </w:rPr>
            </w:pPr>
            <w:r w:rsidRPr="00B72E15">
              <w:rPr>
                <w:rFonts w:ascii="Times New Roman" w:hAnsi="Times New Roman"/>
                <w:color w:val="000000"/>
                <w:sz w:val="21"/>
                <w:szCs w:val="21"/>
              </w:rPr>
              <w:t>-</w:t>
            </w:r>
          </w:p>
        </w:tc>
      </w:tr>
      <w:tr w:rsidR="00430508" w:rsidRPr="008B4FE6" w14:paraId="05907D78" w14:textId="77777777" w:rsidTr="00B166AF">
        <w:trPr>
          <w:trHeight w:val="330"/>
        </w:trPr>
        <w:tc>
          <w:tcPr>
            <w:tcW w:w="2723" w:type="dxa"/>
            <w:shd w:val="clear" w:color="auto" w:fill="FFFFFF"/>
            <w:vAlign w:val="center"/>
          </w:tcPr>
          <w:p w14:paraId="6EC2DC8C"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425" w:type="dxa"/>
            <w:shd w:val="clear" w:color="auto" w:fill="FFFFFF"/>
          </w:tcPr>
          <w:p w14:paraId="4493E9C2" w14:textId="0B252EFF" w:rsidR="00430508" w:rsidRPr="004D2A65" w:rsidRDefault="00430508" w:rsidP="00430508">
            <w:pPr>
              <w:spacing w:line="240" w:lineRule="auto"/>
              <w:jc w:val="right"/>
              <w:rPr>
                <w:rFonts w:ascii="Times New Roman" w:hAnsi="Times New Roman"/>
                <w:color w:val="000000"/>
                <w:sz w:val="18"/>
                <w:szCs w:val="18"/>
              </w:rPr>
            </w:pPr>
            <w:r w:rsidRPr="00B72E15">
              <w:rPr>
                <w:rFonts w:ascii="Times New Roman" w:hAnsi="Times New Roman"/>
                <w:color w:val="000000"/>
                <w:sz w:val="21"/>
                <w:szCs w:val="21"/>
              </w:rPr>
              <w:t>-</w:t>
            </w:r>
          </w:p>
        </w:tc>
        <w:tc>
          <w:tcPr>
            <w:tcW w:w="567" w:type="dxa"/>
            <w:shd w:val="clear" w:color="auto" w:fill="FFFFFF"/>
          </w:tcPr>
          <w:p w14:paraId="797B9DE6" w14:textId="2932822B"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567" w:type="dxa"/>
            <w:shd w:val="clear" w:color="auto" w:fill="FFFFFF"/>
          </w:tcPr>
          <w:p w14:paraId="16658C60" w14:textId="54D08363"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567" w:type="dxa"/>
            <w:shd w:val="clear" w:color="auto" w:fill="FFFFFF"/>
          </w:tcPr>
          <w:p w14:paraId="50C6F041" w14:textId="11872BCC"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567" w:type="dxa"/>
            <w:shd w:val="clear" w:color="auto" w:fill="FFFFFF"/>
          </w:tcPr>
          <w:p w14:paraId="7AFBBBFC" w14:textId="62CB5BC8"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709" w:type="dxa"/>
            <w:shd w:val="clear" w:color="auto" w:fill="FFFFFF"/>
          </w:tcPr>
          <w:p w14:paraId="2667B29A" w14:textId="094B3A60"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709" w:type="dxa"/>
            <w:shd w:val="clear" w:color="auto" w:fill="FFFFFF"/>
          </w:tcPr>
          <w:p w14:paraId="733B81C1" w14:textId="341B9CD5"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661" w:type="dxa"/>
            <w:shd w:val="clear" w:color="auto" w:fill="FFFFFF"/>
          </w:tcPr>
          <w:p w14:paraId="4CEDB1B6" w14:textId="17B8B444"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567" w:type="dxa"/>
            <w:shd w:val="clear" w:color="auto" w:fill="FFFFFF"/>
          </w:tcPr>
          <w:p w14:paraId="55C782D6" w14:textId="5B83A924"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567" w:type="dxa"/>
            <w:shd w:val="clear" w:color="auto" w:fill="FFFFFF"/>
          </w:tcPr>
          <w:p w14:paraId="61F31EE9" w14:textId="2EC403E3"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567" w:type="dxa"/>
            <w:shd w:val="clear" w:color="auto" w:fill="FFFFFF"/>
          </w:tcPr>
          <w:p w14:paraId="46F5C250" w14:textId="6F9F6601" w:rsidR="00430508" w:rsidRPr="009D5541" w:rsidRDefault="00430508" w:rsidP="00430508">
            <w:pPr>
              <w:spacing w:line="240" w:lineRule="auto"/>
              <w:jc w:val="right"/>
              <w:rPr>
                <w:rFonts w:ascii="Times New Roman" w:hAnsi="Times New Roman"/>
                <w:color w:val="000000"/>
                <w:sz w:val="20"/>
                <w:szCs w:val="20"/>
              </w:rPr>
            </w:pPr>
            <w:r w:rsidRPr="00B72E15">
              <w:rPr>
                <w:rFonts w:ascii="Times New Roman" w:hAnsi="Times New Roman"/>
                <w:color w:val="000000"/>
                <w:sz w:val="21"/>
                <w:szCs w:val="21"/>
              </w:rPr>
              <w:t>-</w:t>
            </w:r>
          </w:p>
        </w:tc>
        <w:tc>
          <w:tcPr>
            <w:tcW w:w="1181" w:type="dxa"/>
            <w:shd w:val="clear" w:color="auto" w:fill="FFFFFF"/>
          </w:tcPr>
          <w:p w14:paraId="5D2C3F97" w14:textId="667AF0A4" w:rsidR="00430508" w:rsidRPr="009D5541" w:rsidRDefault="00430508" w:rsidP="00430508">
            <w:pPr>
              <w:spacing w:line="240" w:lineRule="auto"/>
              <w:jc w:val="center"/>
              <w:rPr>
                <w:rFonts w:ascii="Times New Roman" w:hAnsi="Times New Roman"/>
                <w:color w:val="000000"/>
                <w:sz w:val="20"/>
                <w:szCs w:val="20"/>
              </w:rPr>
            </w:pPr>
            <w:r w:rsidRPr="00B72E15">
              <w:rPr>
                <w:rFonts w:ascii="Times New Roman" w:hAnsi="Times New Roman"/>
                <w:color w:val="000000"/>
                <w:sz w:val="21"/>
                <w:szCs w:val="21"/>
              </w:rPr>
              <w:t>-</w:t>
            </w:r>
          </w:p>
        </w:tc>
      </w:tr>
      <w:tr w:rsidR="003F70D9" w:rsidRPr="008B4FE6" w14:paraId="1EBFD69B" w14:textId="77777777" w:rsidTr="00D96C93">
        <w:trPr>
          <w:trHeight w:val="351"/>
        </w:trPr>
        <w:tc>
          <w:tcPr>
            <w:tcW w:w="2723" w:type="dxa"/>
            <w:shd w:val="clear" w:color="auto" w:fill="FFFFFF"/>
            <w:vAlign w:val="center"/>
          </w:tcPr>
          <w:p w14:paraId="132A1081" w14:textId="77777777" w:rsidR="003F70D9" w:rsidRPr="00C53F26" w:rsidRDefault="003F70D9" w:rsidP="003F70D9">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425" w:type="dxa"/>
            <w:shd w:val="clear" w:color="auto" w:fill="FFFFFF"/>
            <w:vAlign w:val="center"/>
          </w:tcPr>
          <w:p w14:paraId="4FC7E946" w14:textId="28C1E335"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567" w:type="dxa"/>
            <w:shd w:val="clear" w:color="auto" w:fill="FFFFFF"/>
            <w:vAlign w:val="center"/>
          </w:tcPr>
          <w:p w14:paraId="434CF60D" w14:textId="7D943EAE"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567" w:type="dxa"/>
            <w:shd w:val="clear" w:color="auto" w:fill="FFFFFF"/>
            <w:vAlign w:val="center"/>
          </w:tcPr>
          <w:p w14:paraId="7A881F78" w14:textId="18B516A4"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567" w:type="dxa"/>
            <w:shd w:val="clear" w:color="auto" w:fill="FFFFFF"/>
            <w:vAlign w:val="center"/>
          </w:tcPr>
          <w:p w14:paraId="532C3B20" w14:textId="4AC6A8D5"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567" w:type="dxa"/>
            <w:shd w:val="clear" w:color="auto" w:fill="FFFFFF"/>
            <w:vAlign w:val="center"/>
          </w:tcPr>
          <w:p w14:paraId="62E51044" w14:textId="1CA742DE"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709" w:type="dxa"/>
            <w:shd w:val="clear" w:color="auto" w:fill="FFFFFF"/>
            <w:vAlign w:val="center"/>
          </w:tcPr>
          <w:p w14:paraId="08ADF226" w14:textId="21629154"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709" w:type="dxa"/>
            <w:shd w:val="clear" w:color="auto" w:fill="FFFFFF"/>
            <w:vAlign w:val="center"/>
          </w:tcPr>
          <w:p w14:paraId="142F4F6F" w14:textId="181419E7"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661" w:type="dxa"/>
            <w:shd w:val="clear" w:color="auto" w:fill="FFFFFF"/>
            <w:vAlign w:val="center"/>
          </w:tcPr>
          <w:p w14:paraId="76070E91" w14:textId="34F9E619"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567" w:type="dxa"/>
            <w:shd w:val="clear" w:color="auto" w:fill="FFFFFF"/>
            <w:vAlign w:val="center"/>
          </w:tcPr>
          <w:p w14:paraId="07C6C831" w14:textId="30E329DF"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567" w:type="dxa"/>
            <w:shd w:val="clear" w:color="auto" w:fill="FFFFFF"/>
            <w:vAlign w:val="center"/>
          </w:tcPr>
          <w:p w14:paraId="6FFAA87C" w14:textId="3C839D73"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567" w:type="dxa"/>
            <w:shd w:val="clear" w:color="auto" w:fill="FFFFFF"/>
            <w:vAlign w:val="center"/>
          </w:tcPr>
          <w:p w14:paraId="7E1E8F16" w14:textId="1F67C3FC" w:rsidR="003F70D9" w:rsidRPr="009D5541" w:rsidRDefault="000D6B42"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1181" w:type="dxa"/>
            <w:shd w:val="clear" w:color="auto" w:fill="FFFFFF"/>
            <w:vAlign w:val="center"/>
          </w:tcPr>
          <w:p w14:paraId="75642A83" w14:textId="566B5196" w:rsidR="003F70D9" w:rsidRPr="009D5541" w:rsidRDefault="00BD6BA0" w:rsidP="003F70D9">
            <w:pPr>
              <w:spacing w:line="240" w:lineRule="auto"/>
              <w:jc w:val="right"/>
              <w:rPr>
                <w:rFonts w:ascii="Times New Roman" w:hAnsi="Times New Roman"/>
                <w:color w:val="000000"/>
                <w:sz w:val="20"/>
                <w:szCs w:val="20"/>
              </w:rPr>
            </w:pPr>
            <w:r>
              <w:rPr>
                <w:rFonts w:ascii="Times New Roman" w:hAnsi="Times New Roman"/>
                <w:color w:val="000000"/>
                <w:sz w:val="20"/>
                <w:szCs w:val="20"/>
              </w:rPr>
              <w:t>2000</w:t>
            </w:r>
          </w:p>
        </w:tc>
      </w:tr>
      <w:tr w:rsidR="00430508" w:rsidRPr="008B4FE6" w14:paraId="4373683B" w14:textId="77777777" w:rsidTr="000D2B68">
        <w:trPr>
          <w:trHeight w:val="351"/>
        </w:trPr>
        <w:tc>
          <w:tcPr>
            <w:tcW w:w="2723" w:type="dxa"/>
            <w:shd w:val="clear" w:color="auto" w:fill="FFFFFF"/>
            <w:vAlign w:val="center"/>
          </w:tcPr>
          <w:p w14:paraId="4098CB41"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425" w:type="dxa"/>
            <w:shd w:val="clear" w:color="auto" w:fill="FFFFFF"/>
          </w:tcPr>
          <w:p w14:paraId="40BA5960" w14:textId="5FC0C861"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48038CC5" w14:textId="0AE65F7A"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4B3C33B0" w14:textId="4DE55F5F"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5F97C3C6" w14:textId="61BC1643"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5C3E5ECA" w14:textId="642D51FA"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709" w:type="dxa"/>
            <w:shd w:val="clear" w:color="auto" w:fill="FFFFFF"/>
          </w:tcPr>
          <w:p w14:paraId="5FC75FBF" w14:textId="792A3B74"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709" w:type="dxa"/>
            <w:shd w:val="clear" w:color="auto" w:fill="FFFFFF"/>
          </w:tcPr>
          <w:p w14:paraId="7EB0FF98" w14:textId="590AA54B"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661" w:type="dxa"/>
            <w:shd w:val="clear" w:color="auto" w:fill="FFFFFF"/>
          </w:tcPr>
          <w:p w14:paraId="674A68EC" w14:textId="6B629AC0"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2CA80592" w14:textId="344EBB1E"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44EA71BA" w14:textId="38D917DB"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7119D58B" w14:textId="1DC3BCF6"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1181" w:type="dxa"/>
            <w:shd w:val="clear" w:color="auto" w:fill="FFFFFF"/>
          </w:tcPr>
          <w:p w14:paraId="072221B2" w14:textId="3B9D10EF"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r>
      <w:tr w:rsidR="00430508" w:rsidRPr="008B4FE6" w14:paraId="68EA23BA" w14:textId="77777777" w:rsidTr="000D2B68">
        <w:trPr>
          <w:trHeight w:val="360"/>
        </w:trPr>
        <w:tc>
          <w:tcPr>
            <w:tcW w:w="2723" w:type="dxa"/>
            <w:shd w:val="clear" w:color="auto" w:fill="FFFFFF"/>
            <w:vAlign w:val="center"/>
          </w:tcPr>
          <w:p w14:paraId="3D726C9C"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425" w:type="dxa"/>
            <w:shd w:val="clear" w:color="auto" w:fill="FFFFFF"/>
          </w:tcPr>
          <w:p w14:paraId="69BD79F5" w14:textId="01D414BF"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567" w:type="dxa"/>
            <w:shd w:val="clear" w:color="auto" w:fill="FFFFFF"/>
          </w:tcPr>
          <w:p w14:paraId="24FC8B51" w14:textId="15E564ED"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567" w:type="dxa"/>
            <w:shd w:val="clear" w:color="auto" w:fill="FFFFFF"/>
          </w:tcPr>
          <w:p w14:paraId="077957B4" w14:textId="7388AB68"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567" w:type="dxa"/>
            <w:shd w:val="clear" w:color="auto" w:fill="FFFFFF"/>
          </w:tcPr>
          <w:p w14:paraId="55264D7C" w14:textId="07AEEB19"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567" w:type="dxa"/>
            <w:shd w:val="clear" w:color="auto" w:fill="FFFFFF"/>
          </w:tcPr>
          <w:p w14:paraId="3977779F" w14:textId="39AEDEA1"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709" w:type="dxa"/>
            <w:shd w:val="clear" w:color="auto" w:fill="FFFFFF"/>
          </w:tcPr>
          <w:p w14:paraId="3734E5FB" w14:textId="6437D11E"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709" w:type="dxa"/>
            <w:shd w:val="clear" w:color="auto" w:fill="FFFFFF"/>
          </w:tcPr>
          <w:p w14:paraId="03679226" w14:textId="087421B7"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661" w:type="dxa"/>
            <w:shd w:val="clear" w:color="auto" w:fill="FFFFFF"/>
          </w:tcPr>
          <w:p w14:paraId="375E659E" w14:textId="40D7B960"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567" w:type="dxa"/>
            <w:shd w:val="clear" w:color="auto" w:fill="FFFFFF"/>
          </w:tcPr>
          <w:p w14:paraId="3B6D1F83" w14:textId="4B6D3B00"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567" w:type="dxa"/>
            <w:shd w:val="clear" w:color="auto" w:fill="FFFFFF"/>
          </w:tcPr>
          <w:p w14:paraId="645EB882" w14:textId="7B7507D1"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567" w:type="dxa"/>
            <w:shd w:val="clear" w:color="auto" w:fill="FFFFFF"/>
          </w:tcPr>
          <w:p w14:paraId="20D93DDA" w14:textId="7934DF50"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c>
          <w:tcPr>
            <w:tcW w:w="1181" w:type="dxa"/>
            <w:shd w:val="clear" w:color="auto" w:fill="FFFFFF"/>
          </w:tcPr>
          <w:p w14:paraId="492699E1" w14:textId="139F8275" w:rsidR="00430508" w:rsidRPr="003C27A2" w:rsidRDefault="00430508" w:rsidP="00430508">
            <w:pPr>
              <w:spacing w:line="240" w:lineRule="auto"/>
              <w:jc w:val="right"/>
              <w:rPr>
                <w:rFonts w:ascii="Times New Roman" w:hAnsi="Times New Roman"/>
                <w:b/>
                <w:bCs/>
                <w:color w:val="000000"/>
                <w:sz w:val="20"/>
                <w:szCs w:val="20"/>
              </w:rPr>
            </w:pPr>
            <w:r w:rsidRPr="002F74AE">
              <w:rPr>
                <w:rFonts w:ascii="Times New Roman" w:hAnsi="Times New Roman"/>
                <w:color w:val="000000"/>
                <w:sz w:val="21"/>
                <w:szCs w:val="21"/>
              </w:rPr>
              <w:t>-</w:t>
            </w:r>
          </w:p>
        </w:tc>
      </w:tr>
      <w:tr w:rsidR="00430508" w:rsidRPr="008B4FE6" w14:paraId="1B22E77F" w14:textId="77777777" w:rsidTr="000D2B68">
        <w:trPr>
          <w:trHeight w:val="360"/>
        </w:trPr>
        <w:tc>
          <w:tcPr>
            <w:tcW w:w="2723" w:type="dxa"/>
            <w:shd w:val="clear" w:color="auto" w:fill="FFFFFF"/>
            <w:vAlign w:val="center"/>
          </w:tcPr>
          <w:p w14:paraId="79699259"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425" w:type="dxa"/>
            <w:shd w:val="clear" w:color="auto" w:fill="FFFFFF"/>
          </w:tcPr>
          <w:p w14:paraId="6220633B" w14:textId="402C9F41" w:rsidR="00430508" w:rsidRPr="009D5541" w:rsidRDefault="00430508" w:rsidP="00430508">
            <w:pPr>
              <w:spacing w:line="240" w:lineRule="auto"/>
              <w:jc w:val="center"/>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0F8BB4DD" w14:textId="1C5D99E3"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7DA6415F" w14:textId="5D24A433"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6E26D777" w14:textId="5C7DE0FE"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6324D71B" w14:textId="049F952B"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709" w:type="dxa"/>
            <w:shd w:val="clear" w:color="auto" w:fill="FFFFFF"/>
          </w:tcPr>
          <w:p w14:paraId="175D0FC9" w14:textId="4C5E4F07"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709" w:type="dxa"/>
            <w:shd w:val="clear" w:color="auto" w:fill="FFFFFF"/>
          </w:tcPr>
          <w:p w14:paraId="683357DA" w14:textId="6A3E196F"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661" w:type="dxa"/>
            <w:shd w:val="clear" w:color="auto" w:fill="FFFFFF"/>
          </w:tcPr>
          <w:p w14:paraId="14BE2B20" w14:textId="2EEF7B02"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5E8937CD" w14:textId="387D4551"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512E90C2" w14:textId="53B9E645"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567" w:type="dxa"/>
            <w:shd w:val="clear" w:color="auto" w:fill="FFFFFF"/>
          </w:tcPr>
          <w:p w14:paraId="027441CA" w14:textId="7C67F7DF"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c>
          <w:tcPr>
            <w:tcW w:w="1181" w:type="dxa"/>
            <w:shd w:val="clear" w:color="auto" w:fill="FFFFFF"/>
          </w:tcPr>
          <w:p w14:paraId="410C97A8" w14:textId="695C8FFA" w:rsidR="00430508" w:rsidRPr="009D5541" w:rsidRDefault="00430508" w:rsidP="00430508">
            <w:pPr>
              <w:spacing w:line="240" w:lineRule="auto"/>
              <w:jc w:val="right"/>
              <w:rPr>
                <w:rFonts w:ascii="Times New Roman" w:hAnsi="Times New Roman"/>
                <w:color w:val="000000"/>
                <w:sz w:val="20"/>
                <w:szCs w:val="20"/>
              </w:rPr>
            </w:pPr>
            <w:r w:rsidRPr="002F74AE">
              <w:rPr>
                <w:rFonts w:ascii="Times New Roman" w:hAnsi="Times New Roman"/>
                <w:color w:val="000000"/>
                <w:sz w:val="21"/>
                <w:szCs w:val="21"/>
              </w:rPr>
              <w:t>-</w:t>
            </w:r>
          </w:p>
        </w:tc>
      </w:tr>
      <w:tr w:rsidR="00430508" w:rsidRPr="008B4FE6" w14:paraId="5A95AB8D" w14:textId="77777777" w:rsidTr="00CB5820">
        <w:trPr>
          <w:trHeight w:val="357"/>
        </w:trPr>
        <w:tc>
          <w:tcPr>
            <w:tcW w:w="2723" w:type="dxa"/>
            <w:shd w:val="clear" w:color="auto" w:fill="FFFFFF"/>
            <w:vAlign w:val="center"/>
          </w:tcPr>
          <w:p w14:paraId="2517A6FD"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425" w:type="dxa"/>
            <w:shd w:val="clear" w:color="auto" w:fill="FFFFFF"/>
            <w:vAlign w:val="center"/>
          </w:tcPr>
          <w:p w14:paraId="176E0610" w14:textId="56889F1B"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0</w:t>
            </w:r>
          </w:p>
        </w:tc>
        <w:tc>
          <w:tcPr>
            <w:tcW w:w="567" w:type="dxa"/>
            <w:shd w:val="clear" w:color="auto" w:fill="FFFFFF"/>
            <w:vAlign w:val="center"/>
          </w:tcPr>
          <w:p w14:paraId="72EB5898" w14:textId="524CA08E"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567" w:type="dxa"/>
            <w:shd w:val="clear" w:color="auto" w:fill="FFFFFF"/>
            <w:vAlign w:val="center"/>
          </w:tcPr>
          <w:p w14:paraId="49B2B5AE" w14:textId="60B847F1"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567" w:type="dxa"/>
            <w:shd w:val="clear" w:color="auto" w:fill="FFFFFF"/>
            <w:vAlign w:val="center"/>
          </w:tcPr>
          <w:p w14:paraId="67F0B4CB" w14:textId="18ACD905"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567" w:type="dxa"/>
            <w:shd w:val="clear" w:color="auto" w:fill="FFFFFF"/>
            <w:vAlign w:val="center"/>
          </w:tcPr>
          <w:p w14:paraId="1854AEC2" w14:textId="3A0E60F2"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709" w:type="dxa"/>
            <w:shd w:val="clear" w:color="auto" w:fill="FFFFFF"/>
            <w:vAlign w:val="center"/>
          </w:tcPr>
          <w:p w14:paraId="03C1083F" w14:textId="54A9EC5E"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709" w:type="dxa"/>
            <w:shd w:val="clear" w:color="auto" w:fill="FFFFFF"/>
            <w:vAlign w:val="center"/>
          </w:tcPr>
          <w:p w14:paraId="1F65FC1B" w14:textId="15DDC4CB"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661" w:type="dxa"/>
            <w:shd w:val="clear" w:color="auto" w:fill="FFFFFF"/>
            <w:vAlign w:val="center"/>
          </w:tcPr>
          <w:p w14:paraId="26855986" w14:textId="77D34FC6"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567" w:type="dxa"/>
            <w:shd w:val="clear" w:color="auto" w:fill="FFFFFF"/>
            <w:vAlign w:val="center"/>
          </w:tcPr>
          <w:p w14:paraId="64C8289E" w14:textId="00A84955"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567" w:type="dxa"/>
            <w:shd w:val="clear" w:color="auto" w:fill="FFFFFF"/>
            <w:vAlign w:val="center"/>
          </w:tcPr>
          <w:p w14:paraId="6DCB256A" w14:textId="5311F2A8"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567" w:type="dxa"/>
            <w:shd w:val="clear" w:color="auto" w:fill="FFFFFF"/>
            <w:vAlign w:val="center"/>
          </w:tcPr>
          <w:p w14:paraId="2567428E" w14:textId="7296FA62"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w:t>
            </w:r>
          </w:p>
        </w:tc>
        <w:tc>
          <w:tcPr>
            <w:tcW w:w="1181" w:type="dxa"/>
            <w:shd w:val="clear" w:color="auto" w:fill="FFFFFF"/>
            <w:vAlign w:val="center"/>
          </w:tcPr>
          <w:p w14:paraId="0570FC8F" w14:textId="0159428B" w:rsidR="00430508" w:rsidRPr="00B37C80" w:rsidRDefault="00430508" w:rsidP="00430508">
            <w:pPr>
              <w:spacing w:line="240" w:lineRule="auto"/>
              <w:rPr>
                <w:rFonts w:ascii="Times New Roman" w:hAnsi="Times New Roman"/>
                <w:color w:val="000000"/>
                <w:sz w:val="21"/>
                <w:szCs w:val="21"/>
              </w:rPr>
            </w:pPr>
            <w:r>
              <w:rPr>
                <w:rFonts w:ascii="Times New Roman" w:hAnsi="Times New Roman"/>
                <w:color w:val="000000"/>
                <w:sz w:val="20"/>
                <w:szCs w:val="20"/>
              </w:rPr>
              <w:t>2000</w:t>
            </w:r>
          </w:p>
        </w:tc>
      </w:tr>
      <w:tr w:rsidR="00430508" w:rsidRPr="008B4FE6" w14:paraId="4962C438" w14:textId="77777777" w:rsidTr="00D96C93">
        <w:trPr>
          <w:trHeight w:val="357"/>
        </w:trPr>
        <w:tc>
          <w:tcPr>
            <w:tcW w:w="2723" w:type="dxa"/>
            <w:shd w:val="clear" w:color="auto" w:fill="FFFFFF"/>
            <w:vAlign w:val="center"/>
          </w:tcPr>
          <w:p w14:paraId="3AE32381" w14:textId="77777777" w:rsidR="00430508" w:rsidRPr="00C53F26" w:rsidRDefault="00430508" w:rsidP="00430508">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425" w:type="dxa"/>
            <w:shd w:val="clear" w:color="auto" w:fill="FFFFFF"/>
          </w:tcPr>
          <w:p w14:paraId="36D5D931" w14:textId="30D69581"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567" w:type="dxa"/>
            <w:shd w:val="clear" w:color="auto" w:fill="FFFFFF"/>
          </w:tcPr>
          <w:p w14:paraId="44F9F1A9" w14:textId="3332425E"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567" w:type="dxa"/>
            <w:shd w:val="clear" w:color="auto" w:fill="FFFFFF"/>
          </w:tcPr>
          <w:p w14:paraId="43B8B776" w14:textId="2A28D516"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567" w:type="dxa"/>
            <w:shd w:val="clear" w:color="auto" w:fill="FFFFFF"/>
          </w:tcPr>
          <w:p w14:paraId="20630642" w14:textId="7B8364A9"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567" w:type="dxa"/>
            <w:shd w:val="clear" w:color="auto" w:fill="FFFFFF"/>
          </w:tcPr>
          <w:p w14:paraId="11F3C408" w14:textId="7AB9A605"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709" w:type="dxa"/>
            <w:shd w:val="clear" w:color="auto" w:fill="FFFFFF"/>
          </w:tcPr>
          <w:p w14:paraId="4FB42745" w14:textId="3F230D1F"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709" w:type="dxa"/>
            <w:shd w:val="clear" w:color="auto" w:fill="FFFFFF"/>
          </w:tcPr>
          <w:p w14:paraId="4D535D07" w14:textId="3EBB291E"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661" w:type="dxa"/>
            <w:shd w:val="clear" w:color="auto" w:fill="FFFFFF"/>
          </w:tcPr>
          <w:p w14:paraId="1224C304" w14:textId="2D2528FC"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567" w:type="dxa"/>
            <w:shd w:val="clear" w:color="auto" w:fill="FFFFFF"/>
          </w:tcPr>
          <w:p w14:paraId="275A3264" w14:textId="05A21129"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567" w:type="dxa"/>
            <w:shd w:val="clear" w:color="auto" w:fill="FFFFFF"/>
          </w:tcPr>
          <w:p w14:paraId="4A4BFA2C" w14:textId="3578FB8E"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567" w:type="dxa"/>
            <w:shd w:val="clear" w:color="auto" w:fill="FFFFFF"/>
          </w:tcPr>
          <w:p w14:paraId="5FC94DA3" w14:textId="7D57501F"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c>
          <w:tcPr>
            <w:tcW w:w="1181" w:type="dxa"/>
            <w:shd w:val="clear" w:color="auto" w:fill="FFFFFF"/>
          </w:tcPr>
          <w:p w14:paraId="48B45662" w14:textId="19A9B7CA" w:rsidR="00430508" w:rsidRPr="00B37C80" w:rsidRDefault="00430508" w:rsidP="00430508">
            <w:pPr>
              <w:spacing w:line="240" w:lineRule="auto"/>
              <w:rPr>
                <w:rFonts w:ascii="Times New Roman" w:hAnsi="Times New Roman"/>
                <w:color w:val="000000"/>
                <w:sz w:val="21"/>
                <w:szCs w:val="21"/>
              </w:rPr>
            </w:pPr>
            <w:r w:rsidRPr="0079192C">
              <w:rPr>
                <w:rFonts w:ascii="Times New Roman" w:hAnsi="Times New Roman"/>
                <w:color w:val="000000"/>
                <w:sz w:val="21"/>
                <w:szCs w:val="21"/>
              </w:rPr>
              <w:t>-</w:t>
            </w:r>
          </w:p>
        </w:tc>
      </w:tr>
      <w:tr w:rsidR="00430508" w:rsidRPr="00AE0EF0" w14:paraId="4B732B6C" w14:textId="77777777" w:rsidTr="00B56B8F">
        <w:trPr>
          <w:trHeight w:val="348"/>
        </w:trPr>
        <w:tc>
          <w:tcPr>
            <w:tcW w:w="2723" w:type="dxa"/>
            <w:shd w:val="clear" w:color="auto" w:fill="FFFFFF"/>
            <w:vAlign w:val="center"/>
          </w:tcPr>
          <w:p w14:paraId="6D0E7148" w14:textId="77777777" w:rsidR="00430508" w:rsidRPr="00AE0EF0" w:rsidRDefault="00430508" w:rsidP="00430508">
            <w:pPr>
              <w:spacing w:line="240" w:lineRule="auto"/>
              <w:rPr>
                <w:rFonts w:ascii="Times New Roman" w:hAnsi="Times New Roman"/>
                <w:sz w:val="21"/>
                <w:szCs w:val="21"/>
              </w:rPr>
            </w:pPr>
            <w:r w:rsidRPr="00AE0EF0">
              <w:rPr>
                <w:rFonts w:ascii="Times New Roman" w:hAnsi="Times New Roman"/>
                <w:sz w:val="21"/>
                <w:szCs w:val="21"/>
              </w:rPr>
              <w:t xml:space="preserve">Źródła finansowania </w:t>
            </w:r>
          </w:p>
        </w:tc>
        <w:tc>
          <w:tcPr>
            <w:tcW w:w="7654" w:type="dxa"/>
            <w:gridSpan w:val="12"/>
            <w:shd w:val="clear" w:color="auto" w:fill="FFFFFF"/>
            <w:vAlign w:val="center"/>
          </w:tcPr>
          <w:p w14:paraId="69D92BD3" w14:textId="0B04E2DC" w:rsidR="00430508" w:rsidRPr="00AE0EF0" w:rsidRDefault="00430508" w:rsidP="00430508">
            <w:pPr>
              <w:spacing w:line="240" w:lineRule="auto"/>
              <w:jc w:val="both"/>
              <w:rPr>
                <w:rFonts w:ascii="Times New Roman" w:hAnsi="Times New Roman"/>
              </w:rPr>
            </w:pPr>
            <w:r w:rsidRPr="009B1DC3">
              <w:rPr>
                <w:rFonts w:ascii="Times New Roman" w:hAnsi="Times New Roman"/>
              </w:rPr>
              <w:t xml:space="preserve">Wejście w życie </w:t>
            </w:r>
            <w:r>
              <w:rPr>
                <w:rFonts w:ascii="Times New Roman" w:hAnsi="Times New Roman"/>
              </w:rPr>
              <w:t xml:space="preserve">projektowanych </w:t>
            </w:r>
            <w:r w:rsidRPr="009B1DC3">
              <w:rPr>
                <w:rFonts w:ascii="Times New Roman" w:hAnsi="Times New Roman"/>
              </w:rPr>
              <w:t xml:space="preserve">rozwiązań nie spowoduje dodatkowych kosztów </w:t>
            </w:r>
            <w:r>
              <w:rPr>
                <w:rFonts w:ascii="Times New Roman" w:hAnsi="Times New Roman"/>
              </w:rPr>
              <w:br/>
            </w:r>
            <w:r w:rsidRPr="009B1DC3">
              <w:rPr>
                <w:rFonts w:ascii="Times New Roman" w:hAnsi="Times New Roman"/>
              </w:rPr>
              <w:t>dla budżetu państwa</w:t>
            </w:r>
            <w:r>
              <w:rPr>
                <w:rFonts w:ascii="Times New Roman" w:hAnsi="Times New Roman"/>
              </w:rPr>
              <w:t xml:space="preserve"> ani Funduszu Rozwoju Kultury Fizycznej. Planowany do realizacji program uwzględniający współpracę z samorządami wojewódzkimi zakładałby również ich partycypację finansową w realizowanych inwestycjach. Przewidywana kwota Funduszu do przeznaczenia na program na dany rok wynosi 200 mln zł i pochodzić będzie ze środków dostępnych ministrowi właściwemu ds. kultury fizycznej. Analogiczna kwota miałaby pochodzić z budżetów wojewódzkich (łącznie wszystkich 16-tu)</w:t>
            </w:r>
            <w:r w:rsidRPr="009B1DC3">
              <w:rPr>
                <w:rFonts w:ascii="Times New Roman" w:hAnsi="Times New Roman"/>
              </w:rPr>
              <w:t>.</w:t>
            </w:r>
          </w:p>
        </w:tc>
      </w:tr>
      <w:tr w:rsidR="00430508" w:rsidRPr="008B4FE6" w14:paraId="5330EB07" w14:textId="77777777" w:rsidTr="00B56B8F">
        <w:trPr>
          <w:trHeight w:val="557"/>
        </w:trPr>
        <w:tc>
          <w:tcPr>
            <w:tcW w:w="2723" w:type="dxa"/>
            <w:shd w:val="clear" w:color="auto" w:fill="FFFFFF"/>
          </w:tcPr>
          <w:p w14:paraId="1C55AC0C" w14:textId="77777777" w:rsidR="00430508" w:rsidRPr="00C53F26" w:rsidRDefault="00430508" w:rsidP="00430508">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7654" w:type="dxa"/>
            <w:gridSpan w:val="12"/>
            <w:shd w:val="clear" w:color="auto" w:fill="FFFFFF"/>
          </w:tcPr>
          <w:p w14:paraId="3DDFF118" w14:textId="2940EF9D" w:rsidR="00430508" w:rsidRPr="006363A8" w:rsidRDefault="00430508" w:rsidP="00430508">
            <w:pPr>
              <w:spacing w:line="240" w:lineRule="auto"/>
              <w:jc w:val="both"/>
              <w:rPr>
                <w:rFonts w:ascii="Times New Roman" w:hAnsi="Times New Roman"/>
                <w:color w:val="FF0000"/>
                <w:lang w:eastAsia="pl-PL"/>
              </w:rPr>
            </w:pPr>
            <w:r>
              <w:rPr>
                <w:rFonts w:ascii="Times New Roman" w:hAnsi="Times New Roman"/>
                <w:lang w:eastAsia="pl-PL"/>
              </w:rPr>
              <w:t>Nie dotyczy.</w:t>
            </w:r>
          </w:p>
        </w:tc>
      </w:tr>
    </w:tbl>
    <w:p w14:paraId="7A5A66E2" w14:textId="77777777" w:rsidR="004A4B12" w:rsidRDefault="004A4B12">
      <w:r>
        <w:br w:type="page"/>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1210"/>
        <w:gridCol w:w="632"/>
        <w:gridCol w:w="360"/>
        <w:gridCol w:w="567"/>
        <w:gridCol w:w="567"/>
        <w:gridCol w:w="378"/>
        <w:gridCol w:w="850"/>
        <w:gridCol w:w="832"/>
        <w:gridCol w:w="19"/>
        <w:gridCol w:w="992"/>
        <w:gridCol w:w="1134"/>
        <w:gridCol w:w="1323"/>
      </w:tblGrid>
      <w:tr w:rsidR="001B3E2D" w:rsidRPr="008B4FE6" w14:paraId="434D711C" w14:textId="77777777" w:rsidTr="00F52755">
        <w:trPr>
          <w:trHeight w:val="345"/>
        </w:trPr>
        <w:tc>
          <w:tcPr>
            <w:tcW w:w="10377" w:type="dxa"/>
            <w:gridSpan w:val="13"/>
            <w:shd w:val="clear" w:color="auto" w:fill="99CCFF"/>
          </w:tcPr>
          <w:p w14:paraId="16B5460F" w14:textId="21454AFC" w:rsidR="001B3E2D" w:rsidRPr="008B4FE6" w:rsidRDefault="001B3E2D" w:rsidP="001B3E2D">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1B3E2D" w:rsidRPr="008B4FE6" w14:paraId="4B60F857" w14:textId="77777777" w:rsidTr="00F52755">
        <w:trPr>
          <w:trHeight w:val="142"/>
        </w:trPr>
        <w:tc>
          <w:tcPr>
            <w:tcW w:w="10377" w:type="dxa"/>
            <w:gridSpan w:val="13"/>
            <w:shd w:val="clear" w:color="auto" w:fill="FFFFFF"/>
          </w:tcPr>
          <w:p w14:paraId="0CF919D7" w14:textId="77777777" w:rsidR="001B3E2D" w:rsidRPr="00301959" w:rsidRDefault="001B3E2D" w:rsidP="001B3E2D">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1B3E2D" w:rsidRPr="008B4FE6" w14:paraId="5143E538" w14:textId="77777777" w:rsidTr="00F52755">
        <w:trPr>
          <w:trHeight w:val="142"/>
        </w:trPr>
        <w:tc>
          <w:tcPr>
            <w:tcW w:w="3715" w:type="dxa"/>
            <w:gridSpan w:val="4"/>
            <w:shd w:val="clear" w:color="auto" w:fill="FFFFFF"/>
          </w:tcPr>
          <w:p w14:paraId="6223F406" w14:textId="77777777" w:rsidR="001B3E2D" w:rsidRPr="00301959" w:rsidRDefault="001B3E2D" w:rsidP="001B3E2D">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567" w:type="dxa"/>
            <w:shd w:val="clear" w:color="auto" w:fill="FFFFFF"/>
          </w:tcPr>
          <w:p w14:paraId="185582E4" w14:textId="77777777" w:rsidR="001B3E2D" w:rsidRPr="00301959" w:rsidRDefault="001B3E2D" w:rsidP="001B3E2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45" w:type="dxa"/>
            <w:gridSpan w:val="2"/>
            <w:shd w:val="clear" w:color="auto" w:fill="FFFFFF"/>
          </w:tcPr>
          <w:p w14:paraId="238B3035" w14:textId="77777777" w:rsidR="001B3E2D" w:rsidRPr="00301959" w:rsidRDefault="001B3E2D" w:rsidP="001B3E2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850" w:type="dxa"/>
            <w:shd w:val="clear" w:color="auto" w:fill="FFFFFF"/>
          </w:tcPr>
          <w:p w14:paraId="2DC530C1" w14:textId="77777777" w:rsidR="001B3E2D" w:rsidRPr="00301959" w:rsidRDefault="001B3E2D" w:rsidP="001B3E2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851" w:type="dxa"/>
            <w:gridSpan w:val="2"/>
            <w:shd w:val="clear" w:color="auto" w:fill="FFFFFF"/>
          </w:tcPr>
          <w:p w14:paraId="00EC2B3E" w14:textId="77777777" w:rsidR="001B3E2D" w:rsidRPr="00301959" w:rsidRDefault="001B3E2D" w:rsidP="001B3E2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92" w:type="dxa"/>
            <w:shd w:val="clear" w:color="auto" w:fill="FFFFFF"/>
          </w:tcPr>
          <w:p w14:paraId="7F4395CD" w14:textId="77777777" w:rsidR="001B3E2D" w:rsidRPr="00301959" w:rsidRDefault="001B3E2D" w:rsidP="001B3E2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1134" w:type="dxa"/>
            <w:shd w:val="clear" w:color="auto" w:fill="FFFFFF"/>
          </w:tcPr>
          <w:p w14:paraId="5ED6E716" w14:textId="77777777" w:rsidR="001B3E2D" w:rsidRPr="00301959" w:rsidRDefault="001B3E2D" w:rsidP="001B3E2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323" w:type="dxa"/>
            <w:shd w:val="clear" w:color="auto" w:fill="FFFFFF"/>
          </w:tcPr>
          <w:p w14:paraId="756C27E8" w14:textId="77777777" w:rsidR="001B3E2D" w:rsidRPr="001B3460" w:rsidRDefault="001B3E2D" w:rsidP="001B3E2D">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430508" w:rsidRPr="008B4FE6" w14:paraId="764C32E9" w14:textId="77777777" w:rsidTr="00F52755">
        <w:trPr>
          <w:trHeight w:val="142"/>
        </w:trPr>
        <w:tc>
          <w:tcPr>
            <w:tcW w:w="1513" w:type="dxa"/>
            <w:vMerge w:val="restart"/>
            <w:shd w:val="clear" w:color="auto" w:fill="FFFFFF"/>
          </w:tcPr>
          <w:p w14:paraId="34BD6B96" w14:textId="77777777" w:rsidR="00430508" w:rsidRPr="00B40756" w:rsidRDefault="00430508" w:rsidP="00430508">
            <w:pPr>
              <w:spacing w:line="240" w:lineRule="auto"/>
              <w:rPr>
                <w:rFonts w:ascii="Times New Roman" w:hAnsi="Times New Roman"/>
                <w:color w:val="000000"/>
                <w:spacing w:val="-2"/>
              </w:rPr>
            </w:pPr>
            <w:r w:rsidRPr="00B40756">
              <w:rPr>
                <w:rFonts w:ascii="Times New Roman" w:hAnsi="Times New Roman"/>
                <w:color w:val="000000"/>
                <w:spacing w:val="-2"/>
              </w:rPr>
              <w:t>W ujęciu pieniężnym</w:t>
            </w:r>
          </w:p>
          <w:p w14:paraId="61D535F4" w14:textId="77777777" w:rsidR="00430508" w:rsidRPr="00B40756" w:rsidRDefault="00430508" w:rsidP="00430508">
            <w:pPr>
              <w:spacing w:line="240" w:lineRule="auto"/>
              <w:rPr>
                <w:rFonts w:ascii="Times New Roman" w:hAnsi="Times New Roman"/>
                <w:color w:val="000000"/>
                <w:spacing w:val="-2"/>
              </w:rPr>
            </w:pPr>
            <w:r w:rsidRPr="00B40756">
              <w:rPr>
                <w:rFonts w:ascii="Times New Roman" w:hAnsi="Times New Roman"/>
                <w:color w:val="000000"/>
                <w:spacing w:val="-2"/>
              </w:rPr>
              <w:t xml:space="preserve">(w mln zł, </w:t>
            </w:r>
          </w:p>
          <w:p w14:paraId="4B83B106" w14:textId="25156148" w:rsidR="00430508" w:rsidRPr="00B40756" w:rsidRDefault="00430508" w:rsidP="00430508">
            <w:pPr>
              <w:spacing w:line="240" w:lineRule="auto"/>
              <w:rPr>
                <w:rFonts w:ascii="Times New Roman" w:hAnsi="Times New Roman"/>
                <w:color w:val="000000"/>
                <w:spacing w:val="-2"/>
              </w:rPr>
            </w:pPr>
            <w:r w:rsidRPr="00B40756">
              <w:rPr>
                <w:rFonts w:ascii="Times New Roman" w:hAnsi="Times New Roman"/>
                <w:color w:val="000000"/>
                <w:spacing w:val="-2"/>
              </w:rPr>
              <w:t>ceny stałe z 2024 r.)</w:t>
            </w:r>
          </w:p>
        </w:tc>
        <w:tc>
          <w:tcPr>
            <w:tcW w:w="2202" w:type="dxa"/>
            <w:gridSpan w:val="3"/>
            <w:shd w:val="clear" w:color="auto" w:fill="FFFFFF"/>
          </w:tcPr>
          <w:p w14:paraId="162B15CA" w14:textId="77777777" w:rsidR="00430508" w:rsidRPr="00B40756" w:rsidRDefault="00430508" w:rsidP="00430508">
            <w:pPr>
              <w:spacing w:line="240" w:lineRule="auto"/>
              <w:rPr>
                <w:rFonts w:ascii="Times New Roman" w:hAnsi="Times New Roman"/>
                <w:color w:val="000000"/>
                <w:spacing w:val="-2"/>
              </w:rPr>
            </w:pPr>
            <w:r w:rsidRPr="00B40756">
              <w:rPr>
                <w:rFonts w:ascii="Times New Roman" w:hAnsi="Times New Roman"/>
                <w:color w:val="000000"/>
                <w:spacing w:val="-2"/>
              </w:rPr>
              <w:t>duże przedsiębiorstwa</w:t>
            </w:r>
          </w:p>
        </w:tc>
        <w:tc>
          <w:tcPr>
            <w:tcW w:w="567" w:type="dxa"/>
            <w:shd w:val="clear" w:color="auto" w:fill="FFFFFF"/>
          </w:tcPr>
          <w:p w14:paraId="0DEF9B5C" w14:textId="1A49B474"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945" w:type="dxa"/>
            <w:gridSpan w:val="2"/>
            <w:shd w:val="clear" w:color="auto" w:fill="FFFFFF"/>
          </w:tcPr>
          <w:p w14:paraId="3C27DC02" w14:textId="7F485FF6"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850" w:type="dxa"/>
            <w:shd w:val="clear" w:color="auto" w:fill="FFFFFF"/>
          </w:tcPr>
          <w:p w14:paraId="60300C6B" w14:textId="05B3DF92"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851" w:type="dxa"/>
            <w:gridSpan w:val="2"/>
            <w:shd w:val="clear" w:color="auto" w:fill="FFFFFF"/>
          </w:tcPr>
          <w:p w14:paraId="2E5960F4" w14:textId="2902C512"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992" w:type="dxa"/>
            <w:shd w:val="clear" w:color="auto" w:fill="FFFFFF"/>
          </w:tcPr>
          <w:p w14:paraId="35E942B0" w14:textId="6CB8E6C5"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1134" w:type="dxa"/>
            <w:shd w:val="clear" w:color="auto" w:fill="FFFFFF"/>
          </w:tcPr>
          <w:p w14:paraId="50B02FCE" w14:textId="4383411B"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1323" w:type="dxa"/>
            <w:shd w:val="clear" w:color="auto" w:fill="FFFFFF"/>
          </w:tcPr>
          <w:p w14:paraId="1226D1D2" w14:textId="4342028A" w:rsidR="00430508" w:rsidRPr="00B37C80" w:rsidRDefault="00430508" w:rsidP="00430508">
            <w:pPr>
              <w:spacing w:line="240" w:lineRule="auto"/>
              <w:rPr>
                <w:rFonts w:ascii="Times New Roman" w:hAnsi="Times New Roman"/>
                <w:color w:val="000000"/>
                <w:spacing w:val="-2"/>
                <w:sz w:val="21"/>
                <w:szCs w:val="21"/>
              </w:rPr>
            </w:pPr>
            <w:r w:rsidRPr="004E0D98">
              <w:rPr>
                <w:rFonts w:ascii="Times New Roman" w:hAnsi="Times New Roman"/>
                <w:color w:val="000000"/>
                <w:sz w:val="21"/>
                <w:szCs w:val="21"/>
              </w:rPr>
              <w:t>-</w:t>
            </w:r>
          </w:p>
        </w:tc>
      </w:tr>
      <w:tr w:rsidR="00430508" w:rsidRPr="008B4FE6" w14:paraId="53A86FD2" w14:textId="77777777" w:rsidTr="00F52755">
        <w:trPr>
          <w:trHeight w:val="142"/>
        </w:trPr>
        <w:tc>
          <w:tcPr>
            <w:tcW w:w="1513" w:type="dxa"/>
            <w:vMerge/>
            <w:shd w:val="clear" w:color="auto" w:fill="FFFFFF"/>
          </w:tcPr>
          <w:p w14:paraId="644A1BBD" w14:textId="77777777" w:rsidR="00430508" w:rsidRPr="00B40756" w:rsidRDefault="00430508" w:rsidP="00430508">
            <w:pPr>
              <w:spacing w:line="240" w:lineRule="auto"/>
              <w:rPr>
                <w:rFonts w:ascii="Times New Roman" w:hAnsi="Times New Roman"/>
                <w:color w:val="000000"/>
                <w:spacing w:val="-2"/>
              </w:rPr>
            </w:pPr>
          </w:p>
        </w:tc>
        <w:tc>
          <w:tcPr>
            <w:tcW w:w="2202" w:type="dxa"/>
            <w:gridSpan w:val="3"/>
            <w:shd w:val="clear" w:color="auto" w:fill="FFFFFF"/>
          </w:tcPr>
          <w:p w14:paraId="0A170EAF" w14:textId="77777777" w:rsidR="00430508" w:rsidRPr="00B40756" w:rsidRDefault="00430508" w:rsidP="00430508">
            <w:pPr>
              <w:spacing w:line="240" w:lineRule="auto"/>
              <w:rPr>
                <w:rFonts w:ascii="Times New Roman" w:hAnsi="Times New Roman"/>
                <w:color w:val="000000"/>
                <w:spacing w:val="-2"/>
              </w:rPr>
            </w:pPr>
            <w:r w:rsidRPr="00B40756">
              <w:rPr>
                <w:rFonts w:ascii="Times New Roman" w:hAnsi="Times New Roman"/>
                <w:color w:val="000000"/>
                <w:spacing w:val="-2"/>
              </w:rPr>
              <w:t>sektor mikro-, małych i średnich przedsiębiorstw</w:t>
            </w:r>
          </w:p>
        </w:tc>
        <w:tc>
          <w:tcPr>
            <w:tcW w:w="567" w:type="dxa"/>
            <w:shd w:val="clear" w:color="auto" w:fill="FFFFFF"/>
          </w:tcPr>
          <w:p w14:paraId="319B0E11" w14:textId="189C811D"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945" w:type="dxa"/>
            <w:gridSpan w:val="2"/>
            <w:shd w:val="clear" w:color="auto" w:fill="FFFFFF"/>
          </w:tcPr>
          <w:p w14:paraId="24776863" w14:textId="16964B98"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850" w:type="dxa"/>
            <w:shd w:val="clear" w:color="auto" w:fill="FFFFFF"/>
          </w:tcPr>
          <w:p w14:paraId="13EC5903" w14:textId="6094A4C7"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851" w:type="dxa"/>
            <w:gridSpan w:val="2"/>
            <w:shd w:val="clear" w:color="auto" w:fill="FFFFFF"/>
          </w:tcPr>
          <w:p w14:paraId="6D1F80A9" w14:textId="6A4F05C6"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992" w:type="dxa"/>
            <w:shd w:val="clear" w:color="auto" w:fill="FFFFFF"/>
          </w:tcPr>
          <w:p w14:paraId="6C97B28D" w14:textId="0C7A1067"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1134" w:type="dxa"/>
            <w:shd w:val="clear" w:color="auto" w:fill="FFFFFF"/>
          </w:tcPr>
          <w:p w14:paraId="12A9BF71" w14:textId="1D657A68"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1323" w:type="dxa"/>
            <w:shd w:val="clear" w:color="auto" w:fill="FFFFFF"/>
          </w:tcPr>
          <w:p w14:paraId="1521FB0A" w14:textId="566837A1" w:rsidR="00430508" w:rsidRPr="00B37C80" w:rsidRDefault="00430508" w:rsidP="00430508">
            <w:pPr>
              <w:spacing w:line="240" w:lineRule="auto"/>
              <w:rPr>
                <w:rFonts w:ascii="Times New Roman" w:hAnsi="Times New Roman"/>
                <w:color w:val="000000"/>
                <w:spacing w:val="-2"/>
                <w:sz w:val="21"/>
                <w:szCs w:val="21"/>
              </w:rPr>
            </w:pPr>
            <w:r w:rsidRPr="004E0D98">
              <w:rPr>
                <w:rFonts w:ascii="Times New Roman" w:hAnsi="Times New Roman"/>
                <w:color w:val="000000"/>
                <w:sz w:val="21"/>
                <w:szCs w:val="21"/>
              </w:rPr>
              <w:t>-</w:t>
            </w:r>
          </w:p>
        </w:tc>
      </w:tr>
      <w:tr w:rsidR="00430508" w:rsidRPr="008B4FE6" w14:paraId="3A6F2656" w14:textId="77777777" w:rsidTr="00F52755">
        <w:trPr>
          <w:trHeight w:val="142"/>
        </w:trPr>
        <w:tc>
          <w:tcPr>
            <w:tcW w:w="1513" w:type="dxa"/>
            <w:vMerge/>
            <w:shd w:val="clear" w:color="auto" w:fill="FFFFFF"/>
          </w:tcPr>
          <w:p w14:paraId="7FD6A62C" w14:textId="77777777" w:rsidR="00430508" w:rsidRPr="00B40756" w:rsidRDefault="00430508" w:rsidP="00430508">
            <w:pPr>
              <w:spacing w:line="240" w:lineRule="auto"/>
              <w:rPr>
                <w:rFonts w:ascii="Times New Roman" w:hAnsi="Times New Roman"/>
                <w:color w:val="000000"/>
                <w:spacing w:val="-2"/>
              </w:rPr>
            </w:pPr>
          </w:p>
        </w:tc>
        <w:tc>
          <w:tcPr>
            <w:tcW w:w="2202" w:type="dxa"/>
            <w:gridSpan w:val="3"/>
            <w:shd w:val="clear" w:color="auto" w:fill="FFFFFF"/>
          </w:tcPr>
          <w:p w14:paraId="68B1F2D9" w14:textId="77777777" w:rsidR="00430508" w:rsidRPr="00B40756" w:rsidRDefault="00430508" w:rsidP="00430508">
            <w:pPr>
              <w:spacing w:line="240" w:lineRule="auto"/>
              <w:rPr>
                <w:rFonts w:ascii="Times New Roman" w:hAnsi="Times New Roman"/>
                <w:color w:val="000000"/>
                <w:spacing w:val="-2"/>
              </w:rPr>
            </w:pPr>
            <w:r w:rsidRPr="00B40756">
              <w:rPr>
                <w:rFonts w:ascii="Times New Roman" w:hAnsi="Times New Roman"/>
                <w:color w:val="000000"/>
                <w:spacing w:val="-2"/>
              </w:rPr>
              <w:t>rodzina, obywatele oraz gospodarstwa domowe</w:t>
            </w:r>
          </w:p>
        </w:tc>
        <w:tc>
          <w:tcPr>
            <w:tcW w:w="567" w:type="dxa"/>
            <w:shd w:val="clear" w:color="auto" w:fill="FFFFFF"/>
          </w:tcPr>
          <w:p w14:paraId="0DBE5B42" w14:textId="4711E723"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945" w:type="dxa"/>
            <w:gridSpan w:val="2"/>
            <w:shd w:val="clear" w:color="auto" w:fill="FFFFFF"/>
          </w:tcPr>
          <w:p w14:paraId="5ABFA015" w14:textId="1EDEB700"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850" w:type="dxa"/>
            <w:shd w:val="clear" w:color="auto" w:fill="FFFFFF"/>
          </w:tcPr>
          <w:p w14:paraId="046D2CCF" w14:textId="41823DBC"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851" w:type="dxa"/>
            <w:gridSpan w:val="2"/>
            <w:shd w:val="clear" w:color="auto" w:fill="FFFFFF"/>
          </w:tcPr>
          <w:p w14:paraId="6B5CB93E" w14:textId="749D6CA5"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992" w:type="dxa"/>
            <w:shd w:val="clear" w:color="auto" w:fill="FFFFFF"/>
          </w:tcPr>
          <w:p w14:paraId="5F3B7AA1" w14:textId="41D3E435"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1134" w:type="dxa"/>
            <w:shd w:val="clear" w:color="auto" w:fill="FFFFFF"/>
          </w:tcPr>
          <w:p w14:paraId="07DC5D1D" w14:textId="5915BA33"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1323" w:type="dxa"/>
            <w:shd w:val="clear" w:color="auto" w:fill="FFFFFF"/>
          </w:tcPr>
          <w:p w14:paraId="2BECE738" w14:textId="772B10F9" w:rsidR="00430508" w:rsidRPr="00B37C80" w:rsidRDefault="00430508" w:rsidP="00430508">
            <w:pPr>
              <w:spacing w:line="240" w:lineRule="auto"/>
              <w:rPr>
                <w:rFonts w:ascii="Times New Roman" w:hAnsi="Times New Roman"/>
                <w:color w:val="000000"/>
                <w:spacing w:val="-2"/>
                <w:sz w:val="21"/>
                <w:szCs w:val="21"/>
              </w:rPr>
            </w:pPr>
            <w:r w:rsidRPr="004E0D98">
              <w:rPr>
                <w:rFonts w:ascii="Times New Roman" w:hAnsi="Times New Roman"/>
                <w:color w:val="000000"/>
                <w:sz w:val="21"/>
                <w:szCs w:val="21"/>
              </w:rPr>
              <w:t>-</w:t>
            </w:r>
          </w:p>
        </w:tc>
      </w:tr>
      <w:tr w:rsidR="00430508" w:rsidRPr="008B4FE6" w14:paraId="5C01D8C9" w14:textId="77777777" w:rsidTr="00F52755">
        <w:trPr>
          <w:trHeight w:val="142"/>
        </w:trPr>
        <w:tc>
          <w:tcPr>
            <w:tcW w:w="1513" w:type="dxa"/>
            <w:vMerge/>
            <w:shd w:val="clear" w:color="auto" w:fill="FFFFFF"/>
          </w:tcPr>
          <w:p w14:paraId="551E86A9" w14:textId="77777777" w:rsidR="00430508" w:rsidRPr="00B40756" w:rsidRDefault="00430508" w:rsidP="00430508">
            <w:pPr>
              <w:spacing w:line="240" w:lineRule="auto"/>
              <w:rPr>
                <w:rFonts w:ascii="Times New Roman" w:hAnsi="Times New Roman"/>
                <w:color w:val="000000"/>
                <w:spacing w:val="-2"/>
              </w:rPr>
            </w:pPr>
          </w:p>
        </w:tc>
        <w:tc>
          <w:tcPr>
            <w:tcW w:w="2202" w:type="dxa"/>
            <w:gridSpan w:val="3"/>
            <w:shd w:val="clear" w:color="auto" w:fill="FFFFFF"/>
          </w:tcPr>
          <w:p w14:paraId="0F20DDEF" w14:textId="574FECA0" w:rsidR="00430508" w:rsidRPr="00301959" w:rsidRDefault="00430508" w:rsidP="00430508">
            <w:pPr>
              <w:spacing w:line="240" w:lineRule="auto"/>
              <w:rPr>
                <w:rFonts w:ascii="Times New Roman" w:hAnsi="Times New Roman"/>
                <w:color w:val="000000"/>
                <w:sz w:val="21"/>
                <w:szCs w:val="21"/>
              </w:rPr>
            </w:pPr>
          </w:p>
        </w:tc>
        <w:tc>
          <w:tcPr>
            <w:tcW w:w="567" w:type="dxa"/>
            <w:shd w:val="clear" w:color="auto" w:fill="FFFFFF"/>
          </w:tcPr>
          <w:p w14:paraId="7AEED9CF" w14:textId="14DD0CFF"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945" w:type="dxa"/>
            <w:gridSpan w:val="2"/>
            <w:shd w:val="clear" w:color="auto" w:fill="FFFFFF"/>
          </w:tcPr>
          <w:p w14:paraId="3826DF0C" w14:textId="611F37FD"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850" w:type="dxa"/>
            <w:shd w:val="clear" w:color="auto" w:fill="FFFFFF"/>
          </w:tcPr>
          <w:p w14:paraId="4647AB25" w14:textId="3C872E2A"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851" w:type="dxa"/>
            <w:gridSpan w:val="2"/>
            <w:shd w:val="clear" w:color="auto" w:fill="FFFFFF"/>
          </w:tcPr>
          <w:p w14:paraId="467D97D6" w14:textId="565DEF79"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992" w:type="dxa"/>
            <w:shd w:val="clear" w:color="auto" w:fill="FFFFFF"/>
          </w:tcPr>
          <w:p w14:paraId="5B36CE13" w14:textId="78E6A635"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1134" w:type="dxa"/>
            <w:shd w:val="clear" w:color="auto" w:fill="FFFFFF"/>
          </w:tcPr>
          <w:p w14:paraId="608C86DE" w14:textId="31952F3D" w:rsidR="00430508" w:rsidRPr="00B37C80" w:rsidRDefault="00430508" w:rsidP="00430508">
            <w:pPr>
              <w:spacing w:line="240" w:lineRule="auto"/>
              <w:rPr>
                <w:rFonts w:ascii="Times New Roman" w:hAnsi="Times New Roman"/>
                <w:color w:val="000000"/>
                <w:sz w:val="21"/>
                <w:szCs w:val="21"/>
              </w:rPr>
            </w:pPr>
            <w:r w:rsidRPr="004E0D98">
              <w:rPr>
                <w:rFonts w:ascii="Times New Roman" w:hAnsi="Times New Roman"/>
                <w:color w:val="000000"/>
                <w:sz w:val="21"/>
                <w:szCs w:val="21"/>
              </w:rPr>
              <w:t>-</w:t>
            </w:r>
          </w:p>
        </w:tc>
        <w:tc>
          <w:tcPr>
            <w:tcW w:w="1323" w:type="dxa"/>
            <w:shd w:val="clear" w:color="auto" w:fill="FFFFFF"/>
          </w:tcPr>
          <w:p w14:paraId="0A1ED5EF" w14:textId="4A371977" w:rsidR="00430508" w:rsidRPr="00B37C80" w:rsidRDefault="00430508" w:rsidP="00430508">
            <w:pPr>
              <w:spacing w:line="240" w:lineRule="auto"/>
              <w:rPr>
                <w:rFonts w:ascii="Times New Roman" w:hAnsi="Times New Roman"/>
                <w:color w:val="000000"/>
                <w:spacing w:val="-2"/>
                <w:sz w:val="21"/>
                <w:szCs w:val="21"/>
              </w:rPr>
            </w:pPr>
            <w:r w:rsidRPr="004E0D98">
              <w:rPr>
                <w:rFonts w:ascii="Times New Roman" w:hAnsi="Times New Roman"/>
                <w:color w:val="000000"/>
                <w:sz w:val="21"/>
                <w:szCs w:val="21"/>
              </w:rPr>
              <w:t>-</w:t>
            </w:r>
          </w:p>
        </w:tc>
      </w:tr>
      <w:tr w:rsidR="001B3E2D" w:rsidRPr="008B4FE6" w14:paraId="3655FEF1" w14:textId="77777777" w:rsidTr="00F52755">
        <w:trPr>
          <w:trHeight w:val="142"/>
        </w:trPr>
        <w:tc>
          <w:tcPr>
            <w:tcW w:w="1513" w:type="dxa"/>
            <w:vMerge w:val="restart"/>
            <w:shd w:val="clear" w:color="auto" w:fill="FFFFFF"/>
          </w:tcPr>
          <w:p w14:paraId="4DE6823E" w14:textId="77777777" w:rsidR="001B3E2D" w:rsidRPr="00B40756" w:rsidRDefault="001B3E2D" w:rsidP="001B3E2D">
            <w:pPr>
              <w:spacing w:line="240" w:lineRule="auto"/>
              <w:rPr>
                <w:rFonts w:ascii="Times New Roman" w:hAnsi="Times New Roman"/>
                <w:color w:val="000000"/>
                <w:spacing w:val="-2"/>
              </w:rPr>
            </w:pPr>
            <w:r w:rsidRPr="00B40756">
              <w:rPr>
                <w:rFonts w:ascii="Times New Roman" w:hAnsi="Times New Roman"/>
                <w:color w:val="000000"/>
                <w:spacing w:val="-2"/>
              </w:rPr>
              <w:t>W ujęciu niepieniężnym</w:t>
            </w:r>
          </w:p>
        </w:tc>
        <w:tc>
          <w:tcPr>
            <w:tcW w:w="2202" w:type="dxa"/>
            <w:gridSpan w:val="3"/>
            <w:shd w:val="clear" w:color="auto" w:fill="FFFFFF"/>
          </w:tcPr>
          <w:p w14:paraId="1F1F5B98" w14:textId="77777777" w:rsidR="001B3E2D" w:rsidRPr="00301959" w:rsidRDefault="001B3E2D" w:rsidP="001B3E2D">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6662" w:type="dxa"/>
            <w:gridSpan w:val="9"/>
            <w:shd w:val="clear" w:color="auto" w:fill="FFFFFF"/>
          </w:tcPr>
          <w:p w14:paraId="11098C3F" w14:textId="4B7682A1" w:rsidR="001B3E2D" w:rsidRPr="00085B1A" w:rsidRDefault="001B3E2D" w:rsidP="001B3E2D">
            <w:pPr>
              <w:spacing w:line="240" w:lineRule="auto"/>
              <w:rPr>
                <w:rFonts w:ascii="Times New Roman" w:hAnsi="Times New Roman"/>
                <w:color w:val="000000"/>
                <w:spacing w:val="-2"/>
              </w:rPr>
            </w:pPr>
            <w:r w:rsidRPr="00085B1A">
              <w:rPr>
                <w:rFonts w:ascii="Times New Roman" w:hAnsi="Times New Roman"/>
                <w:color w:val="000000"/>
                <w:spacing w:val="-2"/>
              </w:rPr>
              <w:t>Brak wpływu</w:t>
            </w:r>
            <w:r>
              <w:rPr>
                <w:rFonts w:ascii="Times New Roman" w:hAnsi="Times New Roman"/>
                <w:color w:val="000000"/>
                <w:spacing w:val="-2"/>
              </w:rPr>
              <w:t>.</w:t>
            </w:r>
          </w:p>
        </w:tc>
      </w:tr>
      <w:tr w:rsidR="001B3E2D" w:rsidRPr="008B4FE6" w14:paraId="0AE0099E" w14:textId="77777777" w:rsidTr="00F52755">
        <w:trPr>
          <w:trHeight w:val="142"/>
        </w:trPr>
        <w:tc>
          <w:tcPr>
            <w:tcW w:w="1513" w:type="dxa"/>
            <w:vMerge/>
            <w:shd w:val="clear" w:color="auto" w:fill="FFFFFF"/>
          </w:tcPr>
          <w:p w14:paraId="1C2223EB" w14:textId="77777777" w:rsidR="001B3E2D" w:rsidRPr="00301959" w:rsidRDefault="001B3E2D" w:rsidP="001B3E2D">
            <w:pPr>
              <w:spacing w:line="240" w:lineRule="auto"/>
              <w:rPr>
                <w:rFonts w:ascii="Times New Roman" w:hAnsi="Times New Roman"/>
                <w:color w:val="000000"/>
                <w:sz w:val="21"/>
                <w:szCs w:val="21"/>
              </w:rPr>
            </w:pPr>
          </w:p>
        </w:tc>
        <w:tc>
          <w:tcPr>
            <w:tcW w:w="2202" w:type="dxa"/>
            <w:gridSpan w:val="3"/>
            <w:shd w:val="clear" w:color="auto" w:fill="FFFFFF"/>
          </w:tcPr>
          <w:p w14:paraId="64C8A2F8" w14:textId="77777777" w:rsidR="001B3E2D" w:rsidRPr="00B40756" w:rsidRDefault="001B3E2D" w:rsidP="001B3E2D">
            <w:pPr>
              <w:spacing w:line="240" w:lineRule="auto"/>
              <w:rPr>
                <w:rFonts w:ascii="Times New Roman" w:hAnsi="Times New Roman"/>
                <w:color w:val="000000"/>
                <w:spacing w:val="-2"/>
              </w:rPr>
            </w:pPr>
            <w:r w:rsidRPr="00B40756">
              <w:rPr>
                <w:rFonts w:ascii="Times New Roman" w:hAnsi="Times New Roman"/>
                <w:color w:val="000000"/>
                <w:spacing w:val="-2"/>
              </w:rPr>
              <w:t>sektor mikro-, małych i średnich przedsiębiorstw</w:t>
            </w:r>
          </w:p>
        </w:tc>
        <w:tc>
          <w:tcPr>
            <w:tcW w:w="6662" w:type="dxa"/>
            <w:gridSpan w:val="9"/>
            <w:shd w:val="clear" w:color="auto" w:fill="FFFFFF"/>
          </w:tcPr>
          <w:p w14:paraId="0020F191" w14:textId="0873F978" w:rsidR="001B3E2D" w:rsidRPr="009D0588" w:rsidRDefault="00430508" w:rsidP="00C62FF6">
            <w:pPr>
              <w:spacing w:line="240" w:lineRule="auto"/>
              <w:jc w:val="both"/>
              <w:rPr>
                <w:rFonts w:ascii="Times New Roman" w:hAnsi="Times New Roman"/>
                <w:color w:val="000000"/>
                <w:spacing w:val="-2"/>
              </w:rPr>
            </w:pPr>
            <w:r>
              <w:rPr>
                <w:rFonts w:ascii="Times New Roman" w:hAnsi="Times New Roman"/>
                <w:color w:val="000000"/>
                <w:spacing w:val="-2"/>
              </w:rPr>
              <w:t>P</w:t>
            </w:r>
            <w:r w:rsidR="00C62FF6" w:rsidRPr="00C62FF6">
              <w:rPr>
                <w:rFonts w:ascii="Times New Roman" w:hAnsi="Times New Roman"/>
                <w:color w:val="000000"/>
                <w:spacing w:val="-2"/>
              </w:rPr>
              <w:t xml:space="preserve">rojekt nie określa zasad podejmowania, wykonywania </w:t>
            </w:r>
            <w:r w:rsidR="00C62FF6">
              <w:rPr>
                <w:rFonts w:ascii="Times New Roman" w:hAnsi="Times New Roman"/>
                <w:color w:val="000000"/>
                <w:spacing w:val="-2"/>
              </w:rPr>
              <w:br/>
            </w:r>
            <w:r w:rsidR="00C62FF6" w:rsidRPr="00C62FF6">
              <w:rPr>
                <w:rFonts w:ascii="Times New Roman" w:hAnsi="Times New Roman"/>
                <w:color w:val="000000"/>
                <w:spacing w:val="-2"/>
              </w:rPr>
              <w:t xml:space="preserve">lub zakończenia działalności gospodarczej, w związku z czym odstąpiono </w:t>
            </w:r>
            <w:r w:rsidR="00C62FF6">
              <w:rPr>
                <w:rFonts w:ascii="Times New Roman" w:hAnsi="Times New Roman"/>
                <w:color w:val="000000"/>
                <w:spacing w:val="-2"/>
              </w:rPr>
              <w:br/>
            </w:r>
            <w:r w:rsidR="00C62FF6" w:rsidRPr="00C62FF6">
              <w:rPr>
                <w:rFonts w:ascii="Times New Roman" w:hAnsi="Times New Roman"/>
                <w:color w:val="000000"/>
                <w:spacing w:val="-2"/>
              </w:rPr>
              <w:t>od analiz i oceny przewidywanych skutków społeczno-gospodarczych,</w:t>
            </w:r>
            <w:r w:rsidR="00C62FF6">
              <w:rPr>
                <w:rFonts w:ascii="Times New Roman" w:hAnsi="Times New Roman"/>
                <w:color w:val="000000"/>
                <w:spacing w:val="-2"/>
              </w:rPr>
              <w:t xml:space="preserve"> </w:t>
            </w:r>
            <w:r w:rsidR="00C62FF6" w:rsidRPr="00C62FF6">
              <w:rPr>
                <w:rFonts w:ascii="Times New Roman" w:hAnsi="Times New Roman"/>
                <w:color w:val="000000"/>
                <w:spacing w:val="-2"/>
              </w:rPr>
              <w:t>wskazanych w art. 66 ust. 1 ustawy z dnia 6 marca 2018 r. – Prawo przedsiębiorców (Dz. U. z 2024 r. poz. 236.).</w:t>
            </w:r>
          </w:p>
        </w:tc>
      </w:tr>
      <w:tr w:rsidR="001B3E2D" w:rsidRPr="008B4FE6" w14:paraId="65E4F292" w14:textId="77777777" w:rsidTr="00F52755">
        <w:trPr>
          <w:trHeight w:val="596"/>
        </w:trPr>
        <w:tc>
          <w:tcPr>
            <w:tcW w:w="1513" w:type="dxa"/>
            <w:vMerge/>
            <w:shd w:val="clear" w:color="auto" w:fill="FFFFFF"/>
          </w:tcPr>
          <w:p w14:paraId="4FDD9FE1" w14:textId="77777777" w:rsidR="001B3E2D" w:rsidRPr="00301959" w:rsidRDefault="001B3E2D" w:rsidP="001B3E2D">
            <w:pPr>
              <w:spacing w:line="240" w:lineRule="auto"/>
              <w:rPr>
                <w:rFonts w:ascii="Times New Roman" w:hAnsi="Times New Roman"/>
                <w:color w:val="000000"/>
                <w:sz w:val="21"/>
                <w:szCs w:val="21"/>
              </w:rPr>
            </w:pPr>
          </w:p>
        </w:tc>
        <w:tc>
          <w:tcPr>
            <w:tcW w:w="2202" w:type="dxa"/>
            <w:gridSpan w:val="3"/>
            <w:shd w:val="clear" w:color="auto" w:fill="FFFFFF"/>
          </w:tcPr>
          <w:p w14:paraId="044B6CC6" w14:textId="527749CE" w:rsidR="001B3E2D" w:rsidRPr="005910A6" w:rsidRDefault="001B3E2D" w:rsidP="001B3E2D">
            <w:pPr>
              <w:tabs>
                <w:tab w:val="right" w:pos="1936"/>
              </w:tabs>
              <w:spacing w:line="240" w:lineRule="auto"/>
              <w:rPr>
                <w:rFonts w:ascii="Times New Roman" w:hAnsi="Times New Roman"/>
                <w:spacing w:val="-2"/>
              </w:rPr>
            </w:pPr>
            <w:r w:rsidRPr="005910A6">
              <w:rPr>
                <w:rFonts w:ascii="Times New Roman" w:hAnsi="Times New Roman"/>
                <w:spacing w:val="-2"/>
              </w:rPr>
              <w:t>rodzina, obywatele oraz gospodarstwa domowe, w tym osoby z niepełnosprawnością i starsze</w:t>
            </w:r>
          </w:p>
        </w:tc>
        <w:tc>
          <w:tcPr>
            <w:tcW w:w="6662" w:type="dxa"/>
            <w:gridSpan w:val="9"/>
            <w:shd w:val="clear" w:color="auto" w:fill="FFFFFF"/>
          </w:tcPr>
          <w:p w14:paraId="5C989DA7" w14:textId="2EA29BE5" w:rsidR="001B3E2D" w:rsidRPr="005910A6" w:rsidRDefault="002275B6" w:rsidP="001B3E2D">
            <w:pPr>
              <w:spacing w:line="240" w:lineRule="auto"/>
              <w:jc w:val="both"/>
              <w:rPr>
                <w:rFonts w:ascii="Times New Roman" w:hAnsi="Times New Roman"/>
                <w:spacing w:val="-2"/>
              </w:rPr>
            </w:pPr>
            <w:r>
              <w:rPr>
                <w:rFonts w:ascii="Times New Roman" w:hAnsi="Times New Roman"/>
                <w:spacing w:val="-2"/>
              </w:rPr>
              <w:t>Brak wpływu.</w:t>
            </w:r>
          </w:p>
        </w:tc>
      </w:tr>
      <w:tr w:rsidR="00430508" w:rsidRPr="008B4FE6" w14:paraId="1821ECB9" w14:textId="77777777" w:rsidTr="00F52755">
        <w:trPr>
          <w:trHeight w:val="142"/>
        </w:trPr>
        <w:tc>
          <w:tcPr>
            <w:tcW w:w="1513" w:type="dxa"/>
            <w:shd w:val="clear" w:color="auto" w:fill="FFFFFF"/>
          </w:tcPr>
          <w:p w14:paraId="3E753A09" w14:textId="77777777" w:rsidR="00430508" w:rsidRPr="00B40756" w:rsidRDefault="00430508" w:rsidP="00430508">
            <w:pPr>
              <w:spacing w:line="240" w:lineRule="auto"/>
              <w:rPr>
                <w:rFonts w:ascii="Times New Roman" w:hAnsi="Times New Roman"/>
                <w:color w:val="000000"/>
                <w:spacing w:val="-2"/>
              </w:rPr>
            </w:pPr>
            <w:r w:rsidRPr="00B40756">
              <w:rPr>
                <w:rFonts w:ascii="Times New Roman" w:hAnsi="Times New Roman"/>
                <w:color w:val="000000"/>
                <w:spacing w:val="-2"/>
              </w:rPr>
              <w:t>Niemierzalne</w:t>
            </w:r>
          </w:p>
        </w:tc>
        <w:tc>
          <w:tcPr>
            <w:tcW w:w="2202" w:type="dxa"/>
            <w:gridSpan w:val="3"/>
            <w:shd w:val="clear" w:color="auto" w:fill="FFFFFF"/>
          </w:tcPr>
          <w:p w14:paraId="324048A2" w14:textId="77D50004" w:rsidR="00430508" w:rsidRPr="00B40756" w:rsidRDefault="00430508" w:rsidP="00430508">
            <w:pPr>
              <w:spacing w:line="240" w:lineRule="auto"/>
              <w:rPr>
                <w:rFonts w:ascii="Times New Roman" w:hAnsi="Times New Roman"/>
                <w:color w:val="000000"/>
                <w:spacing w:val="-2"/>
              </w:rPr>
            </w:pPr>
          </w:p>
        </w:tc>
        <w:tc>
          <w:tcPr>
            <w:tcW w:w="6662" w:type="dxa"/>
            <w:gridSpan w:val="9"/>
            <w:shd w:val="clear" w:color="auto" w:fill="FFFFFF"/>
          </w:tcPr>
          <w:p w14:paraId="672F2EC3" w14:textId="17DDA3C0" w:rsidR="00430508" w:rsidRPr="00430508" w:rsidRDefault="00430508" w:rsidP="00430508">
            <w:pPr>
              <w:spacing w:line="240" w:lineRule="auto"/>
              <w:jc w:val="both"/>
              <w:rPr>
                <w:rFonts w:ascii="Times New Roman" w:hAnsi="Times New Roman"/>
                <w:b/>
                <w:color w:val="000000"/>
                <w:spacing w:val="-2"/>
              </w:rPr>
            </w:pPr>
            <w:r>
              <w:rPr>
                <w:rFonts w:ascii="Times New Roman" w:hAnsi="Times New Roman"/>
                <w:spacing w:val="-2"/>
              </w:rPr>
              <w:t>Brak</w:t>
            </w:r>
            <w:r w:rsidR="00722454">
              <w:rPr>
                <w:rFonts w:ascii="Times New Roman" w:hAnsi="Times New Roman"/>
                <w:spacing w:val="-2"/>
              </w:rPr>
              <w:t>.</w:t>
            </w:r>
          </w:p>
        </w:tc>
      </w:tr>
      <w:tr w:rsidR="00430508" w:rsidRPr="008B4FE6" w14:paraId="3663D8BF" w14:textId="77777777" w:rsidTr="00B56B8F">
        <w:trPr>
          <w:trHeight w:val="976"/>
        </w:trPr>
        <w:tc>
          <w:tcPr>
            <w:tcW w:w="2723" w:type="dxa"/>
            <w:gridSpan w:val="2"/>
            <w:shd w:val="clear" w:color="auto" w:fill="FFFFFF"/>
          </w:tcPr>
          <w:p w14:paraId="206A3C17" w14:textId="77777777" w:rsidR="00430508" w:rsidRPr="00B40756" w:rsidRDefault="00430508" w:rsidP="00430508">
            <w:pPr>
              <w:spacing w:line="240" w:lineRule="auto"/>
              <w:rPr>
                <w:rFonts w:ascii="Times New Roman" w:hAnsi="Times New Roman"/>
                <w:color w:val="000000"/>
                <w:spacing w:val="-2"/>
              </w:rPr>
            </w:pPr>
            <w:r w:rsidRPr="00B40756">
              <w:rPr>
                <w:rFonts w:ascii="Times New Roman" w:hAnsi="Times New Roman"/>
                <w:color w:val="000000"/>
                <w:spacing w:val="-2"/>
              </w:rPr>
              <w:t xml:space="preserve">Dodatkowe informacje, w tym wskazanie źródeł danych i przyjętych do obliczeń założeń </w:t>
            </w:r>
          </w:p>
        </w:tc>
        <w:tc>
          <w:tcPr>
            <w:tcW w:w="7654" w:type="dxa"/>
            <w:gridSpan w:val="11"/>
            <w:shd w:val="clear" w:color="auto" w:fill="FFFFFF"/>
            <w:vAlign w:val="center"/>
          </w:tcPr>
          <w:p w14:paraId="4319B791" w14:textId="7661416D" w:rsidR="00430508" w:rsidRPr="00B40756" w:rsidRDefault="00430508" w:rsidP="00430508">
            <w:pPr>
              <w:spacing w:line="240" w:lineRule="auto"/>
              <w:jc w:val="both"/>
              <w:rPr>
                <w:rFonts w:ascii="Times New Roman" w:hAnsi="Times New Roman"/>
                <w:color w:val="000000"/>
                <w:spacing w:val="-2"/>
              </w:rPr>
            </w:pPr>
            <w:r w:rsidRPr="00B40756">
              <w:rPr>
                <w:rFonts w:ascii="Times New Roman" w:hAnsi="Times New Roman"/>
                <w:color w:val="000000"/>
                <w:spacing w:val="-2"/>
              </w:rPr>
              <w:t xml:space="preserve">Wejście w życie rozporządzenia nie będzie miało negatywnego wpływu na rynek pracy konkurencyjność gospodarki i przedsiębiorczość, w tym na sektor mikro, małych i średnich przedsiębiorstw. </w:t>
            </w:r>
          </w:p>
          <w:p w14:paraId="2522780A" w14:textId="7568F90B" w:rsidR="00430508" w:rsidRPr="00B40756" w:rsidRDefault="00430508" w:rsidP="00430508">
            <w:pPr>
              <w:jc w:val="both"/>
              <w:rPr>
                <w:rFonts w:ascii="Times New Roman" w:hAnsi="Times New Roman"/>
                <w:color w:val="000000"/>
                <w:spacing w:val="-2"/>
              </w:rPr>
            </w:pPr>
          </w:p>
        </w:tc>
      </w:tr>
      <w:tr w:rsidR="00430508" w:rsidRPr="008B4FE6" w14:paraId="3315F9F6" w14:textId="77777777" w:rsidTr="00F52755">
        <w:trPr>
          <w:trHeight w:val="342"/>
        </w:trPr>
        <w:tc>
          <w:tcPr>
            <w:tcW w:w="10377" w:type="dxa"/>
            <w:gridSpan w:val="13"/>
            <w:shd w:val="clear" w:color="auto" w:fill="99CCFF"/>
            <w:vAlign w:val="center"/>
          </w:tcPr>
          <w:p w14:paraId="2F7EEB4F" w14:textId="77777777" w:rsidR="00430508" w:rsidRPr="008B4FE6" w:rsidRDefault="00430508" w:rsidP="00430508">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430508" w:rsidRPr="008B4FE6" w14:paraId="765E81B6" w14:textId="77777777" w:rsidTr="00F52755">
        <w:trPr>
          <w:trHeight w:val="151"/>
        </w:trPr>
        <w:tc>
          <w:tcPr>
            <w:tcW w:w="10377" w:type="dxa"/>
            <w:gridSpan w:val="13"/>
            <w:shd w:val="clear" w:color="auto" w:fill="FFFFFF"/>
          </w:tcPr>
          <w:p w14:paraId="6D23180C" w14:textId="64088804" w:rsidR="00430508" w:rsidRPr="008B4FE6" w:rsidRDefault="00F77F49" w:rsidP="00430508">
            <w:pPr>
              <w:spacing w:line="240" w:lineRule="auto"/>
              <w:rPr>
                <w:rFonts w:ascii="Times New Roman" w:hAnsi="Times New Roman"/>
                <w:color w:val="000000"/>
              </w:rPr>
            </w:pPr>
            <w:sdt>
              <w:sdtPr>
                <w:rPr>
                  <w:rFonts w:ascii="Times New Roman" w:hAnsi="Times New Roman"/>
                  <w:color w:val="000000"/>
                  <w:spacing w:val="-2"/>
                </w:rPr>
                <w:id w:val="1930998347"/>
                <w14:checkbox>
                  <w14:checked w14:val="1"/>
                  <w14:checkedState w14:val="2612" w14:font="MS Gothic"/>
                  <w14:uncheckedState w14:val="2610" w14:font="MS Gothic"/>
                </w14:checkbox>
              </w:sdtPr>
              <w:sdtEndPr/>
              <w:sdtContent>
                <w:r w:rsidR="00430508">
                  <w:rPr>
                    <w:rFonts w:ascii="MS Gothic" w:eastAsia="MS Gothic" w:hAnsi="MS Gothic" w:hint="eastAsia"/>
                    <w:color w:val="000000"/>
                    <w:spacing w:val="-2"/>
                  </w:rPr>
                  <w:t>☒</w:t>
                </w:r>
              </w:sdtContent>
            </w:sdt>
            <w:r w:rsidR="00430508">
              <w:rPr>
                <w:rFonts w:ascii="Times New Roman" w:hAnsi="Times New Roman"/>
                <w:color w:val="000000"/>
                <w:spacing w:val="-2"/>
              </w:rPr>
              <w:t xml:space="preserve"> </w:t>
            </w:r>
            <w:r w:rsidR="00430508" w:rsidRPr="001A5FDA">
              <w:rPr>
                <w:rFonts w:ascii="Times New Roman" w:hAnsi="Times New Roman"/>
                <w:color w:val="000000"/>
                <w:spacing w:val="-2"/>
              </w:rPr>
              <w:t>nie dotyczy</w:t>
            </w:r>
          </w:p>
        </w:tc>
      </w:tr>
      <w:tr w:rsidR="00430508" w:rsidRPr="008B4FE6" w14:paraId="50D5A785" w14:textId="77777777" w:rsidTr="00D96C93">
        <w:trPr>
          <w:trHeight w:val="946"/>
        </w:trPr>
        <w:tc>
          <w:tcPr>
            <w:tcW w:w="4849" w:type="dxa"/>
            <w:gridSpan w:val="6"/>
            <w:shd w:val="clear" w:color="auto" w:fill="FFFFFF"/>
          </w:tcPr>
          <w:p w14:paraId="22A31EFA" w14:textId="77777777" w:rsidR="00430508" w:rsidRDefault="00430508" w:rsidP="00430508">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528" w:type="dxa"/>
            <w:gridSpan w:val="7"/>
            <w:shd w:val="clear" w:color="auto" w:fill="FFFFFF"/>
          </w:tcPr>
          <w:p w14:paraId="66E81A09" w14:textId="77777777" w:rsidR="00430508" w:rsidRDefault="00F77F49" w:rsidP="00430508">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430508">
                  <w:rPr>
                    <w:rFonts w:ascii="MS Gothic" w:eastAsia="MS Gothic" w:hAnsi="MS Gothic" w:hint="eastAsia"/>
                    <w:color w:val="000000"/>
                  </w:rPr>
                  <w:t>☐</w:t>
                </w:r>
              </w:sdtContent>
            </w:sdt>
            <w:r w:rsidR="00430508">
              <w:rPr>
                <w:rFonts w:ascii="Times New Roman" w:hAnsi="Times New Roman"/>
                <w:color w:val="000000"/>
              </w:rPr>
              <w:t xml:space="preserve"> tak</w:t>
            </w:r>
          </w:p>
          <w:p w14:paraId="713BB477" w14:textId="77777777" w:rsidR="00430508" w:rsidRDefault="00F77F49" w:rsidP="00430508">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430508">
                  <w:rPr>
                    <w:rFonts w:ascii="MS Gothic" w:eastAsia="MS Gothic" w:hAnsi="MS Gothic" w:hint="eastAsia"/>
                    <w:color w:val="000000"/>
                  </w:rPr>
                  <w:t>☐</w:t>
                </w:r>
              </w:sdtContent>
            </w:sdt>
            <w:r w:rsidR="00430508">
              <w:rPr>
                <w:rFonts w:ascii="Times New Roman" w:hAnsi="Times New Roman"/>
                <w:color w:val="000000"/>
              </w:rPr>
              <w:t xml:space="preserve"> nie</w:t>
            </w:r>
          </w:p>
          <w:p w14:paraId="1A873A56" w14:textId="74D20088" w:rsidR="00430508" w:rsidRDefault="00F77F49" w:rsidP="00430508">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430508">
                  <w:rPr>
                    <w:rFonts w:ascii="MS Gothic" w:eastAsia="MS Gothic" w:hAnsi="MS Gothic" w:hint="eastAsia"/>
                    <w:color w:val="000000"/>
                  </w:rPr>
                  <w:t>☒</w:t>
                </w:r>
              </w:sdtContent>
            </w:sdt>
            <w:r w:rsidR="00430508">
              <w:rPr>
                <w:rFonts w:ascii="Times New Roman" w:hAnsi="Times New Roman"/>
                <w:color w:val="000000"/>
              </w:rPr>
              <w:t xml:space="preserve"> nie dotyczy</w:t>
            </w:r>
          </w:p>
        </w:tc>
      </w:tr>
      <w:tr w:rsidR="00430508" w:rsidRPr="008B4FE6" w14:paraId="18C2E67D" w14:textId="77777777" w:rsidTr="00D96C93">
        <w:trPr>
          <w:trHeight w:val="1245"/>
        </w:trPr>
        <w:tc>
          <w:tcPr>
            <w:tcW w:w="4849" w:type="dxa"/>
            <w:gridSpan w:val="6"/>
            <w:shd w:val="clear" w:color="auto" w:fill="FFFFFF"/>
          </w:tcPr>
          <w:p w14:paraId="2F886E96" w14:textId="6BFCEF6E" w:rsidR="00430508" w:rsidRPr="008B4FE6" w:rsidRDefault="00F77F49" w:rsidP="0043050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430508">
                  <w:rPr>
                    <w:rFonts w:ascii="MS Gothic" w:eastAsia="MS Gothic" w:hAnsi="MS Gothic" w:hint="eastAsia"/>
                    <w:color w:val="000000"/>
                    <w:spacing w:val="-2"/>
                  </w:rPr>
                  <w:t>☐</w:t>
                </w:r>
              </w:sdtContent>
            </w:sdt>
            <w:r w:rsidR="00430508">
              <w:rPr>
                <w:rFonts w:ascii="Times New Roman" w:hAnsi="Times New Roman"/>
                <w:color w:val="000000"/>
                <w:spacing w:val="-2"/>
              </w:rPr>
              <w:t xml:space="preserve"> </w:t>
            </w:r>
            <w:r w:rsidR="00430508" w:rsidRPr="008B4FE6">
              <w:rPr>
                <w:rFonts w:ascii="Times New Roman" w:hAnsi="Times New Roman"/>
                <w:color w:val="000000"/>
                <w:spacing w:val="-2"/>
              </w:rPr>
              <w:t>zmniejszenie liczby dokumentów</w:t>
            </w:r>
            <w:r w:rsidR="00430508">
              <w:rPr>
                <w:rFonts w:ascii="Times New Roman" w:hAnsi="Times New Roman"/>
                <w:color w:val="000000"/>
                <w:spacing w:val="-2"/>
              </w:rPr>
              <w:t xml:space="preserve"> </w:t>
            </w:r>
          </w:p>
          <w:p w14:paraId="20073F18" w14:textId="77777777" w:rsidR="00430508" w:rsidRPr="008B4FE6" w:rsidRDefault="00F77F49" w:rsidP="0043050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430508">
                  <w:rPr>
                    <w:rFonts w:ascii="MS Gothic" w:eastAsia="MS Gothic" w:hAnsi="MS Gothic" w:hint="eastAsia"/>
                    <w:color w:val="000000"/>
                    <w:spacing w:val="-2"/>
                  </w:rPr>
                  <w:t>☐</w:t>
                </w:r>
              </w:sdtContent>
            </w:sdt>
            <w:r w:rsidR="00430508">
              <w:rPr>
                <w:rFonts w:ascii="Times New Roman" w:hAnsi="Times New Roman"/>
                <w:color w:val="000000"/>
                <w:spacing w:val="-2"/>
              </w:rPr>
              <w:t xml:space="preserve"> </w:t>
            </w:r>
            <w:r w:rsidR="00430508" w:rsidRPr="008B4FE6">
              <w:rPr>
                <w:rFonts w:ascii="Times New Roman" w:hAnsi="Times New Roman"/>
                <w:color w:val="000000"/>
                <w:spacing w:val="-2"/>
              </w:rPr>
              <w:t>zmniejszenie liczby procedur</w:t>
            </w:r>
          </w:p>
          <w:p w14:paraId="510C43F3" w14:textId="5028174F" w:rsidR="00430508" w:rsidRDefault="00F77F49" w:rsidP="0043050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430508">
                  <w:rPr>
                    <w:rFonts w:ascii="MS Gothic" w:eastAsia="MS Gothic" w:hAnsi="MS Gothic" w:hint="eastAsia"/>
                    <w:color w:val="000000"/>
                    <w:spacing w:val="-2"/>
                  </w:rPr>
                  <w:t>☐</w:t>
                </w:r>
              </w:sdtContent>
            </w:sdt>
            <w:r w:rsidR="00430508">
              <w:rPr>
                <w:rFonts w:ascii="Times New Roman" w:hAnsi="Times New Roman"/>
                <w:color w:val="000000"/>
                <w:spacing w:val="-2"/>
              </w:rPr>
              <w:t xml:space="preserve"> </w:t>
            </w:r>
            <w:r w:rsidR="00430508" w:rsidRPr="008B4FE6">
              <w:rPr>
                <w:rFonts w:ascii="Times New Roman" w:hAnsi="Times New Roman"/>
                <w:color w:val="000000"/>
                <w:spacing w:val="-2"/>
              </w:rPr>
              <w:t>skrócenie czasu</w:t>
            </w:r>
            <w:r w:rsidR="00430508">
              <w:rPr>
                <w:rFonts w:ascii="Times New Roman" w:hAnsi="Times New Roman"/>
                <w:color w:val="000000"/>
                <w:spacing w:val="-2"/>
              </w:rPr>
              <w:t xml:space="preserve"> na załatwienie sprawy</w:t>
            </w:r>
          </w:p>
          <w:p w14:paraId="5E979F03" w14:textId="7C8DC70F" w:rsidR="00430508" w:rsidRPr="008B4FE6" w:rsidRDefault="00F77F49" w:rsidP="00430508">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430508">
                  <w:rPr>
                    <w:rFonts w:ascii="MS Gothic" w:eastAsia="MS Gothic" w:hAnsi="MS Gothic" w:hint="eastAsia"/>
                    <w:color w:val="000000"/>
                    <w:spacing w:val="-2"/>
                  </w:rPr>
                  <w:t>☐</w:t>
                </w:r>
              </w:sdtContent>
            </w:sdt>
            <w:r w:rsidR="00430508">
              <w:rPr>
                <w:rFonts w:ascii="Times New Roman" w:hAnsi="Times New Roman"/>
                <w:color w:val="000000"/>
                <w:spacing w:val="-2"/>
              </w:rPr>
              <w:t xml:space="preserve"> </w:t>
            </w:r>
            <w:r w:rsidR="00430508" w:rsidRPr="008B4FE6">
              <w:rPr>
                <w:rFonts w:ascii="Times New Roman" w:hAnsi="Times New Roman"/>
                <w:color w:val="000000"/>
                <w:spacing w:val="-2"/>
              </w:rPr>
              <w:t>inne:</w:t>
            </w:r>
            <w:r w:rsidR="00430508" w:rsidRPr="008B4FE6">
              <w:rPr>
                <w:rFonts w:ascii="Times New Roman" w:hAnsi="Times New Roman"/>
                <w:color w:val="000000"/>
              </w:rPr>
              <w:t xml:space="preserve"> </w:t>
            </w:r>
            <w:r w:rsidR="00430508">
              <w:rPr>
                <w:rFonts w:ascii="Times New Roman" w:hAnsi="Times New Roman"/>
                <w:color w:val="000000"/>
              </w:rPr>
              <w:t>…</w:t>
            </w:r>
          </w:p>
        </w:tc>
        <w:tc>
          <w:tcPr>
            <w:tcW w:w="5528" w:type="dxa"/>
            <w:gridSpan w:val="7"/>
            <w:shd w:val="clear" w:color="auto" w:fill="auto"/>
          </w:tcPr>
          <w:p w14:paraId="79BC18D8" w14:textId="36CA46F5" w:rsidR="00430508" w:rsidRPr="00FB0F90" w:rsidRDefault="00F77F49" w:rsidP="00430508">
            <w:pPr>
              <w:spacing w:line="240" w:lineRule="auto"/>
              <w:rPr>
                <w:rFonts w:ascii="Times New Roman" w:hAnsi="Times New Roman"/>
                <w:spacing w:val="-2"/>
              </w:rPr>
            </w:pPr>
            <w:sdt>
              <w:sdtPr>
                <w:rPr>
                  <w:rFonts w:ascii="Times New Roman" w:hAnsi="Times New Roman"/>
                  <w:spacing w:val="-2"/>
                </w:rPr>
                <w:id w:val="2104995084"/>
                <w14:checkbox>
                  <w14:checked w14:val="0"/>
                  <w14:checkedState w14:val="2612" w14:font="MS Gothic"/>
                  <w14:uncheckedState w14:val="2610" w14:font="MS Gothic"/>
                </w14:checkbox>
              </w:sdtPr>
              <w:sdtEndPr/>
              <w:sdtContent>
                <w:r w:rsidR="00430508">
                  <w:rPr>
                    <w:rFonts w:ascii="MS Gothic" w:eastAsia="MS Gothic" w:hAnsi="MS Gothic" w:hint="eastAsia"/>
                    <w:spacing w:val="-2"/>
                  </w:rPr>
                  <w:t>☐</w:t>
                </w:r>
              </w:sdtContent>
            </w:sdt>
            <w:r w:rsidR="00430508" w:rsidRPr="00FB0F90">
              <w:rPr>
                <w:rFonts w:ascii="Times New Roman" w:hAnsi="Times New Roman"/>
                <w:spacing w:val="-2"/>
              </w:rPr>
              <w:t xml:space="preserve"> zwiększenie liczby dokumentów</w:t>
            </w:r>
          </w:p>
          <w:p w14:paraId="4011FFBE" w14:textId="508BA956" w:rsidR="00430508" w:rsidRPr="00FB0F90" w:rsidRDefault="00F77F49" w:rsidP="00430508">
            <w:pPr>
              <w:spacing w:line="240" w:lineRule="auto"/>
              <w:rPr>
                <w:rFonts w:ascii="Times New Roman" w:hAnsi="Times New Roman"/>
                <w:spacing w:val="-2"/>
              </w:rPr>
            </w:pPr>
            <w:sdt>
              <w:sdtPr>
                <w:rPr>
                  <w:rFonts w:ascii="Times New Roman" w:hAnsi="Times New Roman"/>
                </w:rPr>
                <w:id w:val="762415844"/>
                <w14:checkbox>
                  <w14:checked w14:val="0"/>
                  <w14:checkedState w14:val="2612" w14:font="MS Gothic"/>
                  <w14:uncheckedState w14:val="2610" w14:font="MS Gothic"/>
                </w14:checkbox>
              </w:sdtPr>
              <w:sdtEndPr/>
              <w:sdtContent>
                <w:r w:rsidR="00430508">
                  <w:rPr>
                    <w:rFonts w:ascii="MS Gothic" w:eastAsia="MS Gothic" w:hAnsi="MS Gothic" w:hint="eastAsia"/>
                  </w:rPr>
                  <w:t>☐</w:t>
                </w:r>
              </w:sdtContent>
            </w:sdt>
            <w:r w:rsidR="00430508" w:rsidRPr="00FB0F90">
              <w:rPr>
                <w:rFonts w:ascii="Times New Roman" w:hAnsi="Times New Roman"/>
              </w:rPr>
              <w:t xml:space="preserve"> </w:t>
            </w:r>
            <w:r w:rsidR="00430508" w:rsidRPr="00FB0F90">
              <w:rPr>
                <w:rFonts w:ascii="Times New Roman" w:hAnsi="Times New Roman"/>
                <w:spacing w:val="-2"/>
              </w:rPr>
              <w:t>zwiększenie liczby procedur</w:t>
            </w:r>
          </w:p>
          <w:p w14:paraId="0D8CFDCF" w14:textId="60875BF9" w:rsidR="00430508" w:rsidRPr="00FB0F90" w:rsidRDefault="00F77F49" w:rsidP="00430508">
            <w:pPr>
              <w:spacing w:line="240" w:lineRule="auto"/>
              <w:rPr>
                <w:rFonts w:ascii="Times New Roman" w:hAnsi="Times New Roman"/>
                <w:spacing w:val="-2"/>
              </w:rPr>
            </w:pPr>
            <w:sdt>
              <w:sdtPr>
                <w:rPr>
                  <w:rFonts w:ascii="Times New Roman" w:hAnsi="Times New Roman"/>
                  <w:spacing w:val="-2"/>
                </w:rPr>
                <w:id w:val="-357036351"/>
                <w14:checkbox>
                  <w14:checked w14:val="0"/>
                  <w14:checkedState w14:val="2612" w14:font="MS Gothic"/>
                  <w14:uncheckedState w14:val="2610" w14:font="MS Gothic"/>
                </w14:checkbox>
              </w:sdtPr>
              <w:sdtEndPr/>
              <w:sdtContent>
                <w:r w:rsidR="00430508">
                  <w:rPr>
                    <w:rFonts w:ascii="MS Gothic" w:eastAsia="MS Gothic" w:hAnsi="MS Gothic" w:hint="eastAsia"/>
                    <w:spacing w:val="-2"/>
                  </w:rPr>
                  <w:t>☐</w:t>
                </w:r>
              </w:sdtContent>
            </w:sdt>
            <w:r w:rsidR="00430508" w:rsidRPr="00FB0F90">
              <w:rPr>
                <w:rFonts w:ascii="Times New Roman" w:hAnsi="Times New Roman"/>
                <w:spacing w:val="-2"/>
              </w:rPr>
              <w:t xml:space="preserve"> wydłużenie czasu na załatwienie sprawy</w:t>
            </w:r>
          </w:p>
          <w:p w14:paraId="751098CD" w14:textId="17617409" w:rsidR="00430508" w:rsidRPr="00FB0F90" w:rsidRDefault="00F77F49" w:rsidP="00430508">
            <w:pPr>
              <w:spacing w:line="240" w:lineRule="auto"/>
              <w:rPr>
                <w:rFonts w:ascii="Times New Roman" w:hAnsi="Times New Roman"/>
              </w:rPr>
            </w:pPr>
            <w:sdt>
              <w:sdtPr>
                <w:rPr>
                  <w:rFonts w:ascii="Times New Roman" w:hAnsi="Times New Roman"/>
                  <w:spacing w:val="-2"/>
                </w:rPr>
                <w:id w:val="1149557140"/>
                <w14:checkbox>
                  <w14:checked w14:val="0"/>
                  <w14:checkedState w14:val="2612" w14:font="MS Gothic"/>
                  <w14:uncheckedState w14:val="2610" w14:font="MS Gothic"/>
                </w14:checkbox>
              </w:sdtPr>
              <w:sdtEndPr/>
              <w:sdtContent>
                <w:r w:rsidR="00430508">
                  <w:rPr>
                    <w:rFonts w:ascii="MS Gothic" w:eastAsia="MS Gothic" w:hAnsi="MS Gothic" w:hint="eastAsia"/>
                    <w:spacing w:val="-2"/>
                  </w:rPr>
                  <w:t>☐</w:t>
                </w:r>
              </w:sdtContent>
            </w:sdt>
            <w:r w:rsidR="00430508" w:rsidRPr="00FB0F90">
              <w:rPr>
                <w:rFonts w:ascii="Times New Roman" w:hAnsi="Times New Roman"/>
                <w:spacing w:val="-2"/>
              </w:rPr>
              <w:t xml:space="preserve"> inne:</w:t>
            </w:r>
            <w:r w:rsidR="00430508" w:rsidRPr="00FB0F90">
              <w:rPr>
                <w:rFonts w:ascii="Times New Roman" w:hAnsi="Times New Roman"/>
              </w:rPr>
              <w:t xml:space="preserve"> …</w:t>
            </w:r>
          </w:p>
        </w:tc>
      </w:tr>
      <w:tr w:rsidR="00430508" w:rsidRPr="008B4FE6" w14:paraId="45AA470A" w14:textId="77777777" w:rsidTr="00D96C93">
        <w:trPr>
          <w:trHeight w:val="870"/>
        </w:trPr>
        <w:tc>
          <w:tcPr>
            <w:tcW w:w="4849" w:type="dxa"/>
            <w:gridSpan w:val="6"/>
            <w:shd w:val="clear" w:color="auto" w:fill="FFFFFF"/>
          </w:tcPr>
          <w:p w14:paraId="08110030" w14:textId="77777777" w:rsidR="00430508" w:rsidRPr="008B4FE6" w:rsidRDefault="00430508" w:rsidP="00430508">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528" w:type="dxa"/>
            <w:gridSpan w:val="7"/>
            <w:shd w:val="clear" w:color="auto" w:fill="FFFFFF"/>
          </w:tcPr>
          <w:p w14:paraId="0F40DC73" w14:textId="7FCF6D05" w:rsidR="00430508" w:rsidRPr="00FB0F90" w:rsidRDefault="00F77F49" w:rsidP="00430508">
            <w:pPr>
              <w:spacing w:line="240" w:lineRule="auto"/>
              <w:rPr>
                <w:rFonts w:ascii="Times New Roman" w:hAnsi="Times New Roman"/>
              </w:rPr>
            </w:pPr>
            <w:sdt>
              <w:sdtPr>
                <w:rPr>
                  <w:rFonts w:ascii="Times New Roman" w:hAnsi="Times New Roman"/>
                </w:rPr>
                <w:id w:val="297268939"/>
                <w14:checkbox>
                  <w14:checked w14:val="0"/>
                  <w14:checkedState w14:val="2612" w14:font="MS Gothic"/>
                  <w14:uncheckedState w14:val="2610" w14:font="MS Gothic"/>
                </w14:checkbox>
              </w:sdtPr>
              <w:sdtEndPr/>
              <w:sdtContent>
                <w:r w:rsidR="00430508">
                  <w:rPr>
                    <w:rFonts w:ascii="MS Gothic" w:eastAsia="MS Gothic" w:hAnsi="MS Gothic" w:hint="eastAsia"/>
                  </w:rPr>
                  <w:t>☐</w:t>
                </w:r>
              </w:sdtContent>
            </w:sdt>
            <w:r w:rsidR="00430508" w:rsidRPr="00FB0F90">
              <w:rPr>
                <w:rFonts w:ascii="Times New Roman" w:hAnsi="Times New Roman"/>
              </w:rPr>
              <w:t xml:space="preserve"> tak</w:t>
            </w:r>
          </w:p>
          <w:p w14:paraId="4655E54B" w14:textId="77777777" w:rsidR="00430508" w:rsidRPr="00FB0F90" w:rsidRDefault="00F77F49" w:rsidP="00430508">
            <w:pPr>
              <w:spacing w:line="240" w:lineRule="auto"/>
              <w:rPr>
                <w:rFonts w:ascii="Times New Roman" w:hAnsi="Times New Roman"/>
              </w:rPr>
            </w:pPr>
            <w:sdt>
              <w:sdtPr>
                <w:rPr>
                  <w:rFonts w:ascii="Times New Roman" w:hAnsi="Times New Roman"/>
                </w:rPr>
                <w:id w:val="-1887021666"/>
                <w14:checkbox>
                  <w14:checked w14:val="0"/>
                  <w14:checkedState w14:val="2612" w14:font="MS Gothic"/>
                  <w14:uncheckedState w14:val="2610" w14:font="MS Gothic"/>
                </w14:checkbox>
              </w:sdtPr>
              <w:sdtEndPr/>
              <w:sdtContent>
                <w:r w:rsidR="00430508" w:rsidRPr="00FB0F90">
                  <w:rPr>
                    <w:rFonts w:ascii="MS Gothic" w:eastAsia="MS Gothic" w:hAnsi="MS Gothic" w:hint="eastAsia"/>
                  </w:rPr>
                  <w:t>☐</w:t>
                </w:r>
              </w:sdtContent>
            </w:sdt>
            <w:r w:rsidR="00430508" w:rsidRPr="00FB0F90">
              <w:rPr>
                <w:rFonts w:ascii="Times New Roman" w:hAnsi="Times New Roman"/>
              </w:rPr>
              <w:t xml:space="preserve"> nie</w:t>
            </w:r>
          </w:p>
          <w:p w14:paraId="05771D43" w14:textId="2BA8152C" w:rsidR="00430508" w:rsidRPr="00FB0F90" w:rsidRDefault="00F77F49" w:rsidP="00430508">
            <w:pPr>
              <w:spacing w:line="240" w:lineRule="auto"/>
              <w:rPr>
                <w:rFonts w:ascii="Times New Roman" w:hAnsi="Times New Roman"/>
              </w:rPr>
            </w:pPr>
            <w:sdt>
              <w:sdtPr>
                <w:rPr>
                  <w:rFonts w:ascii="Times New Roman" w:hAnsi="Times New Roman"/>
                </w:rPr>
                <w:id w:val="1904862519"/>
                <w14:checkbox>
                  <w14:checked w14:val="1"/>
                  <w14:checkedState w14:val="2612" w14:font="MS Gothic"/>
                  <w14:uncheckedState w14:val="2610" w14:font="MS Gothic"/>
                </w14:checkbox>
              </w:sdtPr>
              <w:sdtEndPr/>
              <w:sdtContent>
                <w:r w:rsidR="00430508">
                  <w:rPr>
                    <w:rFonts w:ascii="MS Gothic" w:eastAsia="MS Gothic" w:hAnsi="MS Gothic" w:hint="eastAsia"/>
                  </w:rPr>
                  <w:t>☒</w:t>
                </w:r>
              </w:sdtContent>
            </w:sdt>
            <w:r w:rsidR="00430508" w:rsidRPr="00FB0F90">
              <w:rPr>
                <w:rFonts w:ascii="Times New Roman" w:hAnsi="Times New Roman"/>
              </w:rPr>
              <w:t xml:space="preserve"> nie dotyczy</w:t>
            </w:r>
          </w:p>
        </w:tc>
      </w:tr>
      <w:tr w:rsidR="00430508" w:rsidRPr="008B4FE6" w14:paraId="091A4CF6" w14:textId="77777777" w:rsidTr="00F52755">
        <w:trPr>
          <w:trHeight w:val="187"/>
        </w:trPr>
        <w:tc>
          <w:tcPr>
            <w:tcW w:w="10377" w:type="dxa"/>
            <w:gridSpan w:val="13"/>
            <w:shd w:val="clear" w:color="auto" w:fill="FFFFFF"/>
          </w:tcPr>
          <w:p w14:paraId="7444A928" w14:textId="2A4E8EDD" w:rsidR="00430508" w:rsidRPr="009F0220" w:rsidRDefault="00430508" w:rsidP="00430508">
            <w:pPr>
              <w:spacing w:line="240" w:lineRule="auto"/>
              <w:jc w:val="both"/>
              <w:rPr>
                <w:rFonts w:ascii="Times New Roman" w:hAnsi="Times New Roman"/>
              </w:rPr>
            </w:pPr>
            <w:r w:rsidRPr="009F0220">
              <w:rPr>
                <w:rFonts w:ascii="Times New Roman" w:hAnsi="Times New Roman"/>
              </w:rPr>
              <w:t xml:space="preserve">Komentarz: </w:t>
            </w:r>
            <w:r>
              <w:rPr>
                <w:rFonts w:ascii="Times New Roman" w:hAnsi="Times New Roman"/>
              </w:rPr>
              <w:t xml:space="preserve">Brak. </w:t>
            </w:r>
          </w:p>
        </w:tc>
      </w:tr>
      <w:tr w:rsidR="00430508" w:rsidRPr="008B4FE6" w14:paraId="18D7C898" w14:textId="77777777" w:rsidTr="00F52755">
        <w:trPr>
          <w:trHeight w:val="142"/>
        </w:trPr>
        <w:tc>
          <w:tcPr>
            <w:tcW w:w="10377" w:type="dxa"/>
            <w:gridSpan w:val="13"/>
            <w:shd w:val="clear" w:color="auto" w:fill="99CCFF"/>
          </w:tcPr>
          <w:p w14:paraId="51071C5C" w14:textId="77777777" w:rsidR="00430508" w:rsidRPr="008B4FE6" w:rsidRDefault="00430508" w:rsidP="00430508">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430508" w:rsidRPr="008B4FE6" w14:paraId="38E4E80B" w14:textId="77777777" w:rsidTr="00F52755">
        <w:trPr>
          <w:trHeight w:val="142"/>
        </w:trPr>
        <w:tc>
          <w:tcPr>
            <w:tcW w:w="10377" w:type="dxa"/>
            <w:gridSpan w:val="13"/>
            <w:shd w:val="clear" w:color="auto" w:fill="auto"/>
          </w:tcPr>
          <w:p w14:paraId="1058C75D" w14:textId="3B3C2F80" w:rsidR="00430508" w:rsidRPr="00085B1A" w:rsidRDefault="00430508" w:rsidP="00430508">
            <w:pPr>
              <w:spacing w:line="240" w:lineRule="auto"/>
              <w:jc w:val="both"/>
              <w:rPr>
                <w:rFonts w:ascii="Times New Roman" w:hAnsi="Times New Roman"/>
                <w:color w:val="000000"/>
              </w:rPr>
            </w:pPr>
            <w:r w:rsidRPr="006363A8">
              <w:rPr>
                <w:rFonts w:ascii="Times New Roman" w:hAnsi="Times New Roman"/>
                <w:color w:val="000000"/>
              </w:rPr>
              <w:t>Projektowana regulacja nie będzie miała wpływu na rynek pracy.</w:t>
            </w:r>
          </w:p>
        </w:tc>
      </w:tr>
      <w:tr w:rsidR="00430508" w:rsidRPr="008B4FE6" w14:paraId="57A3C18E" w14:textId="77777777" w:rsidTr="00F52755">
        <w:trPr>
          <w:trHeight w:val="142"/>
        </w:trPr>
        <w:tc>
          <w:tcPr>
            <w:tcW w:w="10377" w:type="dxa"/>
            <w:gridSpan w:val="13"/>
            <w:shd w:val="clear" w:color="auto" w:fill="99CCFF"/>
          </w:tcPr>
          <w:p w14:paraId="40A6BCBF" w14:textId="77777777" w:rsidR="00430508" w:rsidRPr="008B4FE6" w:rsidRDefault="00430508" w:rsidP="00430508">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430508" w:rsidRPr="008B4FE6" w14:paraId="4BC4CDA2" w14:textId="77777777" w:rsidTr="00F52755">
        <w:trPr>
          <w:trHeight w:val="1031"/>
        </w:trPr>
        <w:tc>
          <w:tcPr>
            <w:tcW w:w="3355" w:type="dxa"/>
            <w:gridSpan w:val="3"/>
            <w:shd w:val="clear" w:color="auto" w:fill="FFFFFF"/>
          </w:tcPr>
          <w:p w14:paraId="3AD1F4C5" w14:textId="5B89A601" w:rsidR="00430508" w:rsidRPr="008B4FE6" w:rsidRDefault="00F77F49" w:rsidP="00430508">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430508">
                  <w:rPr>
                    <w:rFonts w:ascii="MS Gothic" w:eastAsia="MS Gothic" w:hAnsi="MS Gothic" w:hint="eastAsia"/>
                    <w:color w:val="000000"/>
                  </w:rPr>
                  <w:t>☐</w:t>
                </w:r>
              </w:sdtContent>
            </w:sdt>
            <w:r w:rsidR="00430508">
              <w:rPr>
                <w:rFonts w:ascii="Times New Roman" w:hAnsi="Times New Roman"/>
                <w:color w:val="000000"/>
              </w:rPr>
              <w:t xml:space="preserve"> </w:t>
            </w:r>
            <w:r w:rsidR="00430508" w:rsidRPr="008B4FE6">
              <w:rPr>
                <w:rFonts w:ascii="Times New Roman" w:hAnsi="Times New Roman"/>
                <w:color w:val="000000"/>
                <w:spacing w:val="-2"/>
              </w:rPr>
              <w:t>środowisko naturalne</w:t>
            </w:r>
          </w:p>
          <w:p w14:paraId="23A80BCD" w14:textId="77777777" w:rsidR="00430508" w:rsidRDefault="00F77F49" w:rsidP="00430508">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430508">
                  <w:rPr>
                    <w:rFonts w:ascii="MS Gothic" w:eastAsia="MS Gothic" w:hAnsi="MS Gothic" w:hint="eastAsia"/>
                    <w:color w:val="000000"/>
                  </w:rPr>
                  <w:t>☐</w:t>
                </w:r>
              </w:sdtContent>
            </w:sdt>
            <w:r w:rsidR="00430508">
              <w:rPr>
                <w:rFonts w:ascii="Times New Roman" w:hAnsi="Times New Roman"/>
                <w:color w:val="000000"/>
              </w:rPr>
              <w:t xml:space="preserve"> </w:t>
            </w:r>
            <w:r w:rsidR="00430508" w:rsidRPr="008B4FE6">
              <w:rPr>
                <w:rFonts w:ascii="Times New Roman" w:hAnsi="Times New Roman"/>
                <w:color w:val="000000"/>
              </w:rPr>
              <w:t>sytuacja i rozwój regionalny</w:t>
            </w:r>
          </w:p>
          <w:p w14:paraId="00D96FF9" w14:textId="29140D78" w:rsidR="00430508" w:rsidRPr="008B4FE6" w:rsidRDefault="00F77F49" w:rsidP="00430508">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430508">
                  <w:rPr>
                    <w:rFonts w:ascii="MS Gothic" w:eastAsia="MS Gothic" w:hAnsi="MS Gothic" w:hint="eastAsia"/>
                    <w:color w:val="000000"/>
                    <w:spacing w:val="-2"/>
                  </w:rPr>
                  <w:t>☐</w:t>
                </w:r>
              </w:sdtContent>
            </w:sdt>
            <w:r w:rsidR="00430508">
              <w:rPr>
                <w:rFonts w:ascii="Times New Roman" w:hAnsi="Times New Roman"/>
                <w:color w:val="000000"/>
                <w:spacing w:val="-2"/>
              </w:rPr>
              <w:t xml:space="preserve"> sądy powszechne, administracyjne lub wojskowe</w:t>
            </w:r>
          </w:p>
        </w:tc>
        <w:tc>
          <w:tcPr>
            <w:tcW w:w="3554" w:type="dxa"/>
            <w:gridSpan w:val="6"/>
            <w:shd w:val="clear" w:color="auto" w:fill="FFFFFF"/>
          </w:tcPr>
          <w:p w14:paraId="6B39A357" w14:textId="5FD899D6" w:rsidR="00430508" w:rsidRPr="008B4FE6" w:rsidRDefault="00F77F49" w:rsidP="00430508">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430508">
                  <w:rPr>
                    <w:rFonts w:ascii="MS Gothic" w:eastAsia="MS Gothic" w:hAnsi="MS Gothic" w:hint="eastAsia"/>
                    <w:color w:val="000000"/>
                    <w:spacing w:val="-2"/>
                  </w:rPr>
                  <w:t>☐</w:t>
                </w:r>
              </w:sdtContent>
            </w:sdt>
            <w:r w:rsidR="00430508">
              <w:rPr>
                <w:rFonts w:ascii="Times New Roman" w:hAnsi="Times New Roman"/>
                <w:color w:val="000000"/>
                <w:spacing w:val="-2"/>
              </w:rPr>
              <w:t xml:space="preserve"> </w:t>
            </w:r>
            <w:r w:rsidR="00430508" w:rsidRPr="008B4FE6">
              <w:rPr>
                <w:rFonts w:ascii="Times New Roman" w:hAnsi="Times New Roman"/>
                <w:color w:val="000000"/>
                <w:spacing w:val="-2"/>
              </w:rPr>
              <w:t>demografia</w:t>
            </w:r>
          </w:p>
          <w:p w14:paraId="2A742B8F" w14:textId="477015F6" w:rsidR="00430508" w:rsidRDefault="00F77F49" w:rsidP="00430508">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430508">
                  <w:rPr>
                    <w:rFonts w:ascii="MS Gothic" w:eastAsia="MS Gothic" w:hAnsi="MS Gothic" w:hint="eastAsia"/>
                    <w:color w:val="000000"/>
                  </w:rPr>
                  <w:t>☐</w:t>
                </w:r>
              </w:sdtContent>
            </w:sdt>
            <w:r w:rsidR="00430508">
              <w:rPr>
                <w:rFonts w:ascii="Times New Roman" w:hAnsi="Times New Roman"/>
                <w:color w:val="000000"/>
              </w:rPr>
              <w:t xml:space="preserve"> mienie państwowe</w:t>
            </w:r>
          </w:p>
          <w:p w14:paraId="4CDC0C38" w14:textId="44166A67" w:rsidR="00430508" w:rsidRDefault="00F77F49" w:rsidP="00430508">
            <w:pPr>
              <w:spacing w:line="240" w:lineRule="auto"/>
              <w:rPr>
                <w:rFonts w:ascii="Times New Roman" w:hAnsi="Times New Roman"/>
                <w:color w:val="000000"/>
              </w:rPr>
            </w:pPr>
            <w:sdt>
              <w:sdtPr>
                <w:rPr>
                  <w:rFonts w:ascii="Times New Roman" w:hAnsi="Times New Roman"/>
                  <w:color w:val="000000"/>
                </w:rPr>
                <w:id w:val="-1892565842"/>
                <w14:checkbox>
                  <w14:checked w14:val="0"/>
                  <w14:checkedState w14:val="2612" w14:font="MS Gothic"/>
                  <w14:uncheckedState w14:val="2610" w14:font="MS Gothic"/>
                </w14:checkbox>
              </w:sdtPr>
              <w:sdtEndPr/>
              <w:sdtContent>
                <w:r w:rsidR="00430508">
                  <w:rPr>
                    <w:rFonts w:ascii="MS Gothic" w:eastAsia="MS Gothic" w:hAnsi="MS Gothic" w:hint="eastAsia"/>
                    <w:color w:val="000000"/>
                  </w:rPr>
                  <w:t>☐</w:t>
                </w:r>
              </w:sdtContent>
            </w:sdt>
            <w:r w:rsidR="00430508">
              <w:rPr>
                <w:rFonts w:ascii="Times New Roman" w:hAnsi="Times New Roman"/>
                <w:color w:val="000000"/>
              </w:rPr>
              <w:t xml:space="preserve"> inne:</w:t>
            </w:r>
          </w:p>
          <w:p w14:paraId="1D3C336F" w14:textId="30CDAFEA" w:rsidR="00430508" w:rsidRPr="008B4FE6" w:rsidRDefault="00430508" w:rsidP="00430508">
            <w:pPr>
              <w:spacing w:line="240" w:lineRule="auto"/>
              <w:rPr>
                <w:rFonts w:ascii="Times New Roman" w:hAnsi="Times New Roman"/>
                <w:color w:val="000000"/>
              </w:rPr>
            </w:pPr>
          </w:p>
        </w:tc>
        <w:tc>
          <w:tcPr>
            <w:tcW w:w="3468" w:type="dxa"/>
            <w:gridSpan w:val="4"/>
            <w:shd w:val="clear" w:color="auto" w:fill="FFFFFF"/>
          </w:tcPr>
          <w:p w14:paraId="4758BCB9" w14:textId="45F746CD" w:rsidR="00430508" w:rsidRDefault="00F77F49" w:rsidP="00430508">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430508">
                  <w:rPr>
                    <w:rFonts w:ascii="MS Gothic" w:eastAsia="MS Gothic" w:hAnsi="MS Gothic" w:hint="eastAsia"/>
                    <w:color w:val="000000"/>
                    <w:spacing w:val="-2"/>
                  </w:rPr>
                  <w:t>☐</w:t>
                </w:r>
              </w:sdtContent>
            </w:sdt>
            <w:r w:rsidR="00430508">
              <w:rPr>
                <w:rFonts w:ascii="Times New Roman" w:hAnsi="Times New Roman"/>
                <w:color w:val="000000"/>
                <w:spacing w:val="-2"/>
              </w:rPr>
              <w:t xml:space="preserve"> </w:t>
            </w:r>
            <w:r w:rsidR="00430508" w:rsidRPr="008B4FE6">
              <w:rPr>
                <w:rFonts w:ascii="Times New Roman" w:hAnsi="Times New Roman"/>
                <w:color w:val="000000"/>
                <w:spacing w:val="-2"/>
              </w:rPr>
              <w:t>informatyzacja</w:t>
            </w:r>
          </w:p>
          <w:p w14:paraId="324CEA49" w14:textId="049AA5C0" w:rsidR="00430508" w:rsidRPr="008B4FE6" w:rsidRDefault="00F77F49" w:rsidP="00430508">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430508">
                  <w:rPr>
                    <w:rFonts w:ascii="MS Gothic" w:eastAsia="MS Gothic" w:hAnsi="MS Gothic" w:hint="eastAsia"/>
                    <w:color w:val="000000"/>
                    <w:spacing w:val="-2"/>
                  </w:rPr>
                  <w:t>☐</w:t>
                </w:r>
              </w:sdtContent>
            </w:sdt>
            <w:r w:rsidR="00430508">
              <w:rPr>
                <w:rFonts w:ascii="Times New Roman" w:hAnsi="Times New Roman"/>
                <w:color w:val="000000"/>
                <w:spacing w:val="-2"/>
              </w:rPr>
              <w:t xml:space="preserve"> zdrowie</w:t>
            </w:r>
          </w:p>
        </w:tc>
      </w:tr>
      <w:tr w:rsidR="00430508" w:rsidRPr="008B4FE6" w14:paraId="20427FEF" w14:textId="77777777" w:rsidTr="00B56B8F">
        <w:trPr>
          <w:trHeight w:val="334"/>
        </w:trPr>
        <w:tc>
          <w:tcPr>
            <w:tcW w:w="2723" w:type="dxa"/>
            <w:gridSpan w:val="2"/>
            <w:shd w:val="clear" w:color="auto" w:fill="FFFFFF"/>
            <w:vAlign w:val="center"/>
          </w:tcPr>
          <w:p w14:paraId="581194E5" w14:textId="77777777" w:rsidR="00430508" w:rsidRPr="008B4FE6" w:rsidRDefault="00430508" w:rsidP="00430508">
            <w:pPr>
              <w:spacing w:line="240" w:lineRule="auto"/>
              <w:rPr>
                <w:rFonts w:ascii="Times New Roman" w:hAnsi="Times New Roman"/>
                <w:color w:val="000000"/>
              </w:rPr>
            </w:pPr>
            <w:r w:rsidRPr="008B4FE6">
              <w:rPr>
                <w:rFonts w:ascii="Times New Roman" w:hAnsi="Times New Roman"/>
                <w:color w:val="000000"/>
              </w:rPr>
              <w:t>Omówienie wpływu</w:t>
            </w:r>
          </w:p>
        </w:tc>
        <w:tc>
          <w:tcPr>
            <w:tcW w:w="7654" w:type="dxa"/>
            <w:gridSpan w:val="11"/>
            <w:shd w:val="clear" w:color="auto" w:fill="FFFFFF"/>
            <w:vAlign w:val="center"/>
          </w:tcPr>
          <w:p w14:paraId="19F32797" w14:textId="2A4809D8" w:rsidR="00430508" w:rsidRPr="00B357AE" w:rsidRDefault="00430508" w:rsidP="00430508">
            <w:pPr>
              <w:spacing w:line="240" w:lineRule="auto"/>
              <w:jc w:val="both"/>
              <w:rPr>
                <w:rFonts w:ascii="Times New Roman" w:hAnsi="Times New Roman"/>
                <w:spacing w:val="-2"/>
              </w:rPr>
            </w:pPr>
            <w:r>
              <w:rPr>
                <w:rFonts w:ascii="Times New Roman" w:hAnsi="Times New Roman"/>
                <w:spacing w:val="-2"/>
              </w:rPr>
              <w:t>Nie dotyczy.</w:t>
            </w:r>
          </w:p>
        </w:tc>
      </w:tr>
      <w:tr w:rsidR="00430508" w:rsidRPr="008B4FE6" w14:paraId="5DAA96BC" w14:textId="77777777" w:rsidTr="00F52755">
        <w:trPr>
          <w:trHeight w:val="142"/>
        </w:trPr>
        <w:tc>
          <w:tcPr>
            <w:tcW w:w="10377" w:type="dxa"/>
            <w:gridSpan w:val="13"/>
            <w:shd w:val="clear" w:color="auto" w:fill="99CCFF"/>
          </w:tcPr>
          <w:p w14:paraId="3232B084" w14:textId="77777777" w:rsidR="00430508" w:rsidRPr="00627221" w:rsidRDefault="00430508" w:rsidP="00430508">
            <w:pPr>
              <w:numPr>
                <w:ilvl w:val="0"/>
                <w:numId w:val="3"/>
              </w:numPr>
              <w:spacing w:before="60" w:after="60" w:line="240" w:lineRule="auto"/>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430508" w:rsidRPr="008B4FE6" w14:paraId="1756593B" w14:textId="77777777" w:rsidTr="00F52755">
        <w:trPr>
          <w:trHeight w:val="142"/>
        </w:trPr>
        <w:tc>
          <w:tcPr>
            <w:tcW w:w="10377" w:type="dxa"/>
            <w:gridSpan w:val="13"/>
            <w:shd w:val="clear" w:color="auto" w:fill="FFFFFF"/>
          </w:tcPr>
          <w:p w14:paraId="12F68B9A" w14:textId="557FBEF4" w:rsidR="00430508" w:rsidRPr="00085B1A" w:rsidRDefault="00430508" w:rsidP="00430508">
            <w:pPr>
              <w:spacing w:line="240" w:lineRule="auto"/>
              <w:jc w:val="both"/>
              <w:rPr>
                <w:rFonts w:ascii="Times New Roman" w:hAnsi="Times New Roman"/>
                <w:spacing w:val="-2"/>
              </w:rPr>
            </w:pPr>
            <w:r w:rsidRPr="007E6146">
              <w:rPr>
                <w:rFonts w:ascii="Times New Roman" w:hAnsi="Times New Roman"/>
                <w:spacing w:val="-2"/>
              </w:rPr>
              <w:t>P</w:t>
            </w:r>
            <w:r>
              <w:rPr>
                <w:rFonts w:ascii="Times New Roman" w:hAnsi="Times New Roman"/>
                <w:spacing w:val="-2"/>
              </w:rPr>
              <w:t xml:space="preserve">lanuje </w:t>
            </w:r>
            <w:r w:rsidRPr="007E6146">
              <w:rPr>
                <w:rFonts w:ascii="Times New Roman" w:hAnsi="Times New Roman"/>
                <w:spacing w:val="-2"/>
              </w:rPr>
              <w:t xml:space="preserve">się, że </w:t>
            </w:r>
            <w:r w:rsidRPr="00651D4B">
              <w:rPr>
                <w:rFonts w:ascii="Times New Roman" w:hAnsi="Times New Roman"/>
                <w:spacing w:val="-2"/>
              </w:rPr>
              <w:t xml:space="preserve">rozporządzenie wejdzie </w:t>
            </w:r>
            <w:r w:rsidRPr="00541D35">
              <w:rPr>
                <w:rFonts w:ascii="Times New Roman" w:hAnsi="Times New Roman"/>
                <w:spacing w:val="-2"/>
              </w:rPr>
              <w:t>w życie z dniem następującym po dniu ogłoszenia</w:t>
            </w:r>
            <w:r>
              <w:rPr>
                <w:rFonts w:ascii="Times New Roman" w:hAnsi="Times New Roman"/>
                <w:spacing w:val="-2"/>
              </w:rPr>
              <w:t xml:space="preserve">. </w:t>
            </w:r>
            <w:r w:rsidRPr="00430508">
              <w:rPr>
                <w:rFonts w:ascii="Times New Roman" w:hAnsi="Times New Roman"/>
                <w:spacing w:val="-2"/>
              </w:rPr>
              <w:t>Taki termin wejścia w życie pozwoli na sprawne ustalenie zasad współpracy z samorządami województwa oraz pozwoli szybciej podjąć działania mające na celu wdrożenie programu, aby zapewnić jego realizację już w 2025 r.</w:t>
            </w:r>
          </w:p>
        </w:tc>
      </w:tr>
      <w:tr w:rsidR="00430508" w:rsidRPr="008B4FE6" w14:paraId="202D663B" w14:textId="77777777" w:rsidTr="00F52755">
        <w:trPr>
          <w:trHeight w:val="142"/>
        </w:trPr>
        <w:tc>
          <w:tcPr>
            <w:tcW w:w="10377" w:type="dxa"/>
            <w:gridSpan w:val="13"/>
            <w:shd w:val="clear" w:color="auto" w:fill="99CCFF"/>
          </w:tcPr>
          <w:p w14:paraId="66A9EE72" w14:textId="77777777" w:rsidR="00430508" w:rsidRPr="008B4FE6" w:rsidRDefault="00430508" w:rsidP="00430508">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430508" w:rsidRPr="008B4FE6" w14:paraId="59597D9A" w14:textId="77777777" w:rsidTr="00F52755">
        <w:trPr>
          <w:trHeight w:val="142"/>
        </w:trPr>
        <w:tc>
          <w:tcPr>
            <w:tcW w:w="10377" w:type="dxa"/>
            <w:gridSpan w:val="13"/>
            <w:shd w:val="clear" w:color="auto" w:fill="FFFFFF"/>
          </w:tcPr>
          <w:p w14:paraId="7E1DD3F6" w14:textId="7ABC4DA0" w:rsidR="00430508" w:rsidRPr="00B37C80" w:rsidRDefault="00430508" w:rsidP="00430508">
            <w:pPr>
              <w:spacing w:line="240" w:lineRule="auto"/>
              <w:jc w:val="both"/>
              <w:rPr>
                <w:rFonts w:ascii="Times New Roman" w:hAnsi="Times New Roman"/>
                <w:color w:val="000000"/>
                <w:spacing w:val="-2"/>
              </w:rPr>
            </w:pPr>
            <w:r w:rsidRPr="008C36FA">
              <w:rPr>
                <w:rFonts w:ascii="Times New Roman" w:hAnsi="Times New Roman"/>
                <w:color w:val="000000"/>
                <w:spacing w:val="-2"/>
              </w:rPr>
              <w:t xml:space="preserve">Efekty wejścia w życie projektowanych rozwiązań będą </w:t>
            </w:r>
            <w:r>
              <w:rPr>
                <w:rFonts w:ascii="Times New Roman" w:hAnsi="Times New Roman"/>
                <w:color w:val="000000"/>
                <w:spacing w:val="-2"/>
              </w:rPr>
              <w:t>widoczne 31 grudnia 2025 i zależeć będą od woli współpracy ze strony samorządów wojewódzkich</w:t>
            </w:r>
            <w:r w:rsidRPr="008C36FA">
              <w:rPr>
                <w:rFonts w:ascii="Times New Roman" w:hAnsi="Times New Roman"/>
                <w:color w:val="000000"/>
                <w:spacing w:val="-2"/>
              </w:rPr>
              <w:t>.</w:t>
            </w:r>
          </w:p>
        </w:tc>
      </w:tr>
      <w:tr w:rsidR="00430508" w:rsidRPr="008B4FE6" w14:paraId="475CB56B" w14:textId="77777777" w:rsidTr="00F52755">
        <w:trPr>
          <w:trHeight w:val="142"/>
        </w:trPr>
        <w:tc>
          <w:tcPr>
            <w:tcW w:w="10377" w:type="dxa"/>
            <w:gridSpan w:val="13"/>
            <w:shd w:val="clear" w:color="auto" w:fill="99CCFF"/>
          </w:tcPr>
          <w:p w14:paraId="593452E3" w14:textId="77777777" w:rsidR="00430508" w:rsidRPr="008B4FE6" w:rsidRDefault="00430508" w:rsidP="00430508">
            <w:pPr>
              <w:numPr>
                <w:ilvl w:val="0"/>
                <w:numId w:val="3"/>
              </w:numPr>
              <w:spacing w:before="60" w:after="60" w:line="240" w:lineRule="auto"/>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430508" w:rsidRPr="008B4FE6" w14:paraId="285432E5" w14:textId="77777777" w:rsidTr="00F52755">
        <w:trPr>
          <w:trHeight w:val="142"/>
        </w:trPr>
        <w:tc>
          <w:tcPr>
            <w:tcW w:w="10377" w:type="dxa"/>
            <w:gridSpan w:val="13"/>
            <w:shd w:val="clear" w:color="auto" w:fill="FFFFFF"/>
          </w:tcPr>
          <w:p w14:paraId="2AA8C9D8" w14:textId="3EAAE590" w:rsidR="00430508" w:rsidRPr="009654EE" w:rsidRDefault="00430508" w:rsidP="00430508">
            <w:pPr>
              <w:spacing w:line="240" w:lineRule="auto"/>
              <w:jc w:val="both"/>
              <w:rPr>
                <w:rFonts w:ascii="Times New Roman" w:hAnsi="Times New Roman"/>
                <w:iCs/>
                <w:color w:val="000000"/>
                <w:spacing w:val="-2"/>
              </w:rPr>
            </w:pPr>
            <w:r>
              <w:rPr>
                <w:rFonts w:ascii="Times New Roman" w:hAnsi="Times New Roman"/>
                <w:iCs/>
                <w:color w:val="000000"/>
                <w:spacing w:val="-2"/>
              </w:rPr>
              <w:t>Brak.</w:t>
            </w:r>
          </w:p>
        </w:tc>
      </w:tr>
    </w:tbl>
    <w:p w14:paraId="7935D459" w14:textId="77777777" w:rsidR="006407D5" w:rsidRPr="006407D5" w:rsidRDefault="006407D5" w:rsidP="006407D5">
      <w:pPr>
        <w:rPr>
          <w:lang w:eastAsia="pl-PL"/>
        </w:rPr>
      </w:pPr>
    </w:p>
    <w:sectPr w:rsidR="006407D5" w:rsidRPr="006407D5" w:rsidSect="00A8140A">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A4B8" w14:textId="77777777" w:rsidR="00F77F49" w:rsidRDefault="00F77F49" w:rsidP="00044739">
      <w:pPr>
        <w:spacing w:line="240" w:lineRule="auto"/>
      </w:pPr>
      <w:r>
        <w:separator/>
      </w:r>
    </w:p>
  </w:endnote>
  <w:endnote w:type="continuationSeparator" w:id="0">
    <w:p w14:paraId="1592FDE0" w14:textId="77777777" w:rsidR="00F77F49" w:rsidRDefault="00F77F49"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E992" w14:textId="77777777" w:rsidR="00F77F49" w:rsidRDefault="00F77F49" w:rsidP="00044739">
      <w:pPr>
        <w:spacing w:line="240" w:lineRule="auto"/>
      </w:pPr>
      <w:r>
        <w:separator/>
      </w:r>
    </w:p>
  </w:footnote>
  <w:footnote w:type="continuationSeparator" w:id="0">
    <w:p w14:paraId="4D9868CA" w14:textId="77777777" w:rsidR="00F77F49" w:rsidRDefault="00F77F49"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C4E4D"/>
    <w:multiLevelType w:val="hybridMultilevel"/>
    <w:tmpl w:val="3EBAEA0C"/>
    <w:lvl w:ilvl="0" w:tplc="72F6E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A08BD"/>
    <w:multiLevelType w:val="hybridMultilevel"/>
    <w:tmpl w:val="F05EFA7C"/>
    <w:lvl w:ilvl="0" w:tplc="9536A2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2A41E7"/>
    <w:multiLevelType w:val="hybridMultilevel"/>
    <w:tmpl w:val="CD08258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15:restartNumberingAfterBreak="0">
    <w:nsid w:val="512A099A"/>
    <w:multiLevelType w:val="hybridMultilevel"/>
    <w:tmpl w:val="F814D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9304873"/>
    <w:multiLevelType w:val="hybridMultilevel"/>
    <w:tmpl w:val="E9C48D84"/>
    <w:lvl w:ilvl="0" w:tplc="427278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15:restartNumberingAfterBreak="0">
    <w:nsid w:val="69C572F8"/>
    <w:multiLevelType w:val="hybridMultilevel"/>
    <w:tmpl w:val="6EDEAB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CF36587"/>
    <w:multiLevelType w:val="hybridMultilevel"/>
    <w:tmpl w:val="7CECDF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1B7F74"/>
    <w:multiLevelType w:val="hybridMultilevel"/>
    <w:tmpl w:val="A8A2F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B6075"/>
    <w:multiLevelType w:val="hybridMultilevel"/>
    <w:tmpl w:val="8438C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21"/>
  </w:num>
  <w:num w:numId="5">
    <w:abstractNumId w:val="2"/>
  </w:num>
  <w:num w:numId="6">
    <w:abstractNumId w:val="8"/>
  </w:num>
  <w:num w:numId="7">
    <w:abstractNumId w:val="13"/>
  </w:num>
  <w:num w:numId="8">
    <w:abstractNumId w:val="5"/>
  </w:num>
  <w:num w:numId="9">
    <w:abstractNumId w:val="16"/>
  </w:num>
  <w:num w:numId="10">
    <w:abstractNumId w:val="12"/>
  </w:num>
  <w:num w:numId="11">
    <w:abstractNumId w:val="14"/>
  </w:num>
  <w:num w:numId="12">
    <w:abstractNumId w:val="3"/>
  </w:num>
  <w:num w:numId="13">
    <w:abstractNumId w:val="11"/>
  </w:num>
  <w:num w:numId="14">
    <w:abstractNumId w:val="22"/>
  </w:num>
  <w:num w:numId="15">
    <w:abstractNumId w:val="18"/>
  </w:num>
  <w:num w:numId="16">
    <w:abstractNumId w:val="20"/>
  </w:num>
  <w:num w:numId="17">
    <w:abstractNumId w:val="6"/>
  </w:num>
  <w:num w:numId="18">
    <w:abstractNumId w:val="25"/>
  </w:num>
  <w:num w:numId="19">
    <w:abstractNumId w:val="27"/>
  </w:num>
  <w:num w:numId="20">
    <w:abstractNumId w:val="19"/>
  </w:num>
  <w:num w:numId="21">
    <w:abstractNumId w:val="7"/>
  </w:num>
  <w:num w:numId="22">
    <w:abstractNumId w:val="28"/>
  </w:num>
  <w:num w:numId="23">
    <w:abstractNumId w:val="26"/>
  </w:num>
  <w:num w:numId="24">
    <w:abstractNumId w:val="24"/>
  </w:num>
  <w:num w:numId="25">
    <w:abstractNumId w:val="15"/>
  </w:num>
  <w:num w:numId="26">
    <w:abstractNumId w:val="17"/>
  </w:num>
  <w:num w:numId="27">
    <w:abstractNumId w:val="9"/>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ocumentProtection w:edit="trackedChange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158"/>
    <w:rsid w:val="000022D5"/>
    <w:rsid w:val="00003424"/>
    <w:rsid w:val="00004C6A"/>
    <w:rsid w:val="00004D80"/>
    <w:rsid w:val="000120BD"/>
    <w:rsid w:val="00012D11"/>
    <w:rsid w:val="00013EB5"/>
    <w:rsid w:val="000204F1"/>
    <w:rsid w:val="00020C6F"/>
    <w:rsid w:val="000214B1"/>
    <w:rsid w:val="00022760"/>
    <w:rsid w:val="0002347F"/>
    <w:rsid w:val="00023836"/>
    <w:rsid w:val="000316EA"/>
    <w:rsid w:val="000356A9"/>
    <w:rsid w:val="00035E07"/>
    <w:rsid w:val="0003733F"/>
    <w:rsid w:val="0004400F"/>
    <w:rsid w:val="00044138"/>
    <w:rsid w:val="00044739"/>
    <w:rsid w:val="00051637"/>
    <w:rsid w:val="00056681"/>
    <w:rsid w:val="000566CC"/>
    <w:rsid w:val="000618A6"/>
    <w:rsid w:val="00063499"/>
    <w:rsid w:val="000648A7"/>
    <w:rsid w:val="0006618B"/>
    <w:rsid w:val="000670C0"/>
    <w:rsid w:val="00071B99"/>
    <w:rsid w:val="000756E5"/>
    <w:rsid w:val="00075901"/>
    <w:rsid w:val="0007704E"/>
    <w:rsid w:val="00080EC8"/>
    <w:rsid w:val="00085B1A"/>
    <w:rsid w:val="000867F9"/>
    <w:rsid w:val="000904A9"/>
    <w:rsid w:val="000944AC"/>
    <w:rsid w:val="00094CB9"/>
    <w:rsid w:val="000956B2"/>
    <w:rsid w:val="000958D0"/>
    <w:rsid w:val="00096362"/>
    <w:rsid w:val="0009691E"/>
    <w:rsid w:val="000969E7"/>
    <w:rsid w:val="000A0833"/>
    <w:rsid w:val="000A23DE"/>
    <w:rsid w:val="000A4020"/>
    <w:rsid w:val="000B29E2"/>
    <w:rsid w:val="000B54FB"/>
    <w:rsid w:val="000C29B0"/>
    <w:rsid w:val="000C3705"/>
    <w:rsid w:val="000C76FC"/>
    <w:rsid w:val="000C775D"/>
    <w:rsid w:val="000D2C40"/>
    <w:rsid w:val="000D38FC"/>
    <w:rsid w:val="000D3D33"/>
    <w:rsid w:val="000D4D90"/>
    <w:rsid w:val="000D6B3C"/>
    <w:rsid w:val="000D6B42"/>
    <w:rsid w:val="000E2D10"/>
    <w:rsid w:val="000E3537"/>
    <w:rsid w:val="000F3204"/>
    <w:rsid w:val="000F3E9F"/>
    <w:rsid w:val="000F3EEE"/>
    <w:rsid w:val="000F4B0E"/>
    <w:rsid w:val="001047DC"/>
    <w:rsid w:val="0010548B"/>
    <w:rsid w:val="001072D1"/>
    <w:rsid w:val="00117017"/>
    <w:rsid w:val="0012364A"/>
    <w:rsid w:val="00127EB8"/>
    <w:rsid w:val="00130E8E"/>
    <w:rsid w:val="0013157F"/>
    <w:rsid w:val="0013216E"/>
    <w:rsid w:val="001401B5"/>
    <w:rsid w:val="001422B9"/>
    <w:rsid w:val="0014384A"/>
    <w:rsid w:val="00144CF7"/>
    <w:rsid w:val="0014665F"/>
    <w:rsid w:val="001518CF"/>
    <w:rsid w:val="00153464"/>
    <w:rsid w:val="001541B3"/>
    <w:rsid w:val="00155B15"/>
    <w:rsid w:val="001625BE"/>
    <w:rsid w:val="001643A4"/>
    <w:rsid w:val="00166206"/>
    <w:rsid w:val="001727BB"/>
    <w:rsid w:val="00177248"/>
    <w:rsid w:val="00180D25"/>
    <w:rsid w:val="001820BE"/>
    <w:rsid w:val="0018318D"/>
    <w:rsid w:val="0018572C"/>
    <w:rsid w:val="00186D15"/>
    <w:rsid w:val="00187E79"/>
    <w:rsid w:val="00187F0D"/>
    <w:rsid w:val="001914F7"/>
    <w:rsid w:val="00192CC5"/>
    <w:rsid w:val="00194C31"/>
    <w:rsid w:val="00195541"/>
    <w:rsid w:val="001956A7"/>
    <w:rsid w:val="001967E9"/>
    <w:rsid w:val="001A078A"/>
    <w:rsid w:val="001A118A"/>
    <w:rsid w:val="001A27F4"/>
    <w:rsid w:val="001A2D95"/>
    <w:rsid w:val="001B3460"/>
    <w:rsid w:val="001B3633"/>
    <w:rsid w:val="001B3E2D"/>
    <w:rsid w:val="001B4CA1"/>
    <w:rsid w:val="001B75D8"/>
    <w:rsid w:val="001C1060"/>
    <w:rsid w:val="001C3C63"/>
    <w:rsid w:val="001C66B3"/>
    <w:rsid w:val="001C7109"/>
    <w:rsid w:val="001C75CC"/>
    <w:rsid w:val="001D086C"/>
    <w:rsid w:val="001D4732"/>
    <w:rsid w:val="001D6A3C"/>
    <w:rsid w:val="001D6D51"/>
    <w:rsid w:val="001E2B88"/>
    <w:rsid w:val="001E4695"/>
    <w:rsid w:val="001F57B9"/>
    <w:rsid w:val="001F653A"/>
    <w:rsid w:val="001F664A"/>
    <w:rsid w:val="001F6979"/>
    <w:rsid w:val="001F72A4"/>
    <w:rsid w:val="0020030F"/>
    <w:rsid w:val="0020135D"/>
    <w:rsid w:val="00202BC6"/>
    <w:rsid w:val="00203300"/>
    <w:rsid w:val="00203A73"/>
    <w:rsid w:val="00205141"/>
    <w:rsid w:val="0020516B"/>
    <w:rsid w:val="0020680D"/>
    <w:rsid w:val="002076E2"/>
    <w:rsid w:val="00207B4D"/>
    <w:rsid w:val="00212E9B"/>
    <w:rsid w:val="002133F9"/>
    <w:rsid w:val="00213559"/>
    <w:rsid w:val="00213EFD"/>
    <w:rsid w:val="002166B9"/>
    <w:rsid w:val="002172F1"/>
    <w:rsid w:val="00223646"/>
    <w:rsid w:val="00223C7B"/>
    <w:rsid w:val="00224AB1"/>
    <w:rsid w:val="00225EA0"/>
    <w:rsid w:val="0022687A"/>
    <w:rsid w:val="0022695F"/>
    <w:rsid w:val="002275B6"/>
    <w:rsid w:val="00230728"/>
    <w:rsid w:val="002316C2"/>
    <w:rsid w:val="0023244D"/>
    <w:rsid w:val="00234040"/>
    <w:rsid w:val="00235CD2"/>
    <w:rsid w:val="0024405A"/>
    <w:rsid w:val="002529F4"/>
    <w:rsid w:val="00254DED"/>
    <w:rsid w:val="00255619"/>
    <w:rsid w:val="00255DAD"/>
    <w:rsid w:val="00256108"/>
    <w:rsid w:val="00260F33"/>
    <w:rsid w:val="002613BD"/>
    <w:rsid w:val="002624F1"/>
    <w:rsid w:val="00270C81"/>
    <w:rsid w:val="00271558"/>
    <w:rsid w:val="00273681"/>
    <w:rsid w:val="00274862"/>
    <w:rsid w:val="00282D72"/>
    <w:rsid w:val="00283402"/>
    <w:rsid w:val="00284245"/>
    <w:rsid w:val="00284EF4"/>
    <w:rsid w:val="00286FD1"/>
    <w:rsid w:val="0028706E"/>
    <w:rsid w:val="00290FD6"/>
    <w:rsid w:val="00294259"/>
    <w:rsid w:val="002942A6"/>
    <w:rsid w:val="002972E2"/>
    <w:rsid w:val="002A1120"/>
    <w:rsid w:val="002A2352"/>
    <w:rsid w:val="002A2C81"/>
    <w:rsid w:val="002B06A0"/>
    <w:rsid w:val="002B3D1A"/>
    <w:rsid w:val="002B6439"/>
    <w:rsid w:val="002B6FF1"/>
    <w:rsid w:val="002B7A75"/>
    <w:rsid w:val="002C0D58"/>
    <w:rsid w:val="002C27D0"/>
    <w:rsid w:val="002C2C9B"/>
    <w:rsid w:val="002C7B0A"/>
    <w:rsid w:val="002D0DBF"/>
    <w:rsid w:val="002D17D6"/>
    <w:rsid w:val="002D18D7"/>
    <w:rsid w:val="002D21CE"/>
    <w:rsid w:val="002D3652"/>
    <w:rsid w:val="002D54B2"/>
    <w:rsid w:val="002D7017"/>
    <w:rsid w:val="002E3DA3"/>
    <w:rsid w:val="002E44B8"/>
    <w:rsid w:val="002E450F"/>
    <w:rsid w:val="002E49A2"/>
    <w:rsid w:val="002E5F6D"/>
    <w:rsid w:val="002E6B38"/>
    <w:rsid w:val="002E6D63"/>
    <w:rsid w:val="002E6E2B"/>
    <w:rsid w:val="002F2F7F"/>
    <w:rsid w:val="002F500B"/>
    <w:rsid w:val="002F6B60"/>
    <w:rsid w:val="002F7674"/>
    <w:rsid w:val="003001E6"/>
    <w:rsid w:val="00300991"/>
    <w:rsid w:val="00301959"/>
    <w:rsid w:val="00305B8A"/>
    <w:rsid w:val="00307A74"/>
    <w:rsid w:val="003136E0"/>
    <w:rsid w:val="0031428B"/>
    <w:rsid w:val="00315620"/>
    <w:rsid w:val="003162B6"/>
    <w:rsid w:val="003168C0"/>
    <w:rsid w:val="00322007"/>
    <w:rsid w:val="003277DD"/>
    <w:rsid w:val="00331BF9"/>
    <w:rsid w:val="00333E7E"/>
    <w:rsid w:val="0033495E"/>
    <w:rsid w:val="00334A79"/>
    <w:rsid w:val="00334D8D"/>
    <w:rsid w:val="00337345"/>
    <w:rsid w:val="00337DD2"/>
    <w:rsid w:val="003404D1"/>
    <w:rsid w:val="00341CC4"/>
    <w:rsid w:val="00342B82"/>
    <w:rsid w:val="003443FF"/>
    <w:rsid w:val="003520B0"/>
    <w:rsid w:val="00353614"/>
    <w:rsid w:val="00353752"/>
    <w:rsid w:val="00355808"/>
    <w:rsid w:val="0036153A"/>
    <w:rsid w:val="00362C7E"/>
    <w:rsid w:val="00363309"/>
    <w:rsid w:val="00363601"/>
    <w:rsid w:val="00371857"/>
    <w:rsid w:val="00374BF0"/>
    <w:rsid w:val="00376AC9"/>
    <w:rsid w:val="0038392F"/>
    <w:rsid w:val="00384DAE"/>
    <w:rsid w:val="00391814"/>
    <w:rsid w:val="00393032"/>
    <w:rsid w:val="00393918"/>
    <w:rsid w:val="0039425A"/>
    <w:rsid w:val="00394B69"/>
    <w:rsid w:val="00397078"/>
    <w:rsid w:val="003A13D4"/>
    <w:rsid w:val="003A665B"/>
    <w:rsid w:val="003A6953"/>
    <w:rsid w:val="003B2914"/>
    <w:rsid w:val="003B5D2D"/>
    <w:rsid w:val="003B6083"/>
    <w:rsid w:val="003B629E"/>
    <w:rsid w:val="003C0A30"/>
    <w:rsid w:val="003C27A2"/>
    <w:rsid w:val="003C3838"/>
    <w:rsid w:val="003C4534"/>
    <w:rsid w:val="003C5847"/>
    <w:rsid w:val="003C64A0"/>
    <w:rsid w:val="003D0455"/>
    <w:rsid w:val="003D0681"/>
    <w:rsid w:val="003D10DE"/>
    <w:rsid w:val="003D12F6"/>
    <w:rsid w:val="003D1426"/>
    <w:rsid w:val="003D2ED8"/>
    <w:rsid w:val="003D312B"/>
    <w:rsid w:val="003D4B67"/>
    <w:rsid w:val="003D4D00"/>
    <w:rsid w:val="003E1EC6"/>
    <w:rsid w:val="003E2F4E"/>
    <w:rsid w:val="003E59E9"/>
    <w:rsid w:val="003E720A"/>
    <w:rsid w:val="003E76BC"/>
    <w:rsid w:val="003E7CA5"/>
    <w:rsid w:val="003F023D"/>
    <w:rsid w:val="003F0C64"/>
    <w:rsid w:val="003F70D9"/>
    <w:rsid w:val="00403AC8"/>
    <w:rsid w:val="00403E6E"/>
    <w:rsid w:val="004075B6"/>
    <w:rsid w:val="00407C3F"/>
    <w:rsid w:val="00411143"/>
    <w:rsid w:val="004129B4"/>
    <w:rsid w:val="004152CF"/>
    <w:rsid w:val="00417EF0"/>
    <w:rsid w:val="00422181"/>
    <w:rsid w:val="00424372"/>
    <w:rsid w:val="004244A8"/>
    <w:rsid w:val="00425F72"/>
    <w:rsid w:val="00427736"/>
    <w:rsid w:val="00430508"/>
    <w:rsid w:val="00437D6E"/>
    <w:rsid w:val="00441528"/>
    <w:rsid w:val="00441787"/>
    <w:rsid w:val="004435EC"/>
    <w:rsid w:val="00444F2D"/>
    <w:rsid w:val="00451B41"/>
    <w:rsid w:val="00452034"/>
    <w:rsid w:val="00452221"/>
    <w:rsid w:val="0045351D"/>
    <w:rsid w:val="00455FA6"/>
    <w:rsid w:val="004571FB"/>
    <w:rsid w:val="00462D6A"/>
    <w:rsid w:val="004637B3"/>
    <w:rsid w:val="00464289"/>
    <w:rsid w:val="00466710"/>
    <w:rsid w:val="00466C70"/>
    <w:rsid w:val="004702C9"/>
    <w:rsid w:val="0047106E"/>
    <w:rsid w:val="00472E45"/>
    <w:rsid w:val="00473FEA"/>
    <w:rsid w:val="0047579D"/>
    <w:rsid w:val="004821F5"/>
    <w:rsid w:val="00483262"/>
    <w:rsid w:val="00483E7D"/>
    <w:rsid w:val="00484084"/>
    <w:rsid w:val="00484107"/>
    <w:rsid w:val="004843F9"/>
    <w:rsid w:val="00485CC5"/>
    <w:rsid w:val="0049091C"/>
    <w:rsid w:val="00492DD8"/>
    <w:rsid w:val="0049343F"/>
    <w:rsid w:val="00494F74"/>
    <w:rsid w:val="004964FC"/>
    <w:rsid w:val="004966D3"/>
    <w:rsid w:val="004A0B5C"/>
    <w:rsid w:val="004A145E"/>
    <w:rsid w:val="004A1F15"/>
    <w:rsid w:val="004A2A81"/>
    <w:rsid w:val="004A350D"/>
    <w:rsid w:val="004A4437"/>
    <w:rsid w:val="004A4B12"/>
    <w:rsid w:val="004A4CC1"/>
    <w:rsid w:val="004A6016"/>
    <w:rsid w:val="004A7BD7"/>
    <w:rsid w:val="004B2D9D"/>
    <w:rsid w:val="004C11BE"/>
    <w:rsid w:val="004C15C2"/>
    <w:rsid w:val="004C36D8"/>
    <w:rsid w:val="004C66C5"/>
    <w:rsid w:val="004C6B89"/>
    <w:rsid w:val="004C7F51"/>
    <w:rsid w:val="004D1248"/>
    <w:rsid w:val="004D1E3C"/>
    <w:rsid w:val="004D2A65"/>
    <w:rsid w:val="004D3A22"/>
    <w:rsid w:val="004D3EEC"/>
    <w:rsid w:val="004D4169"/>
    <w:rsid w:val="004D51A6"/>
    <w:rsid w:val="004D6E14"/>
    <w:rsid w:val="004E319B"/>
    <w:rsid w:val="004E355C"/>
    <w:rsid w:val="004E565C"/>
    <w:rsid w:val="004E63F4"/>
    <w:rsid w:val="004E7FD4"/>
    <w:rsid w:val="004F0575"/>
    <w:rsid w:val="004F4265"/>
    <w:rsid w:val="004F4971"/>
    <w:rsid w:val="004F4E17"/>
    <w:rsid w:val="0050082F"/>
    <w:rsid w:val="00500C56"/>
    <w:rsid w:val="00501713"/>
    <w:rsid w:val="00506568"/>
    <w:rsid w:val="00512610"/>
    <w:rsid w:val="00512DE0"/>
    <w:rsid w:val="00513A75"/>
    <w:rsid w:val="0051551B"/>
    <w:rsid w:val="00515AA8"/>
    <w:rsid w:val="00520C57"/>
    <w:rsid w:val="00522D94"/>
    <w:rsid w:val="0052371C"/>
    <w:rsid w:val="005303A8"/>
    <w:rsid w:val="0053281A"/>
    <w:rsid w:val="00533D89"/>
    <w:rsid w:val="0053546A"/>
    <w:rsid w:val="00536564"/>
    <w:rsid w:val="00536940"/>
    <w:rsid w:val="00541D35"/>
    <w:rsid w:val="00542D7F"/>
    <w:rsid w:val="005435D6"/>
    <w:rsid w:val="00544597"/>
    <w:rsid w:val="00544FFE"/>
    <w:rsid w:val="0054618C"/>
    <w:rsid w:val="00546759"/>
    <w:rsid w:val="005473F5"/>
    <w:rsid w:val="005477E7"/>
    <w:rsid w:val="00550FD2"/>
    <w:rsid w:val="005516EE"/>
    <w:rsid w:val="00552794"/>
    <w:rsid w:val="00552F33"/>
    <w:rsid w:val="00560866"/>
    <w:rsid w:val="00563199"/>
    <w:rsid w:val="00564874"/>
    <w:rsid w:val="00567963"/>
    <w:rsid w:val="0057009A"/>
    <w:rsid w:val="00571260"/>
    <w:rsid w:val="0057189C"/>
    <w:rsid w:val="00573FC1"/>
    <w:rsid w:val="005741EE"/>
    <w:rsid w:val="005751B2"/>
    <w:rsid w:val="0057668E"/>
    <w:rsid w:val="00580CBC"/>
    <w:rsid w:val="005910A6"/>
    <w:rsid w:val="005930CC"/>
    <w:rsid w:val="00595E83"/>
    <w:rsid w:val="00596530"/>
    <w:rsid w:val="005967F3"/>
    <w:rsid w:val="005A06DF"/>
    <w:rsid w:val="005A3912"/>
    <w:rsid w:val="005A43F5"/>
    <w:rsid w:val="005A5527"/>
    <w:rsid w:val="005A5AE6"/>
    <w:rsid w:val="005B1206"/>
    <w:rsid w:val="005B37E8"/>
    <w:rsid w:val="005B3983"/>
    <w:rsid w:val="005C0056"/>
    <w:rsid w:val="005C25B1"/>
    <w:rsid w:val="005C2E02"/>
    <w:rsid w:val="005C2EF7"/>
    <w:rsid w:val="005C3427"/>
    <w:rsid w:val="005C4519"/>
    <w:rsid w:val="005C56E1"/>
    <w:rsid w:val="005D57A5"/>
    <w:rsid w:val="005D61D6"/>
    <w:rsid w:val="005E0D13"/>
    <w:rsid w:val="005E5047"/>
    <w:rsid w:val="005E5615"/>
    <w:rsid w:val="005E691F"/>
    <w:rsid w:val="005E7205"/>
    <w:rsid w:val="005E7371"/>
    <w:rsid w:val="005F1127"/>
    <w:rsid w:val="005F116C"/>
    <w:rsid w:val="005F2131"/>
    <w:rsid w:val="00601EE9"/>
    <w:rsid w:val="00605568"/>
    <w:rsid w:val="00605EF6"/>
    <w:rsid w:val="00606455"/>
    <w:rsid w:val="00614929"/>
    <w:rsid w:val="00616511"/>
    <w:rsid w:val="006176ED"/>
    <w:rsid w:val="006202F3"/>
    <w:rsid w:val="0062097A"/>
    <w:rsid w:val="00621D53"/>
    <w:rsid w:val="00621DA6"/>
    <w:rsid w:val="00623CFE"/>
    <w:rsid w:val="00624CF6"/>
    <w:rsid w:val="00627221"/>
    <w:rsid w:val="00627569"/>
    <w:rsid w:val="00627EE8"/>
    <w:rsid w:val="006316FA"/>
    <w:rsid w:val="0063275A"/>
    <w:rsid w:val="0063461D"/>
    <w:rsid w:val="006353A7"/>
    <w:rsid w:val="006363A8"/>
    <w:rsid w:val="006370D2"/>
    <w:rsid w:val="0064074F"/>
    <w:rsid w:val="006407D5"/>
    <w:rsid w:val="00640B69"/>
    <w:rsid w:val="00641F55"/>
    <w:rsid w:val="0064475F"/>
    <w:rsid w:val="00645E4A"/>
    <w:rsid w:val="00645FA9"/>
    <w:rsid w:val="00651D4B"/>
    <w:rsid w:val="006531A7"/>
    <w:rsid w:val="00653688"/>
    <w:rsid w:val="00654D74"/>
    <w:rsid w:val="0066091B"/>
    <w:rsid w:val="00661DE1"/>
    <w:rsid w:val="00664E19"/>
    <w:rsid w:val="006660E9"/>
    <w:rsid w:val="00667249"/>
    <w:rsid w:val="00667558"/>
    <w:rsid w:val="0067024C"/>
    <w:rsid w:val="00671523"/>
    <w:rsid w:val="006745FA"/>
    <w:rsid w:val="006754EF"/>
    <w:rsid w:val="00676C8D"/>
    <w:rsid w:val="00676D57"/>
    <w:rsid w:val="00676F1F"/>
    <w:rsid w:val="00677381"/>
    <w:rsid w:val="00677414"/>
    <w:rsid w:val="00682FAC"/>
    <w:rsid w:val="006832CF"/>
    <w:rsid w:val="00683B6D"/>
    <w:rsid w:val="00684139"/>
    <w:rsid w:val="00685308"/>
    <w:rsid w:val="0068601E"/>
    <w:rsid w:val="00687112"/>
    <w:rsid w:val="00693764"/>
    <w:rsid w:val="0069486B"/>
    <w:rsid w:val="006A0680"/>
    <w:rsid w:val="006A35DF"/>
    <w:rsid w:val="006A4904"/>
    <w:rsid w:val="006A548F"/>
    <w:rsid w:val="006A701A"/>
    <w:rsid w:val="006A792D"/>
    <w:rsid w:val="006B64DC"/>
    <w:rsid w:val="006B73B1"/>
    <w:rsid w:val="006B7A91"/>
    <w:rsid w:val="006C306D"/>
    <w:rsid w:val="006C45F8"/>
    <w:rsid w:val="006D4704"/>
    <w:rsid w:val="006D5E6D"/>
    <w:rsid w:val="006D6A2D"/>
    <w:rsid w:val="006D6AA6"/>
    <w:rsid w:val="006E1E18"/>
    <w:rsid w:val="006E201E"/>
    <w:rsid w:val="006E2F16"/>
    <w:rsid w:val="006E31CE"/>
    <w:rsid w:val="006E34D3"/>
    <w:rsid w:val="006E46DE"/>
    <w:rsid w:val="006E7008"/>
    <w:rsid w:val="006F1373"/>
    <w:rsid w:val="006F1435"/>
    <w:rsid w:val="006F2385"/>
    <w:rsid w:val="006F78C4"/>
    <w:rsid w:val="00700019"/>
    <w:rsid w:val="007014FC"/>
    <w:rsid w:val="00701DE0"/>
    <w:rsid w:val="007031A0"/>
    <w:rsid w:val="007032F1"/>
    <w:rsid w:val="00705A29"/>
    <w:rsid w:val="00707498"/>
    <w:rsid w:val="00710558"/>
    <w:rsid w:val="0071197A"/>
    <w:rsid w:val="00711A65"/>
    <w:rsid w:val="0071297E"/>
    <w:rsid w:val="00714133"/>
    <w:rsid w:val="00714DA4"/>
    <w:rsid w:val="007158B2"/>
    <w:rsid w:val="00716081"/>
    <w:rsid w:val="00716703"/>
    <w:rsid w:val="00716F4D"/>
    <w:rsid w:val="00722454"/>
    <w:rsid w:val="00722B48"/>
    <w:rsid w:val="00723E03"/>
    <w:rsid w:val="00724164"/>
    <w:rsid w:val="00725DE7"/>
    <w:rsid w:val="0072636A"/>
    <w:rsid w:val="00726B44"/>
    <w:rsid w:val="007318DD"/>
    <w:rsid w:val="00733167"/>
    <w:rsid w:val="00735BF1"/>
    <w:rsid w:val="00740D2C"/>
    <w:rsid w:val="007415D0"/>
    <w:rsid w:val="00744BF9"/>
    <w:rsid w:val="007453A7"/>
    <w:rsid w:val="0075001E"/>
    <w:rsid w:val="00751036"/>
    <w:rsid w:val="0075257B"/>
    <w:rsid w:val="00752623"/>
    <w:rsid w:val="00753512"/>
    <w:rsid w:val="00760F1F"/>
    <w:rsid w:val="0076423E"/>
    <w:rsid w:val="007646CB"/>
    <w:rsid w:val="0076658F"/>
    <w:rsid w:val="0077040A"/>
    <w:rsid w:val="00770F31"/>
    <w:rsid w:val="007712CE"/>
    <w:rsid w:val="00771EA7"/>
    <w:rsid w:val="007728E2"/>
    <w:rsid w:val="00772D64"/>
    <w:rsid w:val="00783631"/>
    <w:rsid w:val="007865B9"/>
    <w:rsid w:val="00790171"/>
    <w:rsid w:val="00792609"/>
    <w:rsid w:val="00792887"/>
    <w:rsid w:val="007943E2"/>
    <w:rsid w:val="00794F2C"/>
    <w:rsid w:val="007A2C7E"/>
    <w:rsid w:val="007A3BC7"/>
    <w:rsid w:val="007A40D6"/>
    <w:rsid w:val="007A5AC4"/>
    <w:rsid w:val="007A7E33"/>
    <w:rsid w:val="007B0FDD"/>
    <w:rsid w:val="007B4802"/>
    <w:rsid w:val="007B4BC7"/>
    <w:rsid w:val="007B5C1D"/>
    <w:rsid w:val="007B6668"/>
    <w:rsid w:val="007B6B33"/>
    <w:rsid w:val="007C2701"/>
    <w:rsid w:val="007C449C"/>
    <w:rsid w:val="007C51BD"/>
    <w:rsid w:val="007D2192"/>
    <w:rsid w:val="007D398D"/>
    <w:rsid w:val="007D3ABB"/>
    <w:rsid w:val="007D6065"/>
    <w:rsid w:val="007D7030"/>
    <w:rsid w:val="007E5A6D"/>
    <w:rsid w:val="007E6146"/>
    <w:rsid w:val="007E7B8A"/>
    <w:rsid w:val="007F0021"/>
    <w:rsid w:val="007F2F52"/>
    <w:rsid w:val="007F3453"/>
    <w:rsid w:val="007F78A7"/>
    <w:rsid w:val="00801F71"/>
    <w:rsid w:val="00805A1E"/>
    <w:rsid w:val="00805F28"/>
    <w:rsid w:val="0080749F"/>
    <w:rsid w:val="00807C9F"/>
    <w:rsid w:val="00811656"/>
    <w:rsid w:val="00811D46"/>
    <w:rsid w:val="008125B0"/>
    <w:rsid w:val="008144CB"/>
    <w:rsid w:val="00815E6F"/>
    <w:rsid w:val="00820D7C"/>
    <w:rsid w:val="00821717"/>
    <w:rsid w:val="00824210"/>
    <w:rsid w:val="008263C0"/>
    <w:rsid w:val="00831F63"/>
    <w:rsid w:val="00841422"/>
    <w:rsid w:val="008419CA"/>
    <w:rsid w:val="00841D3B"/>
    <w:rsid w:val="00842BCA"/>
    <w:rsid w:val="0084314C"/>
    <w:rsid w:val="00843171"/>
    <w:rsid w:val="00847892"/>
    <w:rsid w:val="008504BC"/>
    <w:rsid w:val="0085302C"/>
    <w:rsid w:val="00854B62"/>
    <w:rsid w:val="00856799"/>
    <w:rsid w:val="008575C3"/>
    <w:rsid w:val="00860499"/>
    <w:rsid w:val="00863D28"/>
    <w:rsid w:val="00864615"/>
    <w:rsid w:val="008648C3"/>
    <w:rsid w:val="00873308"/>
    <w:rsid w:val="008752D8"/>
    <w:rsid w:val="00880F26"/>
    <w:rsid w:val="00881C6B"/>
    <w:rsid w:val="00884134"/>
    <w:rsid w:val="0088551E"/>
    <w:rsid w:val="00887B58"/>
    <w:rsid w:val="00890A70"/>
    <w:rsid w:val="00891EA6"/>
    <w:rsid w:val="008956FB"/>
    <w:rsid w:val="00896C2E"/>
    <w:rsid w:val="008A22FF"/>
    <w:rsid w:val="008A417B"/>
    <w:rsid w:val="008A5095"/>
    <w:rsid w:val="008A608F"/>
    <w:rsid w:val="008B1A9A"/>
    <w:rsid w:val="008B2C7D"/>
    <w:rsid w:val="008B4FE6"/>
    <w:rsid w:val="008B6C37"/>
    <w:rsid w:val="008C2828"/>
    <w:rsid w:val="008C32B3"/>
    <w:rsid w:val="008C36FA"/>
    <w:rsid w:val="008D768F"/>
    <w:rsid w:val="008E1544"/>
    <w:rsid w:val="008E18F7"/>
    <w:rsid w:val="008E1E10"/>
    <w:rsid w:val="008E291B"/>
    <w:rsid w:val="008E29ED"/>
    <w:rsid w:val="008E3A9F"/>
    <w:rsid w:val="008E4CFE"/>
    <w:rsid w:val="008E4F2F"/>
    <w:rsid w:val="008E74B0"/>
    <w:rsid w:val="008F2E63"/>
    <w:rsid w:val="008F56B8"/>
    <w:rsid w:val="009008A8"/>
    <w:rsid w:val="00905EFD"/>
    <w:rsid w:val="009063B0"/>
    <w:rsid w:val="00907093"/>
    <w:rsid w:val="00907106"/>
    <w:rsid w:val="009107FD"/>
    <w:rsid w:val="0091137C"/>
    <w:rsid w:val="00911567"/>
    <w:rsid w:val="00912052"/>
    <w:rsid w:val="009174D1"/>
    <w:rsid w:val="00917AAE"/>
    <w:rsid w:val="00917D08"/>
    <w:rsid w:val="0092104F"/>
    <w:rsid w:val="009251A9"/>
    <w:rsid w:val="00930699"/>
    <w:rsid w:val="00931F69"/>
    <w:rsid w:val="009336DC"/>
    <w:rsid w:val="00933BA6"/>
    <w:rsid w:val="00934123"/>
    <w:rsid w:val="00942AE1"/>
    <w:rsid w:val="00943146"/>
    <w:rsid w:val="00946726"/>
    <w:rsid w:val="00955774"/>
    <w:rsid w:val="009560B5"/>
    <w:rsid w:val="00957066"/>
    <w:rsid w:val="009654EE"/>
    <w:rsid w:val="009703D6"/>
    <w:rsid w:val="0097181B"/>
    <w:rsid w:val="00975734"/>
    <w:rsid w:val="00975A33"/>
    <w:rsid w:val="00976DC5"/>
    <w:rsid w:val="00976F58"/>
    <w:rsid w:val="00980588"/>
    <w:rsid w:val="00980ABD"/>
    <w:rsid w:val="00981051"/>
    <w:rsid w:val="009818C7"/>
    <w:rsid w:val="00982DD4"/>
    <w:rsid w:val="009841E5"/>
    <w:rsid w:val="0098479F"/>
    <w:rsid w:val="00984A8A"/>
    <w:rsid w:val="009857B6"/>
    <w:rsid w:val="00985A8D"/>
    <w:rsid w:val="00986610"/>
    <w:rsid w:val="009877DC"/>
    <w:rsid w:val="009918E8"/>
    <w:rsid w:val="00991F96"/>
    <w:rsid w:val="00996F0A"/>
    <w:rsid w:val="009A0658"/>
    <w:rsid w:val="009A1D86"/>
    <w:rsid w:val="009A3314"/>
    <w:rsid w:val="009A6A82"/>
    <w:rsid w:val="009A7334"/>
    <w:rsid w:val="009A7FA2"/>
    <w:rsid w:val="009B049C"/>
    <w:rsid w:val="009B11C8"/>
    <w:rsid w:val="009B1FA3"/>
    <w:rsid w:val="009B2BCF"/>
    <w:rsid w:val="009B2CF0"/>
    <w:rsid w:val="009B2FF8"/>
    <w:rsid w:val="009B5BA3"/>
    <w:rsid w:val="009C3C34"/>
    <w:rsid w:val="009C59ED"/>
    <w:rsid w:val="009C7617"/>
    <w:rsid w:val="009D0027"/>
    <w:rsid w:val="009D0588"/>
    <w:rsid w:val="009D0655"/>
    <w:rsid w:val="009D109F"/>
    <w:rsid w:val="009D5541"/>
    <w:rsid w:val="009E1A5A"/>
    <w:rsid w:val="009E1E98"/>
    <w:rsid w:val="009E23FF"/>
    <w:rsid w:val="009E3838"/>
    <w:rsid w:val="009E3ABE"/>
    <w:rsid w:val="009E3C4B"/>
    <w:rsid w:val="009E5DE1"/>
    <w:rsid w:val="009E75E0"/>
    <w:rsid w:val="009F0220"/>
    <w:rsid w:val="009F0637"/>
    <w:rsid w:val="009F0F21"/>
    <w:rsid w:val="009F56F7"/>
    <w:rsid w:val="009F62A6"/>
    <w:rsid w:val="009F674F"/>
    <w:rsid w:val="009F799E"/>
    <w:rsid w:val="00A02020"/>
    <w:rsid w:val="00A05542"/>
    <w:rsid w:val="00A056CB"/>
    <w:rsid w:val="00A0731C"/>
    <w:rsid w:val="00A07A29"/>
    <w:rsid w:val="00A10FF1"/>
    <w:rsid w:val="00A120B9"/>
    <w:rsid w:val="00A1506B"/>
    <w:rsid w:val="00A16050"/>
    <w:rsid w:val="00A17CB2"/>
    <w:rsid w:val="00A23191"/>
    <w:rsid w:val="00A24A6F"/>
    <w:rsid w:val="00A319C0"/>
    <w:rsid w:val="00A33560"/>
    <w:rsid w:val="00A356E2"/>
    <w:rsid w:val="00A364E4"/>
    <w:rsid w:val="00A371A5"/>
    <w:rsid w:val="00A428DB"/>
    <w:rsid w:val="00A45CA1"/>
    <w:rsid w:val="00A47BDF"/>
    <w:rsid w:val="00A51CD7"/>
    <w:rsid w:val="00A528AE"/>
    <w:rsid w:val="00A52ADB"/>
    <w:rsid w:val="00A533E8"/>
    <w:rsid w:val="00A542D9"/>
    <w:rsid w:val="00A5453D"/>
    <w:rsid w:val="00A56E64"/>
    <w:rsid w:val="00A57E70"/>
    <w:rsid w:val="00A60837"/>
    <w:rsid w:val="00A614AC"/>
    <w:rsid w:val="00A624C3"/>
    <w:rsid w:val="00A6548A"/>
    <w:rsid w:val="00A6610C"/>
    <w:rsid w:val="00A6641C"/>
    <w:rsid w:val="00A726AD"/>
    <w:rsid w:val="00A74AAB"/>
    <w:rsid w:val="00A767D2"/>
    <w:rsid w:val="00A77616"/>
    <w:rsid w:val="00A805DA"/>
    <w:rsid w:val="00A811B4"/>
    <w:rsid w:val="00A8140A"/>
    <w:rsid w:val="00A81BF2"/>
    <w:rsid w:val="00A81D47"/>
    <w:rsid w:val="00A86ADC"/>
    <w:rsid w:val="00A87CDE"/>
    <w:rsid w:val="00A912F0"/>
    <w:rsid w:val="00A92BAF"/>
    <w:rsid w:val="00A94737"/>
    <w:rsid w:val="00A94BA3"/>
    <w:rsid w:val="00A96CBA"/>
    <w:rsid w:val="00AA5026"/>
    <w:rsid w:val="00AA5C7B"/>
    <w:rsid w:val="00AA7B7B"/>
    <w:rsid w:val="00AB14CA"/>
    <w:rsid w:val="00AB1ACD"/>
    <w:rsid w:val="00AB277F"/>
    <w:rsid w:val="00AB4099"/>
    <w:rsid w:val="00AB449A"/>
    <w:rsid w:val="00AB58C2"/>
    <w:rsid w:val="00AB603C"/>
    <w:rsid w:val="00AC0FB4"/>
    <w:rsid w:val="00AC5D3B"/>
    <w:rsid w:val="00AC685D"/>
    <w:rsid w:val="00AD14F9"/>
    <w:rsid w:val="00AD35D6"/>
    <w:rsid w:val="00AD58C5"/>
    <w:rsid w:val="00AD7AD0"/>
    <w:rsid w:val="00AE08FB"/>
    <w:rsid w:val="00AE0EF0"/>
    <w:rsid w:val="00AE36C4"/>
    <w:rsid w:val="00AE472C"/>
    <w:rsid w:val="00AE5375"/>
    <w:rsid w:val="00AE6CF8"/>
    <w:rsid w:val="00AE6E59"/>
    <w:rsid w:val="00AE7AD5"/>
    <w:rsid w:val="00AF4CAC"/>
    <w:rsid w:val="00B0027F"/>
    <w:rsid w:val="00B027BB"/>
    <w:rsid w:val="00B03E0D"/>
    <w:rsid w:val="00B04F10"/>
    <w:rsid w:val="00B054F8"/>
    <w:rsid w:val="00B1607D"/>
    <w:rsid w:val="00B20052"/>
    <w:rsid w:val="00B20070"/>
    <w:rsid w:val="00B2219A"/>
    <w:rsid w:val="00B25161"/>
    <w:rsid w:val="00B267B5"/>
    <w:rsid w:val="00B317C3"/>
    <w:rsid w:val="00B357AE"/>
    <w:rsid w:val="00B3581B"/>
    <w:rsid w:val="00B36902"/>
    <w:rsid w:val="00B36B81"/>
    <w:rsid w:val="00B36C8C"/>
    <w:rsid w:val="00B36FEE"/>
    <w:rsid w:val="00B37C80"/>
    <w:rsid w:val="00B40756"/>
    <w:rsid w:val="00B40924"/>
    <w:rsid w:val="00B43DA8"/>
    <w:rsid w:val="00B453B6"/>
    <w:rsid w:val="00B5092B"/>
    <w:rsid w:val="00B5194E"/>
    <w:rsid w:val="00B51AF5"/>
    <w:rsid w:val="00B531FC"/>
    <w:rsid w:val="00B55347"/>
    <w:rsid w:val="00B56B8F"/>
    <w:rsid w:val="00B57E5E"/>
    <w:rsid w:val="00B61F37"/>
    <w:rsid w:val="00B64DEF"/>
    <w:rsid w:val="00B73C91"/>
    <w:rsid w:val="00B7770F"/>
    <w:rsid w:val="00B77A89"/>
    <w:rsid w:val="00B77B27"/>
    <w:rsid w:val="00B8134E"/>
    <w:rsid w:val="00B81B55"/>
    <w:rsid w:val="00B84613"/>
    <w:rsid w:val="00B86740"/>
    <w:rsid w:val="00B87AF0"/>
    <w:rsid w:val="00B9037B"/>
    <w:rsid w:val="00B910BD"/>
    <w:rsid w:val="00B9189A"/>
    <w:rsid w:val="00B9189C"/>
    <w:rsid w:val="00B92D68"/>
    <w:rsid w:val="00B93834"/>
    <w:rsid w:val="00B956AB"/>
    <w:rsid w:val="00B9606A"/>
    <w:rsid w:val="00B96469"/>
    <w:rsid w:val="00BA0CBF"/>
    <w:rsid w:val="00BA0DA2"/>
    <w:rsid w:val="00BA2981"/>
    <w:rsid w:val="00BA2BB7"/>
    <w:rsid w:val="00BA42EE"/>
    <w:rsid w:val="00BA48F9"/>
    <w:rsid w:val="00BB0DCA"/>
    <w:rsid w:val="00BB2666"/>
    <w:rsid w:val="00BB31BC"/>
    <w:rsid w:val="00BB362B"/>
    <w:rsid w:val="00BB50A1"/>
    <w:rsid w:val="00BB6B80"/>
    <w:rsid w:val="00BC2CA6"/>
    <w:rsid w:val="00BC3773"/>
    <w:rsid w:val="00BC381A"/>
    <w:rsid w:val="00BC3DA8"/>
    <w:rsid w:val="00BD0962"/>
    <w:rsid w:val="00BD0ECD"/>
    <w:rsid w:val="00BD1EED"/>
    <w:rsid w:val="00BD304D"/>
    <w:rsid w:val="00BD336D"/>
    <w:rsid w:val="00BD49C7"/>
    <w:rsid w:val="00BD5132"/>
    <w:rsid w:val="00BD6BA0"/>
    <w:rsid w:val="00BE5EC8"/>
    <w:rsid w:val="00BF05F9"/>
    <w:rsid w:val="00BF0DA2"/>
    <w:rsid w:val="00BF109C"/>
    <w:rsid w:val="00BF34FA"/>
    <w:rsid w:val="00BF618D"/>
    <w:rsid w:val="00C004B6"/>
    <w:rsid w:val="00C047A7"/>
    <w:rsid w:val="00C05DE5"/>
    <w:rsid w:val="00C13B08"/>
    <w:rsid w:val="00C14C7B"/>
    <w:rsid w:val="00C24CF4"/>
    <w:rsid w:val="00C33027"/>
    <w:rsid w:val="00C34494"/>
    <w:rsid w:val="00C359D2"/>
    <w:rsid w:val="00C36FE9"/>
    <w:rsid w:val="00C37667"/>
    <w:rsid w:val="00C435DB"/>
    <w:rsid w:val="00C44D73"/>
    <w:rsid w:val="00C45FFF"/>
    <w:rsid w:val="00C474A0"/>
    <w:rsid w:val="00C47D08"/>
    <w:rsid w:val="00C50B42"/>
    <w:rsid w:val="00C516FF"/>
    <w:rsid w:val="00C52BFA"/>
    <w:rsid w:val="00C53D1D"/>
    <w:rsid w:val="00C53F26"/>
    <w:rsid w:val="00C540BC"/>
    <w:rsid w:val="00C5499D"/>
    <w:rsid w:val="00C5721D"/>
    <w:rsid w:val="00C62EDC"/>
    <w:rsid w:val="00C62FF6"/>
    <w:rsid w:val="00C64F7D"/>
    <w:rsid w:val="00C65868"/>
    <w:rsid w:val="00C65C07"/>
    <w:rsid w:val="00C67309"/>
    <w:rsid w:val="00C67C91"/>
    <w:rsid w:val="00C738F6"/>
    <w:rsid w:val="00C7449A"/>
    <w:rsid w:val="00C750D5"/>
    <w:rsid w:val="00C7614E"/>
    <w:rsid w:val="00C77BF1"/>
    <w:rsid w:val="00C80D60"/>
    <w:rsid w:val="00C82FBD"/>
    <w:rsid w:val="00C85267"/>
    <w:rsid w:val="00C85BCC"/>
    <w:rsid w:val="00C85F8F"/>
    <w:rsid w:val="00C8721B"/>
    <w:rsid w:val="00C9372C"/>
    <w:rsid w:val="00C9470E"/>
    <w:rsid w:val="00C95797"/>
    <w:rsid w:val="00C95CEB"/>
    <w:rsid w:val="00CA1054"/>
    <w:rsid w:val="00CA3567"/>
    <w:rsid w:val="00CA63EB"/>
    <w:rsid w:val="00CA69F1"/>
    <w:rsid w:val="00CA77F7"/>
    <w:rsid w:val="00CB0B27"/>
    <w:rsid w:val="00CB6991"/>
    <w:rsid w:val="00CB7E13"/>
    <w:rsid w:val="00CC49AD"/>
    <w:rsid w:val="00CC6194"/>
    <w:rsid w:val="00CC6305"/>
    <w:rsid w:val="00CC78A5"/>
    <w:rsid w:val="00CD0516"/>
    <w:rsid w:val="00CD1FB4"/>
    <w:rsid w:val="00CD672E"/>
    <w:rsid w:val="00CD756B"/>
    <w:rsid w:val="00CE6435"/>
    <w:rsid w:val="00CE734F"/>
    <w:rsid w:val="00CE7B6B"/>
    <w:rsid w:val="00CF112E"/>
    <w:rsid w:val="00CF5F4F"/>
    <w:rsid w:val="00CF7989"/>
    <w:rsid w:val="00D016E0"/>
    <w:rsid w:val="00D06997"/>
    <w:rsid w:val="00D218DC"/>
    <w:rsid w:val="00D23E1C"/>
    <w:rsid w:val="00D240F3"/>
    <w:rsid w:val="00D24E56"/>
    <w:rsid w:val="00D274A9"/>
    <w:rsid w:val="00D31643"/>
    <w:rsid w:val="00D31AEB"/>
    <w:rsid w:val="00D32ECD"/>
    <w:rsid w:val="00D361E4"/>
    <w:rsid w:val="00D42A8F"/>
    <w:rsid w:val="00D439F6"/>
    <w:rsid w:val="00D451C1"/>
    <w:rsid w:val="00D459C6"/>
    <w:rsid w:val="00D46446"/>
    <w:rsid w:val="00D50729"/>
    <w:rsid w:val="00D50735"/>
    <w:rsid w:val="00D50A5F"/>
    <w:rsid w:val="00D50C19"/>
    <w:rsid w:val="00D51F43"/>
    <w:rsid w:val="00D5379E"/>
    <w:rsid w:val="00D55691"/>
    <w:rsid w:val="00D56625"/>
    <w:rsid w:val="00D60860"/>
    <w:rsid w:val="00D6092B"/>
    <w:rsid w:val="00D62643"/>
    <w:rsid w:val="00D64C0F"/>
    <w:rsid w:val="00D650CC"/>
    <w:rsid w:val="00D66113"/>
    <w:rsid w:val="00D67B9B"/>
    <w:rsid w:val="00D72EFE"/>
    <w:rsid w:val="00D76227"/>
    <w:rsid w:val="00D76248"/>
    <w:rsid w:val="00D77DF1"/>
    <w:rsid w:val="00D866A5"/>
    <w:rsid w:val="00D86AFF"/>
    <w:rsid w:val="00D946ED"/>
    <w:rsid w:val="00D949E0"/>
    <w:rsid w:val="00D95A44"/>
    <w:rsid w:val="00D95D16"/>
    <w:rsid w:val="00D96C93"/>
    <w:rsid w:val="00D979B2"/>
    <w:rsid w:val="00D97C76"/>
    <w:rsid w:val="00DA41BA"/>
    <w:rsid w:val="00DA53F7"/>
    <w:rsid w:val="00DB02B4"/>
    <w:rsid w:val="00DB538D"/>
    <w:rsid w:val="00DB7D61"/>
    <w:rsid w:val="00DC0E95"/>
    <w:rsid w:val="00DC1B05"/>
    <w:rsid w:val="00DC24E0"/>
    <w:rsid w:val="00DC275C"/>
    <w:rsid w:val="00DC4B0D"/>
    <w:rsid w:val="00DC7FE1"/>
    <w:rsid w:val="00DD3F3F"/>
    <w:rsid w:val="00DD5572"/>
    <w:rsid w:val="00DE0511"/>
    <w:rsid w:val="00DE5A14"/>
    <w:rsid w:val="00DE5D80"/>
    <w:rsid w:val="00DE7124"/>
    <w:rsid w:val="00DF0D77"/>
    <w:rsid w:val="00DF589E"/>
    <w:rsid w:val="00DF58CD"/>
    <w:rsid w:val="00DF5B5D"/>
    <w:rsid w:val="00DF65DE"/>
    <w:rsid w:val="00DF6D91"/>
    <w:rsid w:val="00E019A5"/>
    <w:rsid w:val="00E022B2"/>
    <w:rsid w:val="00E02BD0"/>
    <w:rsid w:val="00E02EC8"/>
    <w:rsid w:val="00E037F5"/>
    <w:rsid w:val="00E04ECB"/>
    <w:rsid w:val="00E05A09"/>
    <w:rsid w:val="00E06293"/>
    <w:rsid w:val="00E06CA1"/>
    <w:rsid w:val="00E10F76"/>
    <w:rsid w:val="00E14491"/>
    <w:rsid w:val="00E172B8"/>
    <w:rsid w:val="00E17FB4"/>
    <w:rsid w:val="00E20B75"/>
    <w:rsid w:val="00E214F2"/>
    <w:rsid w:val="00E2371E"/>
    <w:rsid w:val="00E24BD7"/>
    <w:rsid w:val="00E24D2F"/>
    <w:rsid w:val="00E26523"/>
    <w:rsid w:val="00E26809"/>
    <w:rsid w:val="00E31A34"/>
    <w:rsid w:val="00E3412D"/>
    <w:rsid w:val="00E52ED3"/>
    <w:rsid w:val="00E536AD"/>
    <w:rsid w:val="00E57322"/>
    <w:rsid w:val="00E628CB"/>
    <w:rsid w:val="00E62AD9"/>
    <w:rsid w:val="00E638C8"/>
    <w:rsid w:val="00E7509B"/>
    <w:rsid w:val="00E7575A"/>
    <w:rsid w:val="00E86590"/>
    <w:rsid w:val="00E877CA"/>
    <w:rsid w:val="00E87BEC"/>
    <w:rsid w:val="00E907FF"/>
    <w:rsid w:val="00E9175D"/>
    <w:rsid w:val="00E95F42"/>
    <w:rsid w:val="00E96F92"/>
    <w:rsid w:val="00E97F53"/>
    <w:rsid w:val="00EA42D1"/>
    <w:rsid w:val="00EA42EF"/>
    <w:rsid w:val="00EA6BA2"/>
    <w:rsid w:val="00EB15C5"/>
    <w:rsid w:val="00EB2DD1"/>
    <w:rsid w:val="00EB3390"/>
    <w:rsid w:val="00EB6962"/>
    <w:rsid w:val="00EB6B37"/>
    <w:rsid w:val="00EC25EB"/>
    <w:rsid w:val="00EC29FE"/>
    <w:rsid w:val="00EC3C70"/>
    <w:rsid w:val="00ED242E"/>
    <w:rsid w:val="00ED319F"/>
    <w:rsid w:val="00ED3A3D"/>
    <w:rsid w:val="00ED538A"/>
    <w:rsid w:val="00ED6174"/>
    <w:rsid w:val="00ED65F8"/>
    <w:rsid w:val="00ED6FBC"/>
    <w:rsid w:val="00EE1534"/>
    <w:rsid w:val="00EE18CD"/>
    <w:rsid w:val="00EE2F16"/>
    <w:rsid w:val="00EE3857"/>
    <w:rsid w:val="00EE3861"/>
    <w:rsid w:val="00EE51C5"/>
    <w:rsid w:val="00EE5719"/>
    <w:rsid w:val="00EE6A87"/>
    <w:rsid w:val="00EF16DE"/>
    <w:rsid w:val="00EF290C"/>
    <w:rsid w:val="00EF2E73"/>
    <w:rsid w:val="00EF3DA1"/>
    <w:rsid w:val="00EF7026"/>
    <w:rsid w:val="00EF7683"/>
    <w:rsid w:val="00EF7A2D"/>
    <w:rsid w:val="00F019FD"/>
    <w:rsid w:val="00F02144"/>
    <w:rsid w:val="00F0326F"/>
    <w:rsid w:val="00F03BCE"/>
    <w:rsid w:val="00F04F8D"/>
    <w:rsid w:val="00F10AD0"/>
    <w:rsid w:val="00F10CA0"/>
    <w:rsid w:val="00F112B9"/>
    <w:rsid w:val="00F116CC"/>
    <w:rsid w:val="00F12BD1"/>
    <w:rsid w:val="00F15327"/>
    <w:rsid w:val="00F15FDA"/>
    <w:rsid w:val="00F1685C"/>
    <w:rsid w:val="00F168CF"/>
    <w:rsid w:val="00F20821"/>
    <w:rsid w:val="00F2555C"/>
    <w:rsid w:val="00F31AD1"/>
    <w:rsid w:val="00F31DF3"/>
    <w:rsid w:val="00F32F1B"/>
    <w:rsid w:val="00F33AE5"/>
    <w:rsid w:val="00F3597D"/>
    <w:rsid w:val="00F36BCB"/>
    <w:rsid w:val="00F4000A"/>
    <w:rsid w:val="00F41B00"/>
    <w:rsid w:val="00F4376D"/>
    <w:rsid w:val="00F45399"/>
    <w:rsid w:val="00F465EA"/>
    <w:rsid w:val="00F479FB"/>
    <w:rsid w:val="00F52755"/>
    <w:rsid w:val="00F54E7B"/>
    <w:rsid w:val="00F55A88"/>
    <w:rsid w:val="00F56765"/>
    <w:rsid w:val="00F6197F"/>
    <w:rsid w:val="00F64671"/>
    <w:rsid w:val="00F65912"/>
    <w:rsid w:val="00F704FD"/>
    <w:rsid w:val="00F74005"/>
    <w:rsid w:val="00F74C47"/>
    <w:rsid w:val="00F75A9C"/>
    <w:rsid w:val="00F76884"/>
    <w:rsid w:val="00F77F49"/>
    <w:rsid w:val="00F808A8"/>
    <w:rsid w:val="00F83D24"/>
    <w:rsid w:val="00F83DD9"/>
    <w:rsid w:val="00F83F40"/>
    <w:rsid w:val="00F963B1"/>
    <w:rsid w:val="00F977B2"/>
    <w:rsid w:val="00FA117A"/>
    <w:rsid w:val="00FA15C1"/>
    <w:rsid w:val="00FA43F6"/>
    <w:rsid w:val="00FA4FDF"/>
    <w:rsid w:val="00FA55CB"/>
    <w:rsid w:val="00FA6291"/>
    <w:rsid w:val="00FB0F90"/>
    <w:rsid w:val="00FB386A"/>
    <w:rsid w:val="00FC0786"/>
    <w:rsid w:val="00FC1980"/>
    <w:rsid w:val="00FC396B"/>
    <w:rsid w:val="00FC403E"/>
    <w:rsid w:val="00FC48CE"/>
    <w:rsid w:val="00FC49EF"/>
    <w:rsid w:val="00FC59AE"/>
    <w:rsid w:val="00FD5298"/>
    <w:rsid w:val="00FE0B71"/>
    <w:rsid w:val="00FE36E2"/>
    <w:rsid w:val="00FE67C5"/>
    <w:rsid w:val="00FE6DB7"/>
    <w:rsid w:val="00FE6E0C"/>
    <w:rsid w:val="00FE74C8"/>
    <w:rsid w:val="00FF11AD"/>
    <w:rsid w:val="00FF2971"/>
    <w:rsid w:val="00FF34D4"/>
    <w:rsid w:val="00FF4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7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9B1F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customStyle="1" w:styleId="Nierozpoznanawzmianka1">
    <w:name w:val="Nierozpoznana wzmianka1"/>
    <w:basedOn w:val="Domylnaczcionkaakapitu"/>
    <w:uiPriority w:val="99"/>
    <w:semiHidden/>
    <w:unhideWhenUsed/>
    <w:rsid w:val="00484084"/>
    <w:rPr>
      <w:color w:val="605E5C"/>
      <w:shd w:val="clear" w:color="auto" w:fill="E1DFDD"/>
    </w:rPr>
  </w:style>
  <w:style w:type="paragraph" w:styleId="Poprawka">
    <w:name w:val="Revision"/>
    <w:hidden/>
    <w:uiPriority w:val="99"/>
    <w:semiHidden/>
    <w:rsid w:val="004571FB"/>
    <w:rPr>
      <w:sz w:val="22"/>
      <w:szCs w:val="22"/>
      <w:lang w:eastAsia="en-US"/>
    </w:rPr>
  </w:style>
  <w:style w:type="paragraph" w:customStyle="1" w:styleId="ARTartustawynprozporzdzenia">
    <w:name w:val="ART(§) – art. ustawy (§ np. rozporządzenia)"/>
    <w:uiPriority w:val="11"/>
    <w:qFormat/>
    <w:rsid w:val="00FA43F6"/>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NIEARTTEKSTtekstnieartykuowanynppodstprawnarozplubpreambua">
    <w:name w:val="NIEART_TEKST – tekst nieartykułowany (np. podst. prawna rozp. lub preambuła)"/>
    <w:basedOn w:val="Normalny"/>
    <w:next w:val="Normalny"/>
    <w:uiPriority w:val="7"/>
    <w:qFormat/>
    <w:rsid w:val="001B3633"/>
    <w:pPr>
      <w:suppressAutoHyphens/>
      <w:autoSpaceDE w:val="0"/>
      <w:autoSpaceDN w:val="0"/>
      <w:adjustRightInd w:val="0"/>
      <w:spacing w:before="120" w:line="360" w:lineRule="auto"/>
      <w:ind w:firstLine="510"/>
      <w:jc w:val="both"/>
    </w:pPr>
    <w:rPr>
      <w:rFonts w:ascii="Times" w:eastAsiaTheme="minorEastAsia" w:hAnsi="Times" w:cs="Arial"/>
      <w:bCs/>
      <w:sz w:val="24"/>
      <w:szCs w:val="20"/>
      <w:lang w:eastAsia="pl-PL"/>
    </w:rPr>
  </w:style>
  <w:style w:type="paragraph" w:customStyle="1" w:styleId="ODNONIKtreodnonika">
    <w:name w:val="ODNOŚNIK – treść odnośnika"/>
    <w:uiPriority w:val="19"/>
    <w:qFormat/>
    <w:rsid w:val="008C32B3"/>
    <w:pPr>
      <w:ind w:left="284" w:hanging="284"/>
      <w:jc w:val="both"/>
    </w:pPr>
    <w:rPr>
      <w:rFonts w:ascii="Times New Roman" w:eastAsiaTheme="minorEastAsia" w:hAnsi="Times New Roman" w:cs="Arial"/>
    </w:rPr>
  </w:style>
  <w:style w:type="character" w:customStyle="1" w:styleId="IGindeksgrny">
    <w:name w:val="_IG_ – indeks górny"/>
    <w:basedOn w:val="Domylnaczcionkaakapitu"/>
    <w:uiPriority w:val="2"/>
    <w:qFormat/>
    <w:rsid w:val="008C32B3"/>
    <w:rPr>
      <w:b w:val="0"/>
      <w:i w:val="0"/>
      <w:vanish w:val="0"/>
      <w:spacing w:val="0"/>
      <w:vertAlign w:val="superscript"/>
    </w:rPr>
  </w:style>
  <w:style w:type="character" w:customStyle="1" w:styleId="Nagwek2Znak">
    <w:name w:val="Nagłówek 2 Znak"/>
    <w:basedOn w:val="Domylnaczcionkaakapitu"/>
    <w:link w:val="Nagwek2"/>
    <w:semiHidden/>
    <w:rsid w:val="009B1FA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34417687">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3927065">
      <w:bodyDiv w:val="1"/>
      <w:marLeft w:val="0"/>
      <w:marRight w:val="0"/>
      <w:marTop w:val="0"/>
      <w:marBottom w:val="0"/>
      <w:divBdr>
        <w:top w:val="none" w:sz="0" w:space="0" w:color="auto"/>
        <w:left w:val="none" w:sz="0" w:space="0" w:color="auto"/>
        <w:bottom w:val="none" w:sz="0" w:space="0" w:color="auto"/>
        <w:right w:val="none" w:sz="0" w:space="0" w:color="auto"/>
      </w:divBdr>
    </w:div>
    <w:div w:id="497425017">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08921235">
      <w:bodyDiv w:val="1"/>
      <w:marLeft w:val="0"/>
      <w:marRight w:val="0"/>
      <w:marTop w:val="0"/>
      <w:marBottom w:val="0"/>
      <w:divBdr>
        <w:top w:val="none" w:sz="0" w:space="0" w:color="auto"/>
        <w:left w:val="none" w:sz="0" w:space="0" w:color="auto"/>
        <w:bottom w:val="none" w:sz="0" w:space="0" w:color="auto"/>
        <w:right w:val="none" w:sz="0" w:space="0" w:color="auto"/>
      </w:divBdr>
    </w:div>
    <w:div w:id="100574066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97158965">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02038277">
      <w:bodyDiv w:val="1"/>
      <w:marLeft w:val="0"/>
      <w:marRight w:val="0"/>
      <w:marTop w:val="0"/>
      <w:marBottom w:val="0"/>
      <w:divBdr>
        <w:top w:val="none" w:sz="0" w:space="0" w:color="auto"/>
        <w:left w:val="none" w:sz="0" w:space="0" w:color="auto"/>
        <w:bottom w:val="none" w:sz="0" w:space="0" w:color="auto"/>
        <w:right w:val="none" w:sz="0" w:space="0" w:color="auto"/>
      </w:divBdr>
    </w:div>
    <w:div w:id="1792554748">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267BE"/>
    <w:rsid w:val="00032E36"/>
    <w:rsid w:val="000331DB"/>
    <w:rsid w:val="000618A0"/>
    <w:rsid w:val="00101059"/>
    <w:rsid w:val="00145985"/>
    <w:rsid w:val="00211142"/>
    <w:rsid w:val="00245719"/>
    <w:rsid w:val="0039233C"/>
    <w:rsid w:val="003A1716"/>
    <w:rsid w:val="00407EE1"/>
    <w:rsid w:val="00434058"/>
    <w:rsid w:val="00506A03"/>
    <w:rsid w:val="00565AC3"/>
    <w:rsid w:val="005A1B77"/>
    <w:rsid w:val="00646A96"/>
    <w:rsid w:val="006C3592"/>
    <w:rsid w:val="006D2AAA"/>
    <w:rsid w:val="0076046F"/>
    <w:rsid w:val="008C7CA2"/>
    <w:rsid w:val="008F1019"/>
    <w:rsid w:val="0097587B"/>
    <w:rsid w:val="00993057"/>
    <w:rsid w:val="00A339B2"/>
    <w:rsid w:val="00A84A02"/>
    <w:rsid w:val="00AC7EEE"/>
    <w:rsid w:val="00AD66A9"/>
    <w:rsid w:val="00B83128"/>
    <w:rsid w:val="00BF4514"/>
    <w:rsid w:val="00DD5CEF"/>
    <w:rsid w:val="00E27FA9"/>
    <w:rsid w:val="00E81B59"/>
    <w:rsid w:val="00EC0225"/>
    <w:rsid w:val="00EE0579"/>
    <w:rsid w:val="00F523DD"/>
    <w:rsid w:val="00F566B3"/>
    <w:rsid w:val="00F729A4"/>
    <w:rsid w:val="00F81E22"/>
    <w:rsid w:val="00F9736E"/>
    <w:rsid w:val="00FC7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F91F-6915-4449-A4D8-C098326F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9313</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2024-05-13T11:45:00Z</dcterms:created>
  <dcterms:modified xsi:type="dcterms:W3CDTF">2024-05-13T11:45:00Z</dcterms:modified>
</cp:coreProperties>
</file>