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1495F" w14:textId="65920806" w:rsidR="005B2BEA" w:rsidRPr="005B2BEA" w:rsidRDefault="005B2BEA" w:rsidP="005B2BEA">
      <w:pPr>
        <w:pStyle w:val="OZNPROJEKTUwskazaniedatylubwersjiprojektu"/>
      </w:pPr>
      <w:r>
        <w:t>Projekt z dnia</w:t>
      </w:r>
      <w:r w:rsidRPr="005B2BEA">
        <w:t xml:space="preserve"> </w:t>
      </w:r>
      <w:r w:rsidR="009F59CE">
        <w:t xml:space="preserve">15 </w:t>
      </w:r>
      <w:r w:rsidR="00E30588">
        <w:t>kwietnia</w:t>
      </w:r>
      <w:r w:rsidR="00035E7E">
        <w:t xml:space="preserve"> 202</w:t>
      </w:r>
      <w:r w:rsidR="004D62E1">
        <w:t>4</w:t>
      </w:r>
      <w:r w:rsidRPr="005B2BEA">
        <w:t xml:space="preserve"> r.</w:t>
      </w:r>
    </w:p>
    <w:p w14:paraId="2258AC23" w14:textId="77777777" w:rsidR="005B2BEA" w:rsidRDefault="005B2BEA" w:rsidP="005B2BEA">
      <w:pPr>
        <w:pStyle w:val="OZNRODZAKTUtznustawalubrozporzdzenieiorganwydajcy"/>
      </w:pPr>
    </w:p>
    <w:p w14:paraId="3ED08079" w14:textId="77777777" w:rsidR="005B2BEA" w:rsidRDefault="005B2BEA" w:rsidP="005B2BEA">
      <w:pPr>
        <w:pStyle w:val="OZNRODZAKTUtznustawalubrozporzdzenieiorganwydajcy"/>
      </w:pPr>
      <w:r>
        <w:t>ROZPORZĄDZENIE</w:t>
      </w:r>
    </w:p>
    <w:p w14:paraId="5FDD7FEA" w14:textId="49A2C22A" w:rsidR="005B2BEA" w:rsidRDefault="005B2BEA" w:rsidP="005B2BEA">
      <w:pPr>
        <w:pStyle w:val="OZNRODZAKTUtznustawalubrozporzdzenieiorganwydajcy"/>
        <w:rPr>
          <w:rStyle w:val="IGindeksgrny"/>
        </w:rPr>
      </w:pPr>
      <w:r>
        <w:t>MINISTRA KLIMATU I ŚRODOWISK</w:t>
      </w:r>
      <w:r w:rsidR="00C7484A">
        <w:t>a</w:t>
      </w:r>
      <w:r w:rsidR="00C7484A">
        <w:rPr>
          <w:rStyle w:val="Odwoanieprzypisudolnego"/>
        </w:rPr>
        <w:footnoteReference w:id="1"/>
      </w:r>
      <w:r w:rsidR="00C7484A" w:rsidRPr="00C7484A">
        <w:rPr>
          <w:vertAlign w:val="superscript"/>
        </w:rPr>
        <w:t>)</w:t>
      </w:r>
    </w:p>
    <w:p w14:paraId="4F812BAB" w14:textId="77777777" w:rsidR="005B2BEA" w:rsidRDefault="005B2BEA" w:rsidP="005B2BEA">
      <w:pPr>
        <w:pStyle w:val="DATAAKTUdatauchwalenialubwydaniaaktu"/>
      </w:pPr>
      <w:r>
        <w:t xml:space="preserve">z </w:t>
      </w:r>
      <w:r w:rsidRPr="005B2BEA">
        <w:t>dnia</w:t>
      </w:r>
      <w:r>
        <w:t xml:space="preserve"> ….</w:t>
      </w:r>
    </w:p>
    <w:p w14:paraId="29751C09" w14:textId="1F66930A" w:rsidR="005B2BEA" w:rsidRPr="00A35F94" w:rsidRDefault="00943909" w:rsidP="005B2BEA">
      <w:pPr>
        <w:pStyle w:val="TYTUAKTUprzedmiotregulacjiustawylubrozporzdzenia"/>
        <w:rPr>
          <w:rStyle w:val="IGindeksgrny"/>
        </w:rPr>
      </w:pPr>
      <w:bookmarkStart w:id="0" w:name="_Hlk159500527"/>
      <w:r>
        <w:t>w</w:t>
      </w:r>
      <w:r w:rsidRPr="007C0573">
        <w:t xml:space="preserve"> </w:t>
      </w:r>
      <w:r w:rsidR="005B2BEA" w:rsidRPr="007C0573">
        <w:t>sprawie wzor</w:t>
      </w:r>
      <w:r w:rsidR="005B2BEA">
        <w:t>u</w:t>
      </w:r>
      <w:r w:rsidR="005B2BEA" w:rsidRPr="007C0573">
        <w:t xml:space="preserve"> sprawozda</w:t>
      </w:r>
      <w:r w:rsidR="005B2BEA">
        <w:t>ń</w:t>
      </w:r>
      <w:r w:rsidR="005B2BEA" w:rsidRPr="007C0573">
        <w:t xml:space="preserve"> </w:t>
      </w:r>
      <w:r w:rsidR="005B2BEA">
        <w:t>dotyczących realizacji planu łańcucha dostaw materiałów i usług</w:t>
      </w:r>
    </w:p>
    <w:bookmarkEnd w:id="0"/>
    <w:p w14:paraId="0CC141BD" w14:textId="1E0A72D4" w:rsidR="005B2BEA" w:rsidRDefault="005B2BEA" w:rsidP="005B2BEA">
      <w:pPr>
        <w:pStyle w:val="NIEARTTEKSTtekstnieartykuowanynppodstprawnarozplubpreambua"/>
      </w:pPr>
      <w:r>
        <w:t xml:space="preserve">Na podstawie </w:t>
      </w:r>
      <w:r w:rsidR="001539A6">
        <w:t>art.</w:t>
      </w:r>
      <w:r>
        <w:t xml:space="preserve"> 43 ust. 4 ustawy z dnia 17 grudnia 2020 r. o promowaniu wytwarzania energii elektrycznej w morskich farmach wiatrowych (Dz. U. z 202</w:t>
      </w:r>
      <w:r w:rsidR="006414F6">
        <w:t>4</w:t>
      </w:r>
      <w:r>
        <w:t xml:space="preserve"> poz. </w:t>
      </w:r>
      <w:r w:rsidR="006414F6">
        <w:t>182</w:t>
      </w:r>
      <w:r w:rsidR="00EB656B">
        <w:t>)</w:t>
      </w:r>
      <w:r>
        <w:t xml:space="preserve"> zarządza się, co następuje:</w:t>
      </w:r>
    </w:p>
    <w:p w14:paraId="6D03B989" w14:textId="551B5504" w:rsidR="005B2BEA" w:rsidRPr="0009605E" w:rsidRDefault="005B2BEA" w:rsidP="005B2BEA">
      <w:pPr>
        <w:pStyle w:val="ARTartustawynprozporzdzenia"/>
      </w:pPr>
      <w:r w:rsidRPr="0009605E">
        <w:rPr>
          <w:rStyle w:val="Ppogrubienie"/>
        </w:rPr>
        <w:t>§ 1.</w:t>
      </w:r>
      <w:r w:rsidRPr="0009605E">
        <w:t xml:space="preserve"> Rozporządzenie określa wzór sprawozdań dotyczących realizacji planu łańcucha dostaw materiałów i usług, o który</w:t>
      </w:r>
      <w:r>
        <w:t>m</w:t>
      </w:r>
      <w:r w:rsidRPr="0009605E">
        <w:t xml:space="preserve"> mowa w art. 42 ust. 1 i 3 ustawy z dnia 17 grudnia 2020</w:t>
      </w:r>
      <w:r>
        <w:t> </w:t>
      </w:r>
      <w:r w:rsidRPr="0009605E">
        <w:t>r. o promowaniu wytwarzania energii elektrycznej w morskich farmach wiatrowych</w:t>
      </w:r>
      <w:r>
        <w:t xml:space="preserve">, </w:t>
      </w:r>
      <w:r w:rsidR="00617637">
        <w:t xml:space="preserve">zwanej dalej „ustawą”, </w:t>
      </w:r>
      <w:r>
        <w:t>w zakresie</w:t>
      </w:r>
      <w:r w:rsidRPr="0009605E">
        <w:t>:</w:t>
      </w:r>
    </w:p>
    <w:p w14:paraId="42F1C0B8" w14:textId="5A08676D" w:rsidR="005B2BEA" w:rsidRDefault="005B2BEA" w:rsidP="005B2BEA">
      <w:pPr>
        <w:pStyle w:val="PKTpunkt"/>
      </w:pPr>
      <w:r>
        <w:t>1)</w:t>
      </w:r>
      <w:r>
        <w:tab/>
      </w:r>
      <w:r w:rsidRPr="00EB31FF">
        <w:t xml:space="preserve">budowy morskiej farmy wiatrowej wraz </w:t>
      </w:r>
      <w:r>
        <w:t xml:space="preserve">z </w:t>
      </w:r>
      <w:r w:rsidRPr="00EB31FF">
        <w:t>zespołem urządzeń służących do wyprowadzenia mocy, w tym przyczyn istotnych odstępstw od realizacji tego planu</w:t>
      </w:r>
      <w:r>
        <w:t>;</w:t>
      </w:r>
    </w:p>
    <w:p w14:paraId="4F7B27BD" w14:textId="77777777" w:rsidR="005B2BEA" w:rsidRDefault="005B2BEA" w:rsidP="005B2BEA">
      <w:pPr>
        <w:pStyle w:val="PKTpunkt"/>
      </w:pPr>
      <w:r>
        <w:t>2)</w:t>
      </w:r>
      <w:r>
        <w:tab/>
      </w:r>
      <w:r w:rsidRPr="00EB31FF">
        <w:t>eksploatacji morskiej farmy wiatrowej</w:t>
      </w:r>
      <w:r>
        <w:t xml:space="preserve"> wraz z zespołem urządzeń służących do wyprowadzenia mocy</w:t>
      </w:r>
      <w:r w:rsidRPr="00EB31FF">
        <w:t>, w tym przyczyn istotnych odstępstw od realizacji tego planu.</w:t>
      </w:r>
    </w:p>
    <w:p w14:paraId="1369F3A8" w14:textId="77777777" w:rsidR="00FC70EC" w:rsidRDefault="005B2BEA" w:rsidP="005B2BEA">
      <w:pPr>
        <w:pStyle w:val="ARTartustawynprozporzdzenia"/>
      </w:pPr>
      <w:r w:rsidRPr="00A3453E">
        <w:rPr>
          <w:rStyle w:val="Ppogrubienie"/>
        </w:rPr>
        <w:t>§ 2.</w:t>
      </w:r>
      <w:r>
        <w:t xml:space="preserve"> Wzór, o którym mowa w § 1, jest określony w załączniku do rozporządzenia</w:t>
      </w:r>
      <w:r w:rsidR="00FC70EC">
        <w:t>.</w:t>
      </w:r>
    </w:p>
    <w:p w14:paraId="7A126485" w14:textId="77777777" w:rsidR="004418A6" w:rsidRPr="004418A6" w:rsidRDefault="005B2BEA" w:rsidP="004418A6">
      <w:pPr>
        <w:pStyle w:val="ARTartustawynprozporzdzenia"/>
      </w:pPr>
      <w:r w:rsidRPr="00A3453E">
        <w:rPr>
          <w:rStyle w:val="Ppogrubienie"/>
        </w:rPr>
        <w:t>§ 3.</w:t>
      </w:r>
      <w:r>
        <w:t xml:space="preserve"> </w:t>
      </w:r>
      <w:r w:rsidR="00561A0A">
        <w:t xml:space="preserve">1. </w:t>
      </w:r>
      <w:r w:rsidR="004418A6" w:rsidRPr="004418A6">
        <w:t>W przypadku gdy termin złożenia przez wytwórcę sprawozdania, o którym mowa w art. 43 ust. 1 pkt 2 lit. a ustawy, przypada w terminie trzech miesięcy od dnia wejścia w życie niniejszego rozporządzenia, wytwórca może złożyć to sprawozdanie na podstawie przepisów dotychczasowych.</w:t>
      </w:r>
    </w:p>
    <w:p w14:paraId="2EA72C91" w14:textId="77777777" w:rsidR="004418A6" w:rsidRPr="004418A6" w:rsidRDefault="004418A6" w:rsidP="00F33D0A">
      <w:pPr>
        <w:pStyle w:val="USTustnpkodeksu"/>
      </w:pPr>
      <w:r w:rsidRPr="004418A6">
        <w:t xml:space="preserve">2. W przypadku złożenia sprawozdania, o którym mowa w art. 43 ust. 1 pkt 2 lit. a ustawy, na podstawie przepisów dotychczasowych, wytwórca, w terminie 3 miesięcy od dnia złożenia tego sprawozdania, składa jego aktualizację zgodnie z wzorem w brzmieniu nadanym w niniejszym rozporządzeniu. </w:t>
      </w:r>
    </w:p>
    <w:p w14:paraId="6B0656D6" w14:textId="5E658007" w:rsidR="004418A6" w:rsidRDefault="004418A6" w:rsidP="00026FAD">
      <w:pPr>
        <w:pStyle w:val="ARTartustawynprozporzdzenia"/>
      </w:pPr>
    </w:p>
    <w:p w14:paraId="57DA2B35" w14:textId="4B6DB5BD" w:rsidR="00026FAD" w:rsidRDefault="004418A6" w:rsidP="00026FAD">
      <w:pPr>
        <w:pStyle w:val="ARTartustawynprozporzdzenia"/>
      </w:pPr>
      <w:r w:rsidRPr="004418A6">
        <w:rPr>
          <w:b/>
          <w:bCs/>
        </w:rPr>
        <w:t>§ 4.</w:t>
      </w:r>
      <w:r w:rsidRPr="004418A6">
        <w:rPr>
          <w:b/>
          <w:bCs/>
        </w:rPr>
        <w:tab/>
      </w:r>
      <w:r w:rsidR="005B2BEA" w:rsidRPr="0009605E">
        <w:t>Rozporządzenie wchodzi w życie po upływie 14 dni od dnia ogłoszenia</w:t>
      </w:r>
      <w:r w:rsidR="00561A0A">
        <w:rPr>
          <w:rStyle w:val="Odwoanieprzypisudolnego"/>
        </w:rPr>
        <w:footnoteReference w:id="2"/>
      </w:r>
      <w:r w:rsidR="00561A0A" w:rsidRPr="00943909">
        <w:rPr>
          <w:vertAlign w:val="superscript"/>
        </w:rPr>
        <w:t>)</w:t>
      </w:r>
      <w:r w:rsidR="00561A0A">
        <w:rPr>
          <w:vertAlign w:val="superscript"/>
        </w:rPr>
        <w:t>.</w:t>
      </w:r>
      <w:r w:rsidR="00026FAD">
        <w:t>.</w:t>
      </w:r>
      <w:r w:rsidR="00032019">
        <w:t xml:space="preserve"> </w:t>
      </w:r>
    </w:p>
    <w:p w14:paraId="383720DB" w14:textId="037EBCDA" w:rsidR="00AF31EE" w:rsidRDefault="00AF31EE" w:rsidP="004418A6">
      <w:pPr>
        <w:pStyle w:val="ARTartustawynprozporzdzenia"/>
      </w:pPr>
    </w:p>
    <w:p w14:paraId="4D0E25A3" w14:textId="77777777" w:rsidR="005B2BEA" w:rsidRDefault="005B2BEA" w:rsidP="005B2BEA">
      <w:pPr>
        <w:pStyle w:val="NAZORGWYDnazwaorganuwydajcegoprojektowanyakt"/>
      </w:pPr>
    </w:p>
    <w:p w14:paraId="32C6AC38" w14:textId="77777777" w:rsidR="005B2BEA" w:rsidRDefault="005B2BEA" w:rsidP="005B2BEA">
      <w:pPr>
        <w:pStyle w:val="NAZORGWYDnazwaorganuwydajcegoprojektowanyakt"/>
      </w:pPr>
      <w:r w:rsidRPr="000B499B">
        <w:t xml:space="preserve">MINISTER </w:t>
      </w:r>
      <w:r>
        <w:t>klimatu i środowiska</w:t>
      </w:r>
    </w:p>
    <w:p w14:paraId="4A30E59A" w14:textId="77777777" w:rsidR="006F72B9" w:rsidRDefault="006F72B9" w:rsidP="006F72B9">
      <w:pPr>
        <w:pStyle w:val="OZNPARAFYADNOTACJE"/>
      </w:pPr>
    </w:p>
    <w:p w14:paraId="034D7A81" w14:textId="77777777" w:rsidR="006F72B9" w:rsidRDefault="006F72B9" w:rsidP="006F72B9">
      <w:pPr>
        <w:pStyle w:val="OZNPARAFYADNOTACJE"/>
      </w:pPr>
    </w:p>
    <w:p w14:paraId="055B29BC" w14:textId="77777777" w:rsidR="006F72B9" w:rsidRDefault="006F72B9" w:rsidP="006F72B9">
      <w:pPr>
        <w:pStyle w:val="OZNPARAFYADNOTACJE"/>
      </w:pPr>
    </w:p>
    <w:p w14:paraId="243A82FD" w14:textId="77777777" w:rsidR="006F72B9" w:rsidRDefault="006F72B9" w:rsidP="006F72B9">
      <w:pPr>
        <w:pStyle w:val="OZNPARAFYADNOTACJE"/>
      </w:pPr>
    </w:p>
    <w:p w14:paraId="26992A62" w14:textId="77777777" w:rsidR="006F72B9" w:rsidRDefault="006F72B9" w:rsidP="006F72B9">
      <w:pPr>
        <w:pStyle w:val="OZNPARAFYADNOTACJE"/>
      </w:pPr>
    </w:p>
    <w:p w14:paraId="3E79F09C" w14:textId="77777777" w:rsidR="006F72B9" w:rsidRDefault="006F72B9" w:rsidP="006F72B9">
      <w:pPr>
        <w:pStyle w:val="OZNPARAFYADNOTACJE"/>
      </w:pPr>
    </w:p>
    <w:p w14:paraId="797D1029" w14:textId="77777777" w:rsidR="006F72B9" w:rsidRDefault="006F72B9" w:rsidP="006F72B9">
      <w:pPr>
        <w:pStyle w:val="OZNPARAFYADNOTACJE"/>
      </w:pPr>
    </w:p>
    <w:p w14:paraId="6CAD7E0E" w14:textId="77777777" w:rsidR="006F72B9" w:rsidRDefault="006F72B9" w:rsidP="006F72B9">
      <w:pPr>
        <w:pStyle w:val="OZNPARAFYADNOTACJE"/>
      </w:pPr>
    </w:p>
    <w:p w14:paraId="1900D1A3" w14:textId="77777777" w:rsidR="006F72B9" w:rsidRDefault="006F72B9" w:rsidP="006F72B9">
      <w:pPr>
        <w:pStyle w:val="OZNPARAFYADNOTACJE"/>
      </w:pPr>
    </w:p>
    <w:p w14:paraId="258BAE84" w14:textId="77777777" w:rsidR="006F72B9" w:rsidRDefault="006F72B9" w:rsidP="006F72B9">
      <w:pPr>
        <w:pStyle w:val="OZNPARAFYADNOTACJE"/>
      </w:pPr>
    </w:p>
    <w:p w14:paraId="39BFBBE9" w14:textId="77777777" w:rsidR="006F72B9" w:rsidRDefault="006F72B9" w:rsidP="006F72B9">
      <w:pPr>
        <w:pStyle w:val="OZNPARAFYADNOTACJE"/>
      </w:pPr>
    </w:p>
    <w:p w14:paraId="7B8974F5" w14:textId="77777777" w:rsidR="006F72B9" w:rsidRDefault="006F72B9" w:rsidP="006F72B9">
      <w:pPr>
        <w:pStyle w:val="OZNPARAFYADNOTACJE"/>
      </w:pPr>
    </w:p>
    <w:p w14:paraId="62F27A2F" w14:textId="77777777" w:rsidR="00D55BCD" w:rsidRDefault="00D55BCD" w:rsidP="00D55BCD">
      <w:pPr>
        <w:pStyle w:val="OZNPARAFYADNOTACJE"/>
      </w:pPr>
      <w:r>
        <w:t>Za zgodność pod względem prawnym, legislacyjnym i redakcyjnym</w:t>
      </w:r>
    </w:p>
    <w:p w14:paraId="0B46405C" w14:textId="77777777" w:rsidR="00D55BCD" w:rsidRDefault="00D55BCD" w:rsidP="00D55BCD">
      <w:pPr>
        <w:pStyle w:val="OZNPARAFYADNOTACJE"/>
      </w:pPr>
      <w:r>
        <w:t>Zastępca Dyrektora Departamentu Prawnego</w:t>
      </w:r>
    </w:p>
    <w:p w14:paraId="211FB063" w14:textId="77777777" w:rsidR="00D55BCD" w:rsidRDefault="00D55BCD" w:rsidP="00D55BCD">
      <w:pPr>
        <w:pStyle w:val="OZNPARAFYADNOTACJE"/>
      </w:pPr>
      <w:r>
        <w:t>w Ministerstwie Klimatu i Środowiska</w:t>
      </w:r>
    </w:p>
    <w:p w14:paraId="57BE8AD3" w14:textId="77777777" w:rsidR="00D55BCD" w:rsidRDefault="00D55BCD" w:rsidP="00D55BCD">
      <w:pPr>
        <w:pStyle w:val="OZNPARAFYADNOTACJE"/>
      </w:pPr>
      <w:r>
        <w:t>Dominik Gajewski</w:t>
      </w:r>
    </w:p>
    <w:p w14:paraId="62E411BD" w14:textId="43E097B8" w:rsidR="006F72B9" w:rsidRDefault="00D55BCD" w:rsidP="00D55BCD">
      <w:pPr>
        <w:pStyle w:val="OZNPARAFYADNOTACJE"/>
      </w:pPr>
      <w:r>
        <w:t>(- podpisano kwalifikowanym podpisem elektronicznym)</w:t>
      </w:r>
    </w:p>
    <w:p w14:paraId="4FB8F5EE" w14:textId="77777777" w:rsidR="006F72B9" w:rsidRDefault="006F72B9" w:rsidP="006F72B9">
      <w:pPr>
        <w:pStyle w:val="OZNPARAFYADNOTACJE"/>
      </w:pPr>
    </w:p>
    <w:p w14:paraId="220D2E41" w14:textId="77777777" w:rsidR="006F72B9" w:rsidRDefault="006F72B9" w:rsidP="006F72B9">
      <w:pPr>
        <w:pStyle w:val="OZNPARAFYADNOTACJE"/>
      </w:pPr>
    </w:p>
    <w:p w14:paraId="14939DC2" w14:textId="77777777" w:rsidR="006F72B9" w:rsidRDefault="006F72B9" w:rsidP="006F72B9">
      <w:pPr>
        <w:pStyle w:val="OZNPARAFYADNOTACJE"/>
      </w:pPr>
    </w:p>
    <w:p w14:paraId="72C7342C" w14:textId="77777777" w:rsidR="006F72B9" w:rsidRDefault="006F72B9" w:rsidP="006F72B9">
      <w:pPr>
        <w:pStyle w:val="OZNPARAFYADNOTACJE"/>
      </w:pPr>
    </w:p>
    <w:p w14:paraId="52FEACAB" w14:textId="77777777" w:rsidR="006F72B9" w:rsidRDefault="006F72B9" w:rsidP="006F72B9">
      <w:pPr>
        <w:pStyle w:val="OZNPARAFYADNOTACJE"/>
      </w:pPr>
    </w:p>
    <w:p w14:paraId="34E12433" w14:textId="77777777" w:rsidR="006F72B9" w:rsidRDefault="006F72B9" w:rsidP="006F72B9">
      <w:pPr>
        <w:pStyle w:val="OZNPARAFYADNOTACJE"/>
      </w:pPr>
    </w:p>
    <w:p w14:paraId="12246E25" w14:textId="77777777" w:rsidR="006F72B9" w:rsidRDefault="006F72B9" w:rsidP="006F72B9">
      <w:pPr>
        <w:pStyle w:val="OZNPARAFYADNOTACJE"/>
      </w:pPr>
    </w:p>
    <w:p w14:paraId="5EC8EB07" w14:textId="77777777" w:rsidR="006F72B9" w:rsidRDefault="006F72B9" w:rsidP="006F72B9">
      <w:pPr>
        <w:pStyle w:val="OZNPARAFYADNOTACJE"/>
      </w:pPr>
    </w:p>
    <w:p w14:paraId="19C74185" w14:textId="77777777" w:rsidR="006F72B9" w:rsidRDefault="006F72B9" w:rsidP="006F72B9">
      <w:pPr>
        <w:pStyle w:val="OZNPARAFYADNOTACJE"/>
      </w:pPr>
    </w:p>
    <w:p w14:paraId="282C42F5" w14:textId="77777777" w:rsidR="006F72B9" w:rsidRDefault="006F72B9" w:rsidP="006F72B9">
      <w:pPr>
        <w:pStyle w:val="OZNPARAFYADNOTACJE"/>
      </w:pPr>
    </w:p>
    <w:p w14:paraId="4D2DB075" w14:textId="77777777" w:rsidR="006F72B9" w:rsidRDefault="006F72B9" w:rsidP="006F72B9">
      <w:pPr>
        <w:pStyle w:val="OZNPARAFYADNOTACJE"/>
      </w:pPr>
    </w:p>
    <w:p w14:paraId="1EE5C475" w14:textId="77777777" w:rsidR="006F72B9" w:rsidRDefault="006F72B9" w:rsidP="006F72B9">
      <w:pPr>
        <w:pStyle w:val="OZNPARAFYADNOTACJE"/>
      </w:pPr>
    </w:p>
    <w:p w14:paraId="149464A1" w14:textId="77777777" w:rsidR="006F72B9" w:rsidRDefault="006F72B9" w:rsidP="006F72B9">
      <w:pPr>
        <w:pStyle w:val="OZNPARAFYADNOTACJE"/>
      </w:pPr>
    </w:p>
    <w:p w14:paraId="45515154" w14:textId="77777777" w:rsidR="006F72B9" w:rsidRDefault="006F72B9" w:rsidP="006F72B9">
      <w:pPr>
        <w:pStyle w:val="OZNPARAFYADNOTACJE"/>
      </w:pPr>
    </w:p>
    <w:p w14:paraId="1DF7053C" w14:textId="77777777" w:rsidR="006F72B9" w:rsidRDefault="006F72B9" w:rsidP="006F72B9">
      <w:pPr>
        <w:pStyle w:val="OZNPARAFYADNOTACJE"/>
      </w:pPr>
    </w:p>
    <w:p w14:paraId="4C247A9E" w14:textId="77777777" w:rsidR="006F72B9" w:rsidRDefault="006F72B9" w:rsidP="006F72B9">
      <w:pPr>
        <w:pStyle w:val="OZNPARAFYADNOTACJE"/>
      </w:pPr>
    </w:p>
    <w:p w14:paraId="1FDB8DAE" w14:textId="77777777" w:rsidR="006F72B9" w:rsidRDefault="006F72B9" w:rsidP="006F72B9">
      <w:pPr>
        <w:pStyle w:val="OZNPARAFYADNOTACJE"/>
      </w:pPr>
    </w:p>
    <w:p w14:paraId="09213D56" w14:textId="77777777" w:rsidR="006F72B9" w:rsidRDefault="006F72B9" w:rsidP="006F72B9">
      <w:pPr>
        <w:pStyle w:val="OZNPARAFYADNOTACJE"/>
      </w:pPr>
    </w:p>
    <w:p w14:paraId="75DA1E88" w14:textId="77777777" w:rsidR="006F72B9" w:rsidRDefault="006F72B9" w:rsidP="006F72B9">
      <w:pPr>
        <w:pStyle w:val="OZNPARAFYADNOTACJE"/>
      </w:pPr>
    </w:p>
    <w:p w14:paraId="0AEAE48A" w14:textId="77777777" w:rsidR="00CC5ECF" w:rsidRDefault="00CC5ECF" w:rsidP="006F72B9">
      <w:pPr>
        <w:pStyle w:val="OZNPARAFYADNOTACJE"/>
      </w:pPr>
    </w:p>
    <w:p w14:paraId="029C7CA9" w14:textId="77777777" w:rsidR="00CC5ECF" w:rsidRDefault="00CC5ECF" w:rsidP="006F72B9">
      <w:pPr>
        <w:pStyle w:val="OZNPARAFYADNOTACJE"/>
      </w:pPr>
    </w:p>
    <w:p w14:paraId="33B958CB" w14:textId="77777777" w:rsidR="00CC5ECF" w:rsidRDefault="00CC5ECF" w:rsidP="006F72B9">
      <w:pPr>
        <w:pStyle w:val="OZNPARAFYADNOTACJE"/>
      </w:pPr>
    </w:p>
    <w:p w14:paraId="7E726DDD" w14:textId="77777777" w:rsidR="00CC5ECF" w:rsidRDefault="00CC5ECF" w:rsidP="006F72B9">
      <w:pPr>
        <w:pStyle w:val="OZNPARAFYADNOTACJE"/>
      </w:pPr>
    </w:p>
    <w:p w14:paraId="65CDC8F3" w14:textId="77777777" w:rsidR="00CC5ECF" w:rsidRDefault="00CC5ECF" w:rsidP="006F72B9">
      <w:pPr>
        <w:pStyle w:val="OZNPARAFYADNOTACJE"/>
      </w:pPr>
    </w:p>
    <w:p w14:paraId="6A614B8D" w14:textId="77777777" w:rsidR="005B2BEA" w:rsidRPr="00737F6A" w:rsidRDefault="005B2BEA" w:rsidP="005B2BEA">
      <w:pPr>
        <w:pStyle w:val="OZNPARAFYADNOTACJE"/>
      </w:pPr>
    </w:p>
    <w:p w14:paraId="37AE2FD2" w14:textId="77777777" w:rsidR="00AA3787" w:rsidRPr="00AA3787" w:rsidRDefault="00AA3787" w:rsidP="00AA3787">
      <w:pPr>
        <w:suppressAutoHyphens/>
        <w:autoSpaceDE/>
        <w:autoSpaceDN/>
        <w:adjustRightInd/>
        <w:spacing w:line="100" w:lineRule="atLeast"/>
        <w:jc w:val="right"/>
        <w:rPr>
          <w:rFonts w:eastAsia="Times New Roman" w:cs="Times New Roman"/>
          <w:color w:val="000000"/>
          <w:kern w:val="1"/>
          <w:sz w:val="20"/>
        </w:rPr>
      </w:pPr>
      <w:r w:rsidRPr="00AA3787">
        <w:rPr>
          <w:rFonts w:eastAsia="Times New Roman" w:cs="Times New Roman"/>
          <w:color w:val="000000"/>
          <w:kern w:val="1"/>
          <w:sz w:val="20"/>
        </w:rPr>
        <w:t xml:space="preserve">Załącznik do rozporządzenia </w:t>
      </w:r>
    </w:p>
    <w:p w14:paraId="306D685A" w14:textId="77777777" w:rsidR="00AA3787" w:rsidRPr="00AA3787" w:rsidRDefault="00AA3787" w:rsidP="00AA3787">
      <w:pPr>
        <w:suppressAutoHyphens/>
        <w:autoSpaceDE/>
        <w:autoSpaceDN/>
        <w:adjustRightInd/>
        <w:spacing w:line="100" w:lineRule="atLeast"/>
        <w:jc w:val="right"/>
        <w:rPr>
          <w:rFonts w:eastAsia="Times New Roman" w:cs="Times New Roman"/>
          <w:color w:val="000000"/>
          <w:kern w:val="1"/>
          <w:sz w:val="20"/>
        </w:rPr>
      </w:pPr>
      <w:r w:rsidRPr="00AA3787">
        <w:rPr>
          <w:rFonts w:eastAsia="Times New Roman" w:cs="Times New Roman"/>
          <w:color w:val="000000"/>
          <w:kern w:val="1"/>
          <w:sz w:val="20"/>
        </w:rPr>
        <w:t>Ministra Klimatu i Środowiska</w:t>
      </w:r>
    </w:p>
    <w:p w14:paraId="70491A8F" w14:textId="77777777" w:rsidR="00AA3787" w:rsidRPr="00AA3787" w:rsidRDefault="00AA3787" w:rsidP="00AA3787">
      <w:pPr>
        <w:suppressAutoHyphens/>
        <w:autoSpaceDE/>
        <w:autoSpaceDN/>
        <w:adjustRightInd/>
        <w:spacing w:line="100" w:lineRule="atLeast"/>
        <w:jc w:val="right"/>
        <w:rPr>
          <w:rFonts w:eastAsia="Times New Roman" w:cs="Times New Roman"/>
          <w:color w:val="000000"/>
          <w:kern w:val="1"/>
          <w:sz w:val="20"/>
        </w:rPr>
      </w:pPr>
      <w:r w:rsidRPr="00AA3787">
        <w:rPr>
          <w:rFonts w:eastAsia="Times New Roman" w:cs="Times New Roman"/>
          <w:color w:val="000000"/>
          <w:kern w:val="1"/>
          <w:sz w:val="20"/>
        </w:rPr>
        <w:t>z dnia  ……………… r. (poz. …..)</w:t>
      </w:r>
    </w:p>
    <w:p w14:paraId="3F8CE64C" w14:textId="77777777" w:rsidR="00AA3787" w:rsidRPr="00AA3787" w:rsidRDefault="00AA3787" w:rsidP="00AA3787">
      <w:pPr>
        <w:suppressAutoHyphens/>
        <w:autoSpaceDE/>
        <w:autoSpaceDN/>
        <w:adjustRightInd/>
        <w:spacing w:line="100" w:lineRule="atLeast"/>
        <w:ind w:firstLine="90"/>
        <w:jc w:val="right"/>
        <w:rPr>
          <w:rFonts w:eastAsia="Times New Roman" w:cs="Times New Roman"/>
          <w:b/>
          <w:bCs/>
          <w:color w:val="000000"/>
          <w:kern w:val="1"/>
          <w:sz w:val="20"/>
        </w:rPr>
      </w:pPr>
      <w:r w:rsidRPr="00AA3787">
        <w:rPr>
          <w:rFonts w:eastAsia="Times New Roman" w:cs="Times New Roman"/>
          <w:color w:val="000000"/>
          <w:kern w:val="1"/>
          <w:sz w:val="20"/>
        </w:rPr>
        <w:t> </w:t>
      </w:r>
    </w:p>
    <w:p w14:paraId="1B6BBF50" w14:textId="77777777" w:rsidR="00AA3787" w:rsidRPr="00AA3787" w:rsidRDefault="00AA3787" w:rsidP="00AA3787">
      <w:pPr>
        <w:suppressAutoHyphens/>
        <w:autoSpaceDE/>
        <w:autoSpaceDN/>
        <w:adjustRightInd/>
        <w:spacing w:line="100" w:lineRule="atLeast"/>
        <w:ind w:firstLine="90"/>
        <w:jc w:val="right"/>
        <w:rPr>
          <w:rFonts w:eastAsia="Times New Roman" w:cs="Times New Roman"/>
          <w:i/>
          <w:iCs/>
          <w:color w:val="000000"/>
          <w:kern w:val="1"/>
          <w:sz w:val="26"/>
          <w:szCs w:val="26"/>
        </w:rPr>
      </w:pPr>
      <w:r w:rsidRPr="00AA3787">
        <w:rPr>
          <w:rFonts w:eastAsia="Times New Roman" w:cs="Times New Roman"/>
          <w:color w:val="000000"/>
          <w:kern w:val="1"/>
          <w:sz w:val="20"/>
        </w:rPr>
        <w:t> </w:t>
      </w:r>
    </w:p>
    <w:p w14:paraId="6D9E1DA2" w14:textId="77777777" w:rsidR="00B962A3" w:rsidRDefault="00B962A3" w:rsidP="00AA3787">
      <w:pPr>
        <w:suppressAutoHyphens/>
        <w:autoSpaceDE/>
        <w:autoSpaceDN/>
        <w:adjustRightInd/>
        <w:spacing w:line="100" w:lineRule="atLeast"/>
        <w:ind w:firstLine="90"/>
        <w:jc w:val="center"/>
        <w:rPr>
          <w:rFonts w:eastAsia="Times New Roman" w:cs="Times New Roman"/>
          <w:i/>
          <w:iCs/>
          <w:color w:val="000000"/>
          <w:kern w:val="1"/>
          <w:sz w:val="26"/>
          <w:szCs w:val="26"/>
        </w:rPr>
      </w:pPr>
    </w:p>
    <w:p w14:paraId="0F972167" w14:textId="0B4F448C" w:rsidR="00AA3787" w:rsidRPr="00AA3787" w:rsidRDefault="00AA3787" w:rsidP="00AA3787">
      <w:pPr>
        <w:suppressAutoHyphens/>
        <w:autoSpaceDE/>
        <w:autoSpaceDN/>
        <w:adjustRightInd/>
        <w:spacing w:line="100" w:lineRule="atLeast"/>
        <w:ind w:firstLine="90"/>
        <w:jc w:val="center"/>
        <w:rPr>
          <w:rFonts w:eastAsia="Times New Roman" w:cs="Times New Roman"/>
          <w:i/>
          <w:iCs/>
          <w:color w:val="000000"/>
          <w:kern w:val="1"/>
          <w:sz w:val="26"/>
          <w:szCs w:val="26"/>
        </w:rPr>
      </w:pPr>
      <w:r w:rsidRPr="00AA3787">
        <w:rPr>
          <w:rFonts w:eastAsia="Times New Roman" w:cs="Times New Roman"/>
          <w:i/>
          <w:iCs/>
          <w:color w:val="000000"/>
          <w:kern w:val="1"/>
          <w:sz w:val="26"/>
          <w:szCs w:val="26"/>
        </w:rPr>
        <w:t>WZÓR</w:t>
      </w:r>
      <w:r w:rsidR="00E7353A">
        <w:rPr>
          <w:rFonts w:eastAsia="Times New Roman" w:cs="Times New Roman"/>
          <w:i/>
          <w:iCs/>
          <w:color w:val="000000"/>
          <w:kern w:val="1"/>
          <w:sz w:val="26"/>
          <w:szCs w:val="26"/>
        </w:rPr>
        <w:t xml:space="preserve"> </w:t>
      </w:r>
    </w:p>
    <w:p w14:paraId="33E92EE1" w14:textId="77777777" w:rsidR="00AA3787" w:rsidRPr="00AA3787" w:rsidRDefault="00AA3787" w:rsidP="00AA3787">
      <w:pPr>
        <w:suppressAutoHyphens/>
        <w:autoSpaceDE/>
        <w:autoSpaceDN/>
        <w:adjustRightInd/>
        <w:spacing w:line="100" w:lineRule="atLeast"/>
        <w:rPr>
          <w:rFonts w:eastAsia="Times New Roman" w:cs="Times New Roman"/>
          <w:b/>
          <w:bCs/>
          <w:color w:val="000000"/>
          <w:kern w:val="1"/>
          <w:sz w:val="26"/>
          <w:szCs w:val="26"/>
        </w:rPr>
      </w:pPr>
    </w:p>
    <w:p w14:paraId="13B84C00" w14:textId="71B38811" w:rsidR="00AA3787" w:rsidRPr="00AA3787" w:rsidRDefault="00AA3787" w:rsidP="00AA3787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bCs/>
          <w:sz w:val="26"/>
          <w:szCs w:val="26"/>
          <w:vertAlign w:val="superscript"/>
          <w:lang w:eastAsia="en-US"/>
        </w:rPr>
      </w:pPr>
      <w:r w:rsidRPr="00AA3787">
        <w:rPr>
          <w:rFonts w:eastAsia="Calibri" w:cs="Times New Roman"/>
          <w:b/>
          <w:bCs/>
          <w:sz w:val="26"/>
          <w:szCs w:val="26"/>
          <w:lang w:eastAsia="en-US"/>
        </w:rPr>
        <w:t>Sprawozdania dotyczące realizacji planu łańcucha dostaw materiałów i usług, o</w:t>
      </w:r>
      <w:r w:rsidR="001539A6">
        <w:rPr>
          <w:rFonts w:eastAsia="Calibri" w:cs="Times New Roman"/>
          <w:b/>
          <w:bCs/>
          <w:sz w:val="26"/>
          <w:szCs w:val="26"/>
          <w:lang w:eastAsia="en-US"/>
        </w:rPr>
        <w:t> </w:t>
      </w:r>
      <w:r w:rsidRPr="00AA3787">
        <w:rPr>
          <w:rFonts w:eastAsia="Calibri" w:cs="Times New Roman"/>
          <w:b/>
          <w:bCs/>
          <w:sz w:val="26"/>
          <w:szCs w:val="26"/>
          <w:lang w:eastAsia="en-US"/>
        </w:rPr>
        <w:t xml:space="preserve">którym mowa w art. 42 ust. 1 i 3 ustawy z dnia 17 grudnia 2020 r. o promowaniu wytwarzania energii elektrycznej w morskich farmach wiatrowych, w zakresie budowy morskiej farmy wiatrowej wraz z zespołem urządzeń służących do wyprowadzenia mocy, w tym przyczyn istotnych odstępstw od realizacji tego planu, oraz eksploatacji morskiej farmy wiatrowej </w:t>
      </w:r>
      <w:r w:rsidR="00E7353A" w:rsidRPr="00E7353A">
        <w:rPr>
          <w:rFonts w:eastAsia="Calibri" w:cs="Times New Roman"/>
          <w:b/>
          <w:bCs/>
          <w:sz w:val="26"/>
          <w:szCs w:val="26"/>
          <w:lang w:eastAsia="en-US"/>
        </w:rPr>
        <w:t xml:space="preserve">wraz z zespołem urządzeń służących do wyprowadzenia mocy, </w:t>
      </w:r>
      <w:r w:rsidRPr="00AA3787">
        <w:rPr>
          <w:rFonts w:eastAsia="Calibri" w:cs="Times New Roman"/>
          <w:b/>
          <w:bCs/>
          <w:sz w:val="26"/>
          <w:szCs w:val="26"/>
          <w:lang w:eastAsia="en-US"/>
        </w:rPr>
        <w:t>w tym przyczyn istotnych odstępstw od realizacji tego planu</w:t>
      </w:r>
      <w:r w:rsidRPr="00AA3787">
        <w:rPr>
          <w:rFonts w:eastAsia="Calibri" w:cs="Times New Roman"/>
          <w:b/>
          <w:bCs/>
          <w:sz w:val="26"/>
          <w:szCs w:val="26"/>
          <w:vertAlign w:val="superscript"/>
          <w:lang w:eastAsia="en-US"/>
        </w:rPr>
        <w:t>1)</w:t>
      </w:r>
    </w:p>
    <w:p w14:paraId="204862CF" w14:textId="77777777" w:rsidR="00AA3787" w:rsidRPr="00AA3787" w:rsidRDefault="00AA3787" w:rsidP="00AA3787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bCs/>
          <w:sz w:val="26"/>
          <w:szCs w:val="26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4"/>
      </w:tblGrid>
      <w:tr w:rsidR="00AA3787" w:rsidRPr="00AA3787" w14:paraId="20C1AA04" w14:textId="77777777" w:rsidTr="00FE355E">
        <w:trPr>
          <w:trHeight w:val="397"/>
        </w:trPr>
        <w:tc>
          <w:tcPr>
            <w:tcW w:w="9044" w:type="dxa"/>
            <w:shd w:val="clear" w:color="auto" w:fill="AEAAAA"/>
            <w:vAlign w:val="center"/>
          </w:tcPr>
          <w:p w14:paraId="14036BA1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1. PODSTAWA PRAWNA SPORZĄDZENIA SPRAWOZDANIA (podkreślić właściwe): </w:t>
            </w:r>
          </w:p>
          <w:p w14:paraId="6244BD74" w14:textId="77777777" w:rsidR="00AA3787" w:rsidRPr="00AA3787" w:rsidRDefault="00AA3787" w:rsidP="00AA37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 w:cs="Times New Roman"/>
                <w:szCs w:val="22"/>
                <w:u w:val="single"/>
              </w:rPr>
            </w:pPr>
            <w:r w:rsidRPr="00AA3787">
              <w:rPr>
                <w:rFonts w:eastAsia="Calibri" w:cs="Times New Roman"/>
                <w:szCs w:val="22"/>
              </w:rPr>
              <w:t xml:space="preserve">1) art. 43 ust. 1 pkt 2 lit. a </w:t>
            </w:r>
            <w:r w:rsidRPr="00AA3787">
              <w:rPr>
                <w:rFonts w:eastAsia="Calibri" w:cs="Times New Roman"/>
                <w:szCs w:val="22"/>
                <w:u w:val="single"/>
              </w:rPr>
              <w:t>albo</w:t>
            </w:r>
          </w:p>
          <w:p w14:paraId="0224ED4D" w14:textId="77777777" w:rsidR="00AA3787" w:rsidRPr="00AA3787" w:rsidRDefault="00AA3787" w:rsidP="00AA37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 w:cs="Times New Roman"/>
                <w:szCs w:val="22"/>
              </w:rPr>
            </w:pPr>
            <w:r w:rsidRPr="00AA3787">
              <w:rPr>
                <w:rFonts w:eastAsia="Calibri" w:cs="Times New Roman"/>
                <w:szCs w:val="22"/>
              </w:rPr>
              <w:t xml:space="preserve">2) art. 43 ust. 1 pkt 2 lit. b, </w:t>
            </w:r>
            <w:r w:rsidRPr="00AA3787">
              <w:rPr>
                <w:rFonts w:eastAsia="Calibri" w:cs="Times New Roman"/>
                <w:szCs w:val="22"/>
                <w:u w:val="single"/>
              </w:rPr>
              <w:t>albo</w:t>
            </w:r>
            <w:r w:rsidRPr="00AA3787">
              <w:rPr>
                <w:rFonts w:eastAsia="Calibri" w:cs="Times New Roman"/>
                <w:szCs w:val="22"/>
              </w:rPr>
              <w:t xml:space="preserve"> </w:t>
            </w:r>
          </w:p>
          <w:p w14:paraId="5DB05480" w14:textId="77777777" w:rsidR="00AA3787" w:rsidRPr="00AA3787" w:rsidRDefault="00AA3787" w:rsidP="00AA37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Calibri" w:cs="Times New Roman"/>
                <w:szCs w:val="22"/>
              </w:rPr>
            </w:pPr>
            <w:r w:rsidRPr="00AA3787">
              <w:rPr>
                <w:rFonts w:eastAsia="Calibri" w:cs="Times New Roman"/>
                <w:szCs w:val="22"/>
              </w:rPr>
              <w:t xml:space="preserve">3) art. 43 ust. 1 pkt 3 </w:t>
            </w:r>
          </w:p>
          <w:p w14:paraId="50A68ED0" w14:textId="5D93536B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- ustawy z dnia 17 grudnia 2020 r. o promowaniu wytwarzania energii elektrycznej w morskich farmach wiatrowych </w:t>
            </w:r>
            <w:r w:rsidRPr="00AA3787">
              <w:rPr>
                <w:rFonts w:eastAsia="Calibri" w:cs="Times New Roman"/>
                <w:sz w:val="20"/>
              </w:rPr>
              <w:t>(</w:t>
            </w:r>
            <w:r w:rsidR="00220623" w:rsidRPr="009B54DF">
              <w:rPr>
                <w:rFonts w:cs="Times New Roman"/>
                <w:sz w:val="20"/>
              </w:rPr>
              <w:t>Dz. U. z</w:t>
            </w:r>
            <w:r w:rsidR="00220623" w:rsidRPr="009D2AEC">
              <w:rPr>
                <w:rFonts w:cs="Times New Roman"/>
                <w:b/>
                <w:bCs/>
                <w:sz w:val="20"/>
              </w:rPr>
              <w:t xml:space="preserve"> </w:t>
            </w:r>
            <w:r w:rsidR="00220623" w:rsidRPr="007739DF">
              <w:rPr>
                <w:rFonts w:cs="Times New Roman"/>
                <w:sz w:val="20"/>
              </w:rPr>
              <w:t>202</w:t>
            </w:r>
            <w:r w:rsidR="006414F6">
              <w:rPr>
                <w:rFonts w:cs="Times New Roman"/>
                <w:sz w:val="20"/>
              </w:rPr>
              <w:t>4</w:t>
            </w:r>
            <w:r w:rsidR="00220623" w:rsidRPr="007739DF">
              <w:rPr>
                <w:rFonts w:cs="Times New Roman"/>
                <w:sz w:val="20"/>
              </w:rPr>
              <w:t xml:space="preserve"> r. poz. </w:t>
            </w:r>
            <w:r w:rsidR="006414F6">
              <w:rPr>
                <w:rFonts w:cs="Times New Roman"/>
                <w:sz w:val="20"/>
              </w:rPr>
              <w:t>182</w:t>
            </w:r>
            <w:r w:rsidRPr="00AA3787">
              <w:rPr>
                <w:rFonts w:eastAsia="Calibri" w:cs="Times New Roman"/>
                <w:sz w:val="20"/>
              </w:rPr>
              <w:t>), zwanej dalej „ustawą”</w:t>
            </w:r>
          </w:p>
        </w:tc>
      </w:tr>
      <w:tr w:rsidR="00AA3787" w:rsidRPr="00AA3787" w14:paraId="18CEABD2" w14:textId="77777777" w:rsidTr="00FE355E">
        <w:trPr>
          <w:trHeight w:val="397"/>
        </w:trPr>
        <w:tc>
          <w:tcPr>
            <w:tcW w:w="9044" w:type="dxa"/>
            <w:shd w:val="clear" w:color="auto" w:fill="AEAAAA"/>
            <w:vAlign w:val="center"/>
          </w:tcPr>
          <w:p w14:paraId="2863D42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 DANE WYTWÓRCY</w:t>
            </w:r>
          </w:p>
        </w:tc>
      </w:tr>
      <w:tr w:rsidR="00AA3787" w:rsidRPr="00AA3787" w14:paraId="2C96AD51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4BA24DFD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2.1. Nazwa/Imię i nazwisko</w:t>
            </w:r>
          </w:p>
        </w:tc>
      </w:tr>
      <w:tr w:rsidR="00AA3787" w:rsidRPr="00AA3787" w14:paraId="781F4A25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2B83BE11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4FE85995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636C6194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2.2. Adres siedziby/Adres zamieszkania</w:t>
            </w:r>
          </w:p>
        </w:tc>
      </w:tr>
      <w:tr w:rsidR="00AA3787" w:rsidRPr="00AA3787" w14:paraId="6181AAF5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1FC19BC5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795A3D8E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4688636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2.3. Adres do korespondencji (jeżeli jest inny niż w pkt 2.2)</w:t>
            </w:r>
          </w:p>
        </w:tc>
      </w:tr>
      <w:tr w:rsidR="00AA3787" w:rsidRPr="00AA3787" w14:paraId="7878D6C7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15F87A4F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4A0BDD3A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4ED48555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2.4. Numer telefonu do kontaktu</w:t>
            </w:r>
          </w:p>
        </w:tc>
      </w:tr>
      <w:tr w:rsidR="00AA3787" w:rsidRPr="00AA3787" w14:paraId="6F066BA6" w14:textId="77777777" w:rsidTr="00FE355E">
        <w:trPr>
          <w:trHeight w:val="397"/>
        </w:trPr>
        <w:tc>
          <w:tcPr>
            <w:tcW w:w="9044" w:type="dxa"/>
            <w:shd w:val="clear" w:color="auto" w:fill="auto"/>
            <w:vAlign w:val="center"/>
          </w:tcPr>
          <w:p w14:paraId="4432E19F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5151BC42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645CA5CE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2.5. Adres e-mail do korespondencji</w:t>
            </w:r>
          </w:p>
        </w:tc>
      </w:tr>
      <w:tr w:rsidR="00AA3787" w:rsidRPr="00AA3787" w14:paraId="46811397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47B00372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0F351373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60D96643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2.6. Osoba uprawniona/osoby uprawnione do reprezentacji – imię i nazwisko/imiona i nazwiska</w:t>
            </w:r>
          </w:p>
        </w:tc>
      </w:tr>
      <w:tr w:rsidR="00AA3787" w:rsidRPr="00AA3787" w14:paraId="35A45072" w14:textId="77777777" w:rsidTr="00FE355E">
        <w:trPr>
          <w:trHeight w:val="397"/>
        </w:trPr>
        <w:tc>
          <w:tcPr>
            <w:tcW w:w="9044" w:type="dxa"/>
            <w:shd w:val="clear" w:color="auto" w:fill="auto"/>
            <w:vAlign w:val="center"/>
          </w:tcPr>
          <w:p w14:paraId="0237E6F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314C7480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7BAF008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lastRenderedPageBreak/>
              <w:t>2.7. Wskazanie grupy kapitałowej albo wskazanie grupy kapitałowej i jej opis, jeżeli uległ on zmianie w stosunku do przekazanego planu łańcucha dostaw materiałów i usług, o którym mowa w art. 42 ust. 1 i 3 ustawy, lub wcześniej złożonych sprawozdań (w przypadku gdy wytwórca należy do grupy kapitałowej)</w:t>
            </w:r>
          </w:p>
          <w:p w14:paraId="03B42718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(opis grupy kapitałowej i podmiotów do niej należących, główne obszary ich działania, zmiany struktury grupy kapitałowej względem planu łańcucha dostaw materiałów i usług lub wcześniej złożonego sprawozdania)</w:t>
            </w:r>
          </w:p>
        </w:tc>
      </w:tr>
      <w:tr w:rsidR="00AA3787" w:rsidRPr="00AA3787" w14:paraId="65452911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5D1E0F7D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6458733B" w14:textId="77777777" w:rsidTr="00FE355E">
        <w:trPr>
          <w:trHeight w:val="397"/>
        </w:trPr>
        <w:tc>
          <w:tcPr>
            <w:tcW w:w="9044" w:type="dxa"/>
            <w:shd w:val="clear" w:color="auto" w:fill="AEAAAA"/>
            <w:vAlign w:val="center"/>
          </w:tcPr>
          <w:p w14:paraId="2945584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3. PODSTAWOWE DANE I PARAMETRY MORSKIEJ FARMY WIATROWEJ NA MOMENT SKŁADANIA SPRAWOZDANIA</w:t>
            </w:r>
          </w:p>
        </w:tc>
      </w:tr>
      <w:tr w:rsidR="00AA3787" w:rsidRPr="00AA3787" w14:paraId="13324692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30499DAA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3.1. Nazwa</w:t>
            </w:r>
          </w:p>
        </w:tc>
      </w:tr>
      <w:tr w:rsidR="00AA3787" w:rsidRPr="00AA3787" w14:paraId="05059A27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0ACA114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42893428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42F776FA" w14:textId="19EEEAE9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3.2. Lokalizacja</w:t>
            </w:r>
          </w:p>
          <w:p w14:paraId="2A9C2020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(w układzie współrzędnych geocentrycznych geodezyjnych GRS80h</w:t>
            </w: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  <w:vertAlign w:val="superscript"/>
              </w:rPr>
              <w:t>2)</w:t>
            </w: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AA3787" w:rsidRPr="00AA3787" w14:paraId="11246591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24A2B5C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5F1048C9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3C593016" w14:textId="7DB6A80F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3.3. Moc zainstalowana elektryczna morskiej farmy wiatrowej</w:t>
            </w:r>
          </w:p>
          <w:p w14:paraId="44968F9D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(w MW, z wyszczególnieniem fazy budowy i eksploatacji)</w:t>
            </w:r>
          </w:p>
        </w:tc>
      </w:tr>
      <w:tr w:rsidR="00AA3787" w:rsidRPr="00AA3787" w14:paraId="3AFD8FEE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0EC51D31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656B65F6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2C8780F8" w14:textId="1F8DCA4D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3.4. Liczba morskich turbin wiatrowych na podstawie projektu technicznego, o którym mowa w art. 34 ust. 3 pkt 3 ustawy z dnia 7 lipca 1994 r. – Prawo budowlane (</w:t>
            </w:r>
            <w:r w:rsidR="00220623" w:rsidRPr="007862E2">
              <w:rPr>
                <w:rFonts w:cs="Times New Roman"/>
                <w:b/>
                <w:bCs/>
                <w:sz w:val="20"/>
              </w:rPr>
              <w:t>Dz. U. z 2023 r. poz. 682, z późn. zm</w:t>
            </w:r>
            <w:r w:rsidRPr="00AA3787">
              <w:rPr>
                <w:rFonts w:eastAsia="Calibri" w:cs="Times New Roman"/>
                <w:b/>
                <w:sz w:val="20"/>
              </w:rPr>
              <w:t xml:space="preserve">.), jeżeli został opracowany na dzień złożenia sprawozdania, albo założeń wytwórcy - w przypadku sprawozdania, o którym mowa w pkt 1 </w:t>
            </w:r>
            <w:proofErr w:type="spellStart"/>
            <w:r w:rsidRPr="00AA3787">
              <w:rPr>
                <w:rFonts w:eastAsia="Calibri" w:cs="Times New Roman"/>
                <w:b/>
                <w:sz w:val="20"/>
              </w:rPr>
              <w:t>ppkt</w:t>
            </w:r>
            <w:proofErr w:type="spellEnd"/>
            <w:r w:rsidRPr="00AA3787">
              <w:rPr>
                <w:rFonts w:eastAsia="Calibri" w:cs="Times New Roman"/>
                <w:b/>
                <w:sz w:val="20"/>
              </w:rPr>
              <w:t xml:space="preserve"> 1 </w:t>
            </w:r>
          </w:p>
        </w:tc>
      </w:tr>
      <w:tr w:rsidR="00AA3787" w:rsidRPr="00AA3787" w14:paraId="23F22243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64336D39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727212B0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1B19362A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3.5. Łączna liczba stacji elektroenergetycznych zlokalizowanych na morzu na podstawie projektu technicznego, o którym mowa w art. 34 ust. 3 pkt 3 ustawy z dnia 7 lipca 1994 r. – Prawo budowlane, jeżeli został opracowany na dzień złożenia sprawozdania, albo założeń wytwórcy - w przypadku sprawozdania, o którym mowa w pkt 1 </w:t>
            </w:r>
            <w:proofErr w:type="spellStart"/>
            <w:r w:rsidRPr="00AA3787">
              <w:rPr>
                <w:rFonts w:eastAsia="Calibri" w:cs="Times New Roman"/>
                <w:b/>
                <w:sz w:val="20"/>
              </w:rPr>
              <w:t>ppkt</w:t>
            </w:r>
            <w:proofErr w:type="spellEnd"/>
            <w:r w:rsidRPr="00AA3787">
              <w:rPr>
                <w:rFonts w:eastAsia="Calibri" w:cs="Times New Roman"/>
                <w:b/>
                <w:sz w:val="20"/>
              </w:rPr>
              <w:t xml:space="preserve"> 1 </w:t>
            </w:r>
          </w:p>
          <w:p w14:paraId="313FAA39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(w sztukach, z wyszczególnieniem fazy budowy i eksploatacji)</w:t>
            </w:r>
          </w:p>
        </w:tc>
      </w:tr>
      <w:tr w:rsidR="00AA3787" w:rsidRPr="00AA3787" w14:paraId="4F7A8FD8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1D43DCCE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75F1829B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2BED3679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3.6. Planowany dzień pierwszego wprowadzenia do sieci energii elektrycznej wytworzonej w morskiej farmie wiatrowej, w przypadku gdy uległ zmianie względem harmonogramu rzeczowo-finansowego</w:t>
            </w:r>
          </w:p>
          <w:p w14:paraId="464F941A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 xml:space="preserve">(wypełnić w przypadku sprawozdań, o których mowa w pkt 1 </w:t>
            </w:r>
            <w:proofErr w:type="spellStart"/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ppkt</w:t>
            </w:r>
            <w:proofErr w:type="spellEnd"/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 xml:space="preserve"> 1 i 2)</w:t>
            </w:r>
          </w:p>
        </w:tc>
      </w:tr>
      <w:tr w:rsidR="00AA3787" w:rsidRPr="00AA3787" w14:paraId="3E5ECD40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4D2C7A5B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2E91B3DE" w14:textId="77777777" w:rsidTr="00FE355E">
        <w:trPr>
          <w:trHeight w:val="397"/>
        </w:trPr>
        <w:tc>
          <w:tcPr>
            <w:tcW w:w="9044" w:type="dxa"/>
            <w:shd w:val="clear" w:color="auto" w:fill="AEAAAA"/>
            <w:vAlign w:val="center"/>
          </w:tcPr>
          <w:p w14:paraId="55F4E212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4. SZCZEGÓŁY SPRAWOZDANIA</w:t>
            </w:r>
          </w:p>
        </w:tc>
      </w:tr>
      <w:tr w:rsidR="00AA3787" w:rsidRPr="00AA3787" w14:paraId="1EC61844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26AE11A2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4.1. W przypadku sprawozdania, o którym mowa w (podkreślić właściwe):</w:t>
            </w:r>
          </w:p>
          <w:p w14:paraId="7EE7405A" w14:textId="77777777" w:rsidR="00AA3787" w:rsidRPr="00AA3787" w:rsidRDefault="00AA3787" w:rsidP="00E95A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 w:cs="Times New Roman"/>
                <w:b/>
                <w:sz w:val="20"/>
              </w:rPr>
            </w:pPr>
            <w:bookmarkStart w:id="2" w:name="_Ref163472227"/>
            <w:r w:rsidRPr="00AA3787">
              <w:rPr>
                <w:rFonts w:eastAsia="Calibri" w:cs="Times New Roman"/>
                <w:b/>
                <w:sz w:val="20"/>
              </w:rPr>
              <w:t xml:space="preserve">pkt 1 </w:t>
            </w:r>
            <w:proofErr w:type="spellStart"/>
            <w:r w:rsidRPr="00AA3787">
              <w:rPr>
                <w:rFonts w:eastAsia="Calibri" w:cs="Times New Roman"/>
                <w:b/>
                <w:sz w:val="20"/>
              </w:rPr>
              <w:t>ppkt</w:t>
            </w:r>
            <w:proofErr w:type="spellEnd"/>
            <w:r w:rsidRPr="00AA3787">
              <w:rPr>
                <w:rFonts w:eastAsia="Calibri" w:cs="Times New Roman"/>
                <w:b/>
                <w:sz w:val="20"/>
              </w:rPr>
              <w:t xml:space="preserve"> 1:</w:t>
            </w:r>
            <w:bookmarkEnd w:id="2"/>
          </w:p>
          <w:p w14:paraId="089CA7FF" w14:textId="77777777" w:rsidR="00AA3787" w:rsidRPr="00AA3787" w:rsidRDefault="00AA3787" w:rsidP="00E95A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025" w:hanging="283"/>
              <w:contextualSpacing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data wydania decyzji Prezesa Urzędu Regulacji Energetyki, o której mowa w art. 18 ust. 1 ustawy, albo </w:t>
            </w:r>
          </w:p>
          <w:p w14:paraId="7CE5994E" w14:textId="77777777" w:rsidR="00AA3787" w:rsidRPr="00AA3787" w:rsidRDefault="00AA3787" w:rsidP="00E95A8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025" w:hanging="283"/>
              <w:contextualSpacing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dzień zamknięcia sesji aukcji, o której mowa w art. 26 ust. 1 ustawy;</w:t>
            </w:r>
          </w:p>
          <w:p w14:paraId="0F3743F8" w14:textId="77777777" w:rsidR="00AA3787" w:rsidRPr="00AA3787" w:rsidRDefault="00AA3787" w:rsidP="00E95A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pkt 1 </w:t>
            </w:r>
            <w:proofErr w:type="spellStart"/>
            <w:r w:rsidRPr="00AA3787">
              <w:rPr>
                <w:rFonts w:eastAsia="Calibri" w:cs="Times New Roman"/>
                <w:b/>
                <w:sz w:val="20"/>
              </w:rPr>
              <w:t>ppkt</w:t>
            </w:r>
            <w:proofErr w:type="spellEnd"/>
            <w:r w:rsidRPr="00AA3787">
              <w:rPr>
                <w:rFonts w:eastAsia="Calibri" w:cs="Times New Roman"/>
                <w:b/>
                <w:sz w:val="20"/>
              </w:rPr>
              <w:t xml:space="preserve"> 2 - data wydania koncesji na wytwarzanie energii elektrycznej;</w:t>
            </w:r>
          </w:p>
          <w:p w14:paraId="563733AB" w14:textId="77777777" w:rsidR="00AA3787" w:rsidRPr="00AA3787" w:rsidRDefault="00AA3787" w:rsidP="00E95A8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pkt 1 </w:t>
            </w:r>
            <w:proofErr w:type="spellStart"/>
            <w:r w:rsidRPr="00AA3787">
              <w:rPr>
                <w:rFonts w:eastAsia="Calibri" w:cs="Times New Roman"/>
                <w:b/>
                <w:sz w:val="20"/>
              </w:rPr>
              <w:t>ppkt</w:t>
            </w:r>
            <w:proofErr w:type="spellEnd"/>
            <w:r w:rsidRPr="00AA3787">
              <w:rPr>
                <w:rFonts w:eastAsia="Calibri" w:cs="Times New Roman"/>
                <w:b/>
                <w:sz w:val="20"/>
              </w:rPr>
              <w:t xml:space="preserve"> 3 - data pierwszego wprowadzenia energii elektrycznej wytworzonej w morskiej farmie wiatrowej do sieci właściwego operatora</w:t>
            </w:r>
          </w:p>
        </w:tc>
      </w:tr>
      <w:tr w:rsidR="00AA3787" w:rsidRPr="00AA3787" w14:paraId="2B159005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309DA6D2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54CEC8CC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7542DF76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4.2. Faza sprawozdawczości </w:t>
            </w:r>
          </w:p>
          <w:p w14:paraId="2183B54B" w14:textId="1888DE68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18"/>
                <w:szCs w:val="18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(faza budowy lub faza eksploatacji morskiej farmy wiatrowej</w:t>
            </w:r>
            <w:r w:rsidR="00F92BF4">
              <w:t xml:space="preserve"> </w:t>
            </w:r>
            <w:r w:rsidR="00F92BF4" w:rsidRPr="00F92BF4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wraz z zespołem urządzeń służących do wyprowadzenia mocy</w:t>
            </w: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AA3787" w:rsidRPr="00AA3787" w14:paraId="68121273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1BFA300D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0B00D876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185ABAAB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4.3. Okres objęty sprawozdaniem (DD.MM.RRRR - DD.MM.RRRR)</w:t>
            </w:r>
          </w:p>
          <w:p w14:paraId="6836599C" w14:textId="5D576A37" w:rsidR="00220623" w:rsidRPr="00FC58FF" w:rsidRDefault="00220623" w:rsidP="00994103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17D3F"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FC0A8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17D3F"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w przypadku pierwszego sprawozdania, o którym mowa w pkt 1 </w:t>
            </w:r>
            <w:proofErr w:type="spellStart"/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ppkt</w:t>
            </w:r>
            <w:proofErr w:type="spellEnd"/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1, jako początek okresu objętego sprawozdaniem przyjmuje się datę </w:t>
            </w:r>
            <w:r w:rsidR="00154C9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uprawomocnienia</w:t>
            </w:r>
            <w:r w:rsidR="009F59C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się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pozwolenia na wznoszenie lub wykorzystywanie sztucznych wysp, konstrukcji i urządzeń w polskich obszarach morskich, o którym mowa w art. 23 ust. 2 ustawy z dnia 21 marca 1991 r. o obszarach morskich Rzeczypospolitej Polskiej i administracji morskiej</w:t>
            </w:r>
            <w:r w:rsidR="006414F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="006414F6" w:rsidRPr="006414F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Dz.U. z 2023 r. poz. 960</w:t>
            </w:r>
            <w:r w:rsidR="006414F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C0A8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z późn. zm.</w:t>
            </w:r>
            <w:r w:rsid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);</w:t>
            </w:r>
          </w:p>
          <w:p w14:paraId="51CC0A8E" w14:textId="26E6E56F" w:rsidR="00220623" w:rsidRPr="00FC58FF" w:rsidRDefault="00220623" w:rsidP="00994103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lastRenderedPageBreak/>
              <w:t>2</w:t>
            </w:r>
            <w:r w:rsidR="00FC0A8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w przypadku kolejnych sprawozdań okres </w:t>
            </w:r>
            <w:r w:rsidR="00192B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objęty </w:t>
            </w:r>
            <w:r w:rsidR="00192BFD"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sprawozdani</w:t>
            </w:r>
            <w:r w:rsidR="00192BF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em 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rozpoczyna się </w:t>
            </w:r>
            <w:bookmarkStart w:id="3" w:name="_Hlk163572242"/>
            <w:r w:rsidR="005940D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od dnia następującego 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po ostatnim dniu poprzedniego okresu </w:t>
            </w:r>
            <w:r w:rsidR="0052673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objętego 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sprawozda</w:t>
            </w:r>
            <w:r w:rsidR="0052673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niem</w:t>
            </w:r>
            <w:bookmarkEnd w:id="3"/>
            <w:r w:rsid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6BB7F362" w14:textId="0A25091F" w:rsidR="00AA3787" w:rsidRPr="00AA3787" w:rsidRDefault="00220623" w:rsidP="00994103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b/>
                <w:sz w:val="20"/>
              </w:rPr>
            </w:pP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FC0A8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Start w:id="4" w:name="_Hlk163572458"/>
            <w:r w:rsidR="00DC551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j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ako koniec okresu objętego sprawozdaniem przyjmuje się ostatni dzień okresu </w:t>
            </w:r>
            <w:r w:rsidR="007160C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sprawozdawczego</w:t>
            </w:r>
            <w:r w:rsidR="000D1B0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856D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 rozumieniu art. 3 ust. 1 pkt 8</w:t>
            </w:r>
            <w:r w:rsidR="000D1B0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856D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ustawy </w:t>
            </w:r>
            <w:r w:rsidR="000D1B0D" w:rsidRPr="000D1B0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z dnia 29 września 1994 r. o rachunkowości (Dz. U. z 2023 r. poz. 120, </w:t>
            </w:r>
            <w:r w:rsidR="00FC0A8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z późn. zm.</w:t>
            </w:r>
            <w:r w:rsidR="000D1B0D" w:rsidRPr="000D1B0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, jednak nie wcześniej niż </w:t>
            </w:r>
            <w:r w:rsidR="007160C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na 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3 pełne </w:t>
            </w:r>
            <w:r w:rsidR="006F023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okresy</w:t>
            </w:r>
            <w:r w:rsidR="006F023B"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C7B3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sprawozdawcze</w:t>
            </w:r>
            <w:r w:rsidR="006F023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F59C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o </w:t>
            </w:r>
            <w:r w:rsidR="006F023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długości miesiąca</w:t>
            </w:r>
            <w:r w:rsidR="008C7B3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przed datą złożenia sprawozdania</w:t>
            </w:r>
            <w:bookmarkEnd w:id="4"/>
            <w:r w:rsidRPr="00FC58F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AA3787" w:rsidRPr="00AA3787" w14:paraId="641EA4A3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3A7CE309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1A4E96D8" w14:textId="77777777" w:rsidTr="00FE355E">
        <w:trPr>
          <w:trHeight w:val="397"/>
        </w:trPr>
        <w:tc>
          <w:tcPr>
            <w:tcW w:w="9044" w:type="dxa"/>
            <w:shd w:val="clear" w:color="auto" w:fill="AEAAAA"/>
            <w:vAlign w:val="center"/>
          </w:tcPr>
          <w:p w14:paraId="069EEF4A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5. CZĘŚĆ MERYTORYCZNA</w:t>
            </w:r>
          </w:p>
        </w:tc>
      </w:tr>
      <w:tr w:rsidR="00AA3787" w:rsidRPr="00AA3787" w14:paraId="288AECC2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53FD8F58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5.1. Wynik kluczowych postępowań na wybór dostawców materiałów i usług</w:t>
            </w:r>
          </w:p>
          <w:p w14:paraId="7EB6BA77" w14:textId="0FF7689C" w:rsidR="00220623" w:rsidRDefault="00220623" w:rsidP="00994103">
            <w:pPr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17D3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5550C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17D3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E191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wykaz podmiotów wraz z podaniem firmy i siedziby</w:t>
            </w:r>
            <w:r w:rsidR="007163E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114FE004" w14:textId="2E39A280" w:rsidR="00DE05AB" w:rsidRDefault="00220623" w:rsidP="00994103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5550C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</w:t>
            </w:r>
            <w:r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nformacje zawarte w sprawozdaniu powinny </w:t>
            </w:r>
            <w:r w:rsidR="003959A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uwzględniać</w:t>
            </w:r>
            <w:r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informacj</w:t>
            </w:r>
            <w:r w:rsidR="003959A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9637D"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zawart</w:t>
            </w:r>
            <w:r w:rsidR="0059637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="0059637D"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 planie łańcucha dostaw materiałów i usług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 o których mowa w art. 42 ust. 1 pkt 6 ustawy</w:t>
            </w:r>
            <w:r w:rsid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4171099F" w14:textId="6B9642FC" w:rsidR="00AA3787" w:rsidRPr="00220623" w:rsidRDefault="00DE05AB" w:rsidP="00994103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5550C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Start w:id="5" w:name="_Hlk160029551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należy wykazać wynik kluczowych postępowań związanych z projektowaniem</w:t>
            </w:r>
            <w:r w:rsidRP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 dostaw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ą</w:t>
            </w:r>
            <w:r w:rsidRP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 produkcj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ą</w:t>
            </w:r>
            <w:r w:rsidRP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 transport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em,</w:t>
            </w:r>
            <w:r w:rsidRP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instalacj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ą</w:t>
            </w:r>
            <w:r w:rsidR="005C5BB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serwisowaniem</w:t>
            </w:r>
            <w:r w:rsidR="005C5BB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 certyfikacją morskiej farmy wiatrowej wraz z zespołem urządzeń służących do wyprowadzania mocy</w:t>
            </w:r>
            <w:r w:rsidR="00955D4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 w szczególności postępowań na wybór dostawców</w:t>
            </w:r>
            <w:r w:rsidRP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morskich turbin wiatrowych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, podwodnych konstrukcji wsporczych oraz </w:t>
            </w:r>
            <w:r w:rsidRPr="00DE05A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fundamentów, wewnętrznych sieci elektroenergetycznych, stacji transformatorowych oraz urządzeń służących do wyprowadzenia mocy</w:t>
            </w:r>
            <w:bookmarkEnd w:id="5"/>
            <w:r w:rsidR="00220623" w:rsidRPr="00122BE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AA3787" w:rsidRPr="00AA3787" w14:paraId="297A7651" w14:textId="77777777" w:rsidTr="00FE355E">
        <w:trPr>
          <w:trHeight w:val="397"/>
        </w:trPr>
        <w:tc>
          <w:tcPr>
            <w:tcW w:w="9044" w:type="dxa"/>
            <w:shd w:val="clear" w:color="auto" w:fill="auto"/>
            <w:vAlign w:val="center"/>
          </w:tcPr>
          <w:p w14:paraId="74A999B4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4B7D9D70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5A19D8DE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5.2. Opis działań podjętych przez wytwórcę lub przedsiębiorców należących do grupy kapitałowej, do której należy wytwórca, w okresie objętym sprawozdaniem na rzecz zapewnienia konkurencyjności między dostawcami materiałów i usług wykorzystywanych na potrzeby (podkreślić właściwe):</w:t>
            </w:r>
          </w:p>
          <w:p w14:paraId="2CA19584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1) budowy morskiej farmy wiatrowej wraz z zespołem urządzeń służących do wyprowadzenia mocy</w:t>
            </w:r>
            <w:r w:rsidRPr="00AA3787">
              <w:rPr>
                <w:rFonts w:eastAsia="Calibri" w:cs="Times New Roman"/>
                <w:b/>
                <w:sz w:val="20"/>
                <w:vertAlign w:val="superscript"/>
              </w:rPr>
              <w:t>3)</w:t>
            </w:r>
            <w:r w:rsidRPr="00AA3787">
              <w:rPr>
                <w:rFonts w:eastAsia="Calibri" w:cs="Times New Roman"/>
                <w:b/>
                <w:sz w:val="20"/>
              </w:rPr>
              <w:t>;</w:t>
            </w:r>
          </w:p>
          <w:p w14:paraId="4DF1ACC3" w14:textId="083E43AE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2) eksploatacji morskiej farmy wiatrowej</w:t>
            </w:r>
            <w:r w:rsidR="00B94BC0">
              <w:rPr>
                <w:rFonts w:eastAsia="Calibri" w:cs="Times New Roman"/>
                <w:b/>
                <w:sz w:val="20"/>
              </w:rPr>
              <w:t xml:space="preserve"> </w:t>
            </w:r>
            <w:r w:rsidR="00B94BC0" w:rsidRPr="00B94BC0">
              <w:rPr>
                <w:rFonts w:eastAsia="Calibri" w:cs="Times New Roman"/>
                <w:b/>
                <w:sz w:val="20"/>
              </w:rPr>
              <w:t>wraz z zespołem urządzeń służących do wyprowadzenia mocy</w:t>
            </w:r>
            <w:r w:rsidRPr="00AA3787">
              <w:rPr>
                <w:rFonts w:eastAsia="Calibri" w:cs="Times New Roman"/>
                <w:b/>
                <w:sz w:val="20"/>
                <w:vertAlign w:val="superscript"/>
              </w:rPr>
              <w:t>4)</w:t>
            </w:r>
            <w:r w:rsidRPr="00AA3787">
              <w:rPr>
                <w:rFonts w:eastAsia="Calibri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AA3787" w:rsidRPr="00AA3787" w14:paraId="03C185F5" w14:textId="77777777" w:rsidTr="00FE355E">
        <w:trPr>
          <w:trHeight w:val="468"/>
        </w:trPr>
        <w:tc>
          <w:tcPr>
            <w:tcW w:w="9044" w:type="dxa"/>
            <w:vAlign w:val="center"/>
          </w:tcPr>
          <w:p w14:paraId="2D0DC168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4254A588" w14:textId="77777777" w:rsidTr="00FE355E">
        <w:trPr>
          <w:trHeight w:val="397"/>
        </w:trPr>
        <w:tc>
          <w:tcPr>
            <w:tcW w:w="9044" w:type="dxa"/>
            <w:shd w:val="clear" w:color="auto" w:fill="F2F2F2" w:themeFill="background1" w:themeFillShade="F2"/>
            <w:vAlign w:val="center"/>
          </w:tcPr>
          <w:p w14:paraId="323CACF2" w14:textId="77777777" w:rsidR="00AA3787" w:rsidRPr="0071426C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71426C">
              <w:rPr>
                <w:rFonts w:eastAsia="Calibri" w:cs="Times New Roman"/>
                <w:b/>
                <w:sz w:val="20"/>
              </w:rPr>
              <w:t xml:space="preserve">5.3. Opis udziału nakładów inwestycyjnych poniesionych przez wytwórcę lub przedsiębiorców należących do grupy kapitałowej, do której należy wytwórca, w okresie objętym sprawozdaniem </w:t>
            </w:r>
            <w:bookmarkStart w:id="6" w:name="_Hlk159498700"/>
            <w:r w:rsidRPr="0071426C">
              <w:rPr>
                <w:rFonts w:eastAsia="Calibri" w:cs="Times New Roman"/>
                <w:b/>
                <w:sz w:val="20"/>
              </w:rPr>
              <w:t>na rzecz podmiotów posiadających siedzibę lub oddział na terytorium Rzeczypospolitej Polskiej</w:t>
            </w:r>
            <w:bookmarkEnd w:id="6"/>
            <w:r w:rsidRPr="0071426C">
              <w:rPr>
                <w:rFonts w:eastAsia="Calibri" w:cs="Times New Roman"/>
                <w:b/>
                <w:sz w:val="20"/>
              </w:rPr>
              <w:t xml:space="preserve"> w łącznych nakładach na (podkreślić właściwe):</w:t>
            </w:r>
          </w:p>
          <w:p w14:paraId="5CC38871" w14:textId="77777777" w:rsidR="00AA3787" w:rsidRPr="0071426C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i/>
                <w:sz w:val="20"/>
              </w:rPr>
            </w:pPr>
            <w:r w:rsidRPr="0071426C">
              <w:rPr>
                <w:rFonts w:eastAsia="Calibri" w:cs="Times New Roman"/>
                <w:b/>
                <w:sz w:val="20"/>
              </w:rPr>
              <w:t>1) budowę morskiej farmy wiatrowej wraz z zespołem urządzeń służących do wyprowadzenia mocy</w:t>
            </w:r>
            <w:r w:rsidRPr="0071426C">
              <w:rPr>
                <w:rFonts w:eastAsia="Calibri" w:cs="Times New Roman"/>
                <w:b/>
                <w:sz w:val="20"/>
                <w:vertAlign w:val="superscript"/>
              </w:rPr>
              <w:t>3)</w:t>
            </w:r>
            <w:r w:rsidRPr="0071426C">
              <w:rPr>
                <w:rFonts w:eastAsia="Calibri" w:cs="Times New Roman"/>
                <w:b/>
                <w:sz w:val="20"/>
              </w:rPr>
              <w:t>;</w:t>
            </w:r>
          </w:p>
          <w:p w14:paraId="545650A9" w14:textId="5E94601D" w:rsidR="00AA3787" w:rsidRPr="0071426C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i/>
                <w:sz w:val="20"/>
              </w:rPr>
            </w:pPr>
            <w:r w:rsidRPr="0071426C">
              <w:rPr>
                <w:rFonts w:eastAsia="Calibri" w:cs="Times New Roman"/>
                <w:b/>
                <w:sz w:val="20"/>
              </w:rPr>
              <w:t>2) eksploatację morskiej farmy wiatrowej</w:t>
            </w:r>
            <w:r w:rsidR="00B94BC0" w:rsidRPr="0071426C">
              <w:rPr>
                <w:rFonts w:eastAsia="Calibri" w:cs="Times New Roman"/>
                <w:b/>
                <w:sz w:val="20"/>
              </w:rPr>
              <w:t xml:space="preserve"> wraz z zespołem urządzeń służących do wyprowadzenia mocy</w:t>
            </w:r>
            <w:r w:rsidRPr="0071426C">
              <w:rPr>
                <w:rFonts w:eastAsia="Calibri" w:cs="Times New Roman"/>
                <w:b/>
                <w:sz w:val="20"/>
                <w:vertAlign w:val="superscript"/>
              </w:rPr>
              <w:t>4)</w:t>
            </w:r>
            <w:r w:rsidRPr="0071426C">
              <w:rPr>
                <w:rFonts w:eastAsia="Calibri" w:cs="Times New Roman"/>
                <w:i/>
                <w:sz w:val="20"/>
              </w:rPr>
              <w:t xml:space="preserve"> </w:t>
            </w:r>
          </w:p>
          <w:p w14:paraId="37FE5D11" w14:textId="01FBEBE1" w:rsidR="009108E7" w:rsidRDefault="009108E7" w:rsidP="00994103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837BA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17D3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5550C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3402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166F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udział </w:t>
            </w:r>
            <w:r w:rsidR="00E30F0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nakładów inwestycyjnych </w:t>
            </w:r>
            <w:r w:rsidR="005550C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wyrażony w procentach </w:t>
            </w:r>
            <w:r w:rsidR="00C166F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oraz </w:t>
            </w:r>
            <w:r w:rsidRPr="007B4D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łączna wartość nakładów </w:t>
            </w:r>
            <w:r w:rsidR="007160C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w ujęciu memoriałowym, </w:t>
            </w:r>
            <w:r w:rsidRPr="007B4D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poniesionych w ramach zawartych umów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Pr="007B4D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kontraktów w okresie objętym sprawozdaniem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B4D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wyrażona w kwocie PLN netto</w:t>
            </w:r>
            <w:r w:rsidR="00C166F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</w:t>
            </w:r>
            <w:r w:rsidRPr="007B4D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brutto, opis zakresu rzeczowego względem poniesionych nakładów</w:t>
            </w:r>
            <w:r w:rsidR="001473A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C166F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łączny udział oraz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wartość nakładów uwzgledniająca dane ze złożonych sprawozdań, jeżeli takie były złożone</w:t>
            </w:r>
            <w:r w:rsidR="007163E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5AC98A52" w14:textId="308CB0D2" w:rsidR="003959AD" w:rsidRPr="00FB18C5" w:rsidRDefault="009108E7" w:rsidP="003959AD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AF7528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Start w:id="7" w:name="_Hlk160030553"/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informacja </w:t>
            </w:r>
            <w:r w:rsidR="003959A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powinna </w:t>
            </w:r>
            <w:r w:rsidR="003959AD" w:rsidRPr="00FB18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uwzględniać umowy i kontrakty o wartości nie mniejszej niż 10 000 000 PLN</w:t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fldChar w:fldCharType="begin"/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instrText xml:space="preserve"> REF _Ref163472296 \r \h  \* MERGEFORMAT </w:instrText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fldChar w:fldCharType="separate"/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5)</w:t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fldChar w:fldCharType="end"/>
            </w:r>
            <w:r w:rsidR="003959AD" w:rsidRPr="00FB18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zawarte bezpośrednio między:</w:t>
            </w:r>
          </w:p>
          <w:p w14:paraId="00CC5119" w14:textId="5AAA3252" w:rsidR="003959AD" w:rsidRPr="003959AD" w:rsidRDefault="003959AD" w:rsidP="00FB18C5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a) </w:t>
            </w:r>
            <w:r w:rsidRPr="00FB18C5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dostawcą towarów lub usług i wytwórcą,</w:t>
            </w:r>
          </w:p>
          <w:p w14:paraId="394FCF60" w14:textId="018A2767" w:rsidR="003959AD" w:rsidRPr="00FB18C5" w:rsidRDefault="003959AD" w:rsidP="003959AD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b) </w:t>
            </w:r>
            <w:r w:rsidRPr="00FB18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dostawcą towarów lub usług i dostawcą, o którym mowa w lit. a,</w:t>
            </w:r>
          </w:p>
          <w:p w14:paraId="0E6135AB" w14:textId="38EF5E10" w:rsidR="00AA3787" w:rsidRPr="00FB18C5" w:rsidRDefault="003959AD" w:rsidP="00FB18C5">
            <w:pPr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</w:t>
            </w:r>
            <w:r w:rsidRPr="00FB18C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 dostawcą towarów lub usług i dostawcą, o którym mowa w lit. b</w:t>
            </w:r>
            <w:r w:rsidR="00610F85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bookmarkEnd w:id="7"/>
          </w:p>
        </w:tc>
      </w:tr>
      <w:tr w:rsidR="00AA3787" w:rsidRPr="00AA3787" w14:paraId="1142A94C" w14:textId="77777777" w:rsidTr="00FE355E">
        <w:trPr>
          <w:trHeight w:val="458"/>
        </w:trPr>
        <w:tc>
          <w:tcPr>
            <w:tcW w:w="9044" w:type="dxa"/>
            <w:vAlign w:val="center"/>
          </w:tcPr>
          <w:p w14:paraId="445F2607" w14:textId="77777777" w:rsidR="00AA3787" w:rsidRPr="00AA3787" w:rsidRDefault="00AA3787" w:rsidP="00EA6359">
            <w:pPr>
              <w:jc w:val="both"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260EF382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4565786A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5.4. Opis inicjatyw podjętych przez wytwórcę lub przedsiębiorców należących do grupy kapitałowej, do której należy wytwórca, dotyczących badań i rozwoju oraz innowacyjności, uruchomionych lub zrealizowanych w okresie objętym sprawozdaniem, związanych z realizacją inwestycji w zakresie morskiej farmy wiatrowej wraz z zespołem urządzeń służących do wyprowadzenia mocy</w:t>
            </w:r>
          </w:p>
          <w:p w14:paraId="60C95000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(faktyczna lub oszacowana wartość inicjatyw wyrażona w kwocie PLN brutto, jeżeli taka wartość jest możliwa do ustalenia, oraz powiązanie tych inicjatyw z projektem i ich wpływ na jego realizację)</w:t>
            </w:r>
          </w:p>
        </w:tc>
      </w:tr>
      <w:tr w:rsidR="00AA3787" w:rsidRPr="00AA3787" w14:paraId="76123D93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26A07E19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44052853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34D12EF5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 xml:space="preserve">5.5. Opis działań podjętych lub zrealizowanych na terytorium Rzeczypospolitej Polskiej w okresie objętym sprawozdaniem przez wytwórcę lub przedsiębiorców należących do grupy kapitałowej, do której należy wytwórca, lub dostawców materiałów i usług w celu rozwoju zasobów ludzkich w zakresie kompetencji i podnoszenia kwalifikacji zawodowych potrzebnych do (podkreślić właściwe): </w:t>
            </w:r>
          </w:p>
          <w:p w14:paraId="58033EE6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i/>
                <w:iCs/>
                <w:sz w:val="18"/>
                <w:szCs w:val="18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1) budowy morskiej farmy wiatrowej wraz z zespołem urządzeń służących do wyprowadzenia mocy</w:t>
            </w:r>
            <w:r w:rsidRPr="00AA3787">
              <w:rPr>
                <w:rFonts w:eastAsia="Calibri" w:cs="Times New Roman"/>
                <w:b/>
                <w:sz w:val="20"/>
                <w:vertAlign w:val="superscript"/>
              </w:rPr>
              <w:t>3)</w:t>
            </w:r>
            <w:r w:rsidRPr="00AA3787">
              <w:rPr>
                <w:rFonts w:eastAsia="Calibri" w:cs="Times New Roman"/>
                <w:iCs/>
                <w:sz w:val="20"/>
              </w:rPr>
              <w:t>;</w:t>
            </w:r>
          </w:p>
          <w:p w14:paraId="0F90EBDA" w14:textId="34F76645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iCs/>
                <w:sz w:val="18"/>
                <w:szCs w:val="18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2) eksploatacji morskiej farmy wiatrowej</w:t>
            </w:r>
            <w:r w:rsidR="00B94BC0">
              <w:rPr>
                <w:rFonts w:eastAsia="Calibri" w:cs="Times New Roman"/>
                <w:b/>
                <w:sz w:val="20"/>
              </w:rPr>
              <w:t xml:space="preserve"> </w:t>
            </w:r>
            <w:r w:rsidR="00B94BC0" w:rsidRPr="00B94BC0">
              <w:rPr>
                <w:rFonts w:eastAsia="Calibri" w:cs="Times New Roman"/>
                <w:b/>
                <w:sz w:val="20"/>
              </w:rPr>
              <w:t>wraz z zespołem urządzeń służących do wyprowadzenia mocy</w:t>
            </w:r>
            <w:r w:rsidRPr="00AA3787">
              <w:rPr>
                <w:rFonts w:eastAsia="Calibri" w:cs="Times New Roman"/>
                <w:b/>
                <w:sz w:val="20"/>
                <w:vertAlign w:val="superscript"/>
              </w:rPr>
              <w:t>4)</w:t>
            </w:r>
            <w:r w:rsidRPr="00AA3787">
              <w:rPr>
                <w:rFonts w:eastAsia="Calibri" w:cs="Times New Roman"/>
                <w:b/>
                <w:iCs/>
                <w:sz w:val="18"/>
                <w:szCs w:val="18"/>
              </w:rPr>
              <w:t xml:space="preserve"> </w:t>
            </w:r>
          </w:p>
          <w:p w14:paraId="45B4CC0F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(w szczególności liczba i dokładny zakres zrealizowanych działań)</w:t>
            </w:r>
          </w:p>
        </w:tc>
      </w:tr>
      <w:tr w:rsidR="00AA3787" w:rsidRPr="00AA3787" w14:paraId="44E376E4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14E8DFEE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3E816BB3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6554E2F7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5.6. Wyniki wstępnego dialogu z zarządami portów morskich oraz operatorami terminali działających na terenie tych portów dotyczącego wykorzystania portów morskich do celów obsługi budowy i eksploatacji morskiej farmy wiatrowej wraz z zespołem urządzeń służących do wyprowadzenia mocy, z uwzględnieniem wykorzystania portów morskich zlokalizowanych na terytorium Rzeczypospolitej Polskiej</w:t>
            </w:r>
          </w:p>
          <w:p w14:paraId="04940B48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i/>
                <w:iCs/>
                <w:sz w:val="18"/>
                <w:szCs w:val="18"/>
              </w:rPr>
              <w:t>(np. zawarte porozumienia, promesy i umowy oraz ich opis)</w:t>
            </w:r>
          </w:p>
        </w:tc>
      </w:tr>
      <w:tr w:rsidR="00AA3787" w:rsidRPr="00AA3787" w14:paraId="4F3786C7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060D81C1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6F2EBC12" w14:textId="77777777" w:rsidTr="00FE355E">
        <w:trPr>
          <w:trHeight w:val="397"/>
        </w:trPr>
        <w:tc>
          <w:tcPr>
            <w:tcW w:w="9044" w:type="dxa"/>
            <w:shd w:val="clear" w:color="auto" w:fill="E7E6E6"/>
            <w:vAlign w:val="center"/>
          </w:tcPr>
          <w:p w14:paraId="203A6CF1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5.7. Opis i szacunkowa liczba miejsc pracy utworzonych na terytorium Rzeczypospolitej Polskiej przez wytwórcę lub przedsiębiorców należących do grupy kapitałowej, do której należy wytwórca, oraz przez dostawców materiałów i usług wykorzystywanych na potrzeby i w związku z (podkreślić właściwe):</w:t>
            </w:r>
          </w:p>
          <w:p w14:paraId="7C721B8F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i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1) budową morskiej farmy wiatrowej wraz z zespołem urządzeń służących do wyprowadzenia mocy</w:t>
            </w:r>
            <w:r w:rsidRPr="00AA3787">
              <w:rPr>
                <w:rFonts w:eastAsia="Calibri" w:cs="Times New Roman"/>
                <w:b/>
                <w:sz w:val="20"/>
                <w:vertAlign w:val="superscript"/>
              </w:rPr>
              <w:t>3)</w:t>
            </w:r>
            <w:r w:rsidRPr="00AA3787">
              <w:rPr>
                <w:rFonts w:eastAsia="Calibri" w:cs="Times New Roman"/>
                <w:b/>
                <w:sz w:val="20"/>
              </w:rPr>
              <w:t xml:space="preserve">;  </w:t>
            </w:r>
          </w:p>
          <w:p w14:paraId="40983E20" w14:textId="4A2CF9E1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2) eksploatacją morskiej farmy wiatrowej</w:t>
            </w:r>
            <w:r w:rsidR="00B94BC0">
              <w:rPr>
                <w:rFonts w:eastAsia="Calibri" w:cs="Times New Roman"/>
                <w:b/>
                <w:sz w:val="20"/>
              </w:rPr>
              <w:t xml:space="preserve"> </w:t>
            </w:r>
            <w:r w:rsidR="00B94BC0" w:rsidRPr="00B94BC0">
              <w:rPr>
                <w:rFonts w:eastAsia="Calibri" w:cs="Times New Roman"/>
                <w:b/>
                <w:sz w:val="20"/>
              </w:rPr>
              <w:t>wraz z zespołem urządzeń służących do wyprowadzenia mocy</w:t>
            </w:r>
            <w:r w:rsidRPr="00AA3787">
              <w:rPr>
                <w:rFonts w:eastAsia="Calibri" w:cs="Times New Roman"/>
                <w:b/>
                <w:sz w:val="20"/>
                <w:vertAlign w:val="superscript"/>
              </w:rPr>
              <w:t>4)</w:t>
            </w:r>
            <w:r w:rsidRPr="00AA3787">
              <w:rPr>
                <w:rFonts w:eastAsia="Calibri" w:cs="Times New Roman"/>
                <w:b/>
                <w:sz w:val="20"/>
              </w:rPr>
              <w:t xml:space="preserve"> </w:t>
            </w:r>
          </w:p>
          <w:p w14:paraId="7910D07E" w14:textId="567BBDBE" w:rsidR="00062A18" w:rsidRDefault="00220623" w:rsidP="00994103">
            <w:pPr>
              <w:ind w:left="-23"/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17D3F"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67263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17D3F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opis</w:t>
            </w:r>
            <w:r w:rsidR="003959AD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</w:t>
            </w:r>
            <w:r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liczba miejsc pracy</w:t>
            </w:r>
            <w:r w:rsidR="0078303B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lub </w:t>
            </w:r>
            <w:r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opis inicjatyw uruchomionych w okresie objętym sprawozdaniem na rzecz utworzenia miejsc pracy wraz z ich opisem i przewidywaną lub faktyczną liczbą miejsc pracy</w:t>
            </w:r>
            <w:r w:rsidR="00E30F0A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oraz łączna liczbą miejsc pracy</w:t>
            </w:r>
            <w:r w:rsidR="007163E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163E9" w:rsidRPr="007163E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uwzględniająca dane ze złożonych sprawozdań, jeżeli takie były złożone</w:t>
            </w:r>
            <w:r w:rsidR="007163E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4BBED153" w14:textId="642B0E4B" w:rsidR="00220623" w:rsidRDefault="00062A18" w:rsidP="00994103">
            <w:pPr>
              <w:ind w:left="-23"/>
              <w:jc w:val="both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67263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Start w:id="8" w:name="_Hlk160031361"/>
            <w:r w:rsidR="009744C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stosowaną miarą</w:t>
            </w:r>
            <w:r w:rsidR="00C62A3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szacowania liczby miejsc pracy</w:t>
            </w:r>
            <w:r w:rsidR="009744C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powinien być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</w:t>
            </w:r>
            <w:r w:rsidR="00220623"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kwiwalent pełnego czasu pracy rozumiany jako proporcja </w:t>
            </w:r>
            <w:r w:rsidR="0022062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godzin pracy rzeczywiście </w:t>
            </w:r>
            <w:r w:rsidR="00220623"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przepracowan</w:t>
            </w:r>
            <w:r w:rsidR="0022062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ych</w:t>
            </w:r>
            <w:r w:rsidR="00220623" w:rsidRPr="007862E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w ciągu roku sprawozdawczego przy realizacji inwestycji do </w:t>
            </w:r>
            <w:r w:rsidR="0022062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całkowitej liczby godzin formalnie przepracowanych w tym samym okresie przez osobę lub grupę</w:t>
            </w:r>
            <w:r w:rsidR="005940DE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osób</w:t>
            </w:r>
            <w:r w:rsidR="007163E9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2B943129" w14:textId="1D8EE390" w:rsidR="00AA3787" w:rsidRPr="00212D53" w:rsidRDefault="009744C3" w:rsidP="007163E9">
            <w:pPr>
              <w:ind w:left="-23"/>
              <w:jc w:val="both"/>
              <w:rPr>
                <w:rFonts w:eastAsia="Calibri" w:cs="Times New Roman"/>
                <w:b/>
                <w:sz w:val="20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672636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należy uwzględnić miejsca pracy powiązane z </w:t>
            </w:r>
            <w:r w:rsidRPr="009744C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nakład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ami</w:t>
            </w:r>
            <w:r w:rsidRPr="009744C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inwestycyjny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mi</w:t>
            </w:r>
            <w:r w:rsidRPr="009744C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poniesiony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mi</w:t>
            </w:r>
            <w:r w:rsidRPr="009744C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przez wytwórcę lub przedsiębiorców należących do grupy kapitałowej, do której należy wytwórca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, których wartość jest równa lub większa niż 1 000 000 PLN</w:t>
            </w:r>
            <w:bookmarkEnd w:id="8"/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fldChar w:fldCharType="begin"/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instrText xml:space="preserve"> REF _Ref163472296 \r \h  \* MERGEFORMAT </w:instrText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fldChar w:fldCharType="separate"/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5)</w:t>
            </w:r>
            <w:r w:rsidR="00FB18C5" w:rsidRPr="00FB18C5">
              <w:rPr>
                <w:rFonts w:cs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fldChar w:fldCharType="end"/>
            </w:r>
            <w:r w:rsidR="00212D53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AA3787" w:rsidRPr="00AA3787" w14:paraId="53C3DC69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6EF1F7FF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EA6359" w:rsidRPr="00AA3787" w14:paraId="034C220E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2B4B5016" w14:textId="77777777" w:rsidR="00EA6359" w:rsidRPr="00AA3787" w:rsidRDefault="00EA6359" w:rsidP="00EA6359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  <w:tr w:rsidR="00AA3787" w:rsidRPr="00AA3787" w14:paraId="33FABCD3" w14:textId="77777777" w:rsidTr="00FE355E">
        <w:trPr>
          <w:trHeight w:val="768"/>
        </w:trPr>
        <w:tc>
          <w:tcPr>
            <w:tcW w:w="9044" w:type="dxa"/>
            <w:shd w:val="clear" w:color="auto" w:fill="AEAAAA"/>
            <w:vAlign w:val="center"/>
          </w:tcPr>
          <w:p w14:paraId="1BEB7BD8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  <w:r w:rsidRPr="00AA3787">
              <w:rPr>
                <w:rFonts w:eastAsia="Calibri" w:cs="Times New Roman"/>
                <w:b/>
                <w:sz w:val="20"/>
              </w:rPr>
              <w:t>6. OPIS PRZYCZYN ISTOTNYCH ODSTĘPSTW OD REALIZACJI PLANU ŁAŃCUCHA MATERIAŁÓW I USŁUG, O KTÓRYM MOWA W ART. 42 UST. 1 I 3 USTAWY, W OKRESIE OBJĘTYM SPRAWOZDANIEM</w:t>
            </w:r>
          </w:p>
        </w:tc>
      </w:tr>
      <w:tr w:rsidR="00AA3787" w:rsidRPr="00AA3787" w14:paraId="4395F4E5" w14:textId="77777777" w:rsidTr="00FE355E">
        <w:trPr>
          <w:trHeight w:val="397"/>
        </w:trPr>
        <w:tc>
          <w:tcPr>
            <w:tcW w:w="9044" w:type="dxa"/>
            <w:vAlign w:val="center"/>
          </w:tcPr>
          <w:p w14:paraId="352ABCB3" w14:textId="77777777" w:rsidR="00AA3787" w:rsidRPr="00AA3787" w:rsidRDefault="00AA3787" w:rsidP="00AA3787">
            <w:pPr>
              <w:widowControl/>
              <w:autoSpaceDE/>
              <w:autoSpaceDN/>
              <w:adjustRightInd/>
              <w:rPr>
                <w:rFonts w:eastAsia="Calibri" w:cs="Times New Roman"/>
                <w:b/>
                <w:sz w:val="20"/>
              </w:rPr>
            </w:pPr>
          </w:p>
        </w:tc>
      </w:tr>
    </w:tbl>
    <w:p w14:paraId="57B6EDBD" w14:textId="77777777" w:rsidR="00AA3787" w:rsidRDefault="00AA3787" w:rsidP="00AA3787">
      <w:pPr>
        <w:widowControl/>
        <w:autoSpaceDE/>
        <w:autoSpaceDN/>
        <w:adjustRightInd/>
        <w:spacing w:before="120" w:after="160" w:line="259" w:lineRule="auto"/>
        <w:rPr>
          <w:rFonts w:eastAsia="Calibri" w:cs="Times New Roman"/>
          <w:b/>
          <w:iCs/>
          <w:sz w:val="15"/>
          <w:szCs w:val="15"/>
          <w:lang w:eastAsia="en-US"/>
        </w:rPr>
      </w:pPr>
    </w:p>
    <w:p w14:paraId="1FCB4CB2" w14:textId="77777777" w:rsidR="00AA3787" w:rsidRDefault="00AA3787" w:rsidP="00AA3787">
      <w:pPr>
        <w:widowControl/>
        <w:autoSpaceDE/>
        <w:autoSpaceDN/>
        <w:adjustRightInd/>
        <w:spacing w:before="120" w:after="160" w:line="259" w:lineRule="auto"/>
        <w:rPr>
          <w:rFonts w:eastAsia="Calibri" w:cs="Times New Roman"/>
          <w:b/>
          <w:iCs/>
          <w:sz w:val="15"/>
          <w:szCs w:val="15"/>
          <w:lang w:eastAsia="en-US"/>
        </w:rPr>
      </w:pPr>
    </w:p>
    <w:p w14:paraId="6AE0D52C" w14:textId="77777777" w:rsidR="00AA3787" w:rsidRPr="00AA3787" w:rsidRDefault="00AA3787" w:rsidP="00AA3787">
      <w:pPr>
        <w:widowControl/>
        <w:autoSpaceDE/>
        <w:autoSpaceDN/>
        <w:adjustRightInd/>
        <w:spacing w:before="120" w:after="160" w:line="259" w:lineRule="auto"/>
        <w:rPr>
          <w:rFonts w:eastAsia="Calibri" w:cs="Times New Roman"/>
          <w:b/>
          <w:iCs/>
          <w:sz w:val="15"/>
          <w:szCs w:val="15"/>
          <w:lang w:eastAsia="en-US"/>
        </w:rPr>
      </w:pPr>
      <w:r w:rsidRPr="00AA3787">
        <w:rPr>
          <w:rFonts w:eastAsia="Calibri" w:cs="Times New Roman"/>
          <w:b/>
          <w:iCs/>
          <w:sz w:val="15"/>
          <w:szCs w:val="15"/>
          <w:lang w:eastAsia="en-US"/>
        </w:rPr>
        <w:t>Objaśnienia:</w:t>
      </w:r>
    </w:p>
    <w:p w14:paraId="4E5EECF9" w14:textId="77777777" w:rsidR="00AA3787" w:rsidRPr="00AA3787" w:rsidRDefault="00AA3787" w:rsidP="00FB18C5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142" w:hanging="142"/>
        <w:jc w:val="both"/>
        <w:rPr>
          <w:rFonts w:ascii="Calibri" w:eastAsia="Calibri" w:hAnsi="Calibri" w:cs="Times New Roman"/>
          <w:sz w:val="15"/>
          <w:szCs w:val="15"/>
          <w:lang w:eastAsia="en-US"/>
        </w:rPr>
      </w:pPr>
      <w:r w:rsidRPr="00AA3787">
        <w:rPr>
          <w:rFonts w:eastAsia="Calibri" w:cs="Times New Roman"/>
          <w:sz w:val="15"/>
          <w:szCs w:val="15"/>
          <w:lang w:eastAsia="en-US"/>
        </w:rPr>
        <w:t>W przypadku gdy informacje zawarte w sprawozdaniu stanowią tajemnicę przedsiębiorstwa, należy oznaczyć ten fakt w sposób niebudzący wątpliwości.</w:t>
      </w:r>
    </w:p>
    <w:p w14:paraId="2AB5ED31" w14:textId="522E8DD4" w:rsidR="00AA3787" w:rsidRPr="00AA3787" w:rsidRDefault="00AA3787" w:rsidP="00FB18C5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142" w:hanging="142"/>
        <w:jc w:val="both"/>
        <w:rPr>
          <w:rFonts w:eastAsia="Calibri" w:cs="Times New Roman"/>
          <w:sz w:val="15"/>
          <w:szCs w:val="15"/>
          <w:lang w:eastAsia="en-US"/>
        </w:rPr>
      </w:pPr>
      <w:r w:rsidRPr="00AA3787">
        <w:rPr>
          <w:rFonts w:eastAsia="Calibri" w:cs="Times New Roman"/>
          <w:sz w:val="15"/>
          <w:szCs w:val="15"/>
          <w:lang w:eastAsia="en-US"/>
        </w:rPr>
        <w:t>Układ współrzędnych geocentrycznych geodezyjnych GRS80h jest jednym z układów tworzących państwowy system odniesień przestrzennych, o</w:t>
      </w:r>
      <w:r w:rsidR="005940DE">
        <w:rPr>
          <w:rFonts w:eastAsia="Calibri" w:cs="Times New Roman"/>
          <w:sz w:val="15"/>
          <w:szCs w:val="15"/>
          <w:lang w:eastAsia="en-US"/>
        </w:rPr>
        <w:t> </w:t>
      </w:r>
      <w:r w:rsidRPr="00AA3787">
        <w:rPr>
          <w:rFonts w:eastAsia="Calibri" w:cs="Times New Roman"/>
          <w:sz w:val="15"/>
          <w:szCs w:val="15"/>
          <w:lang w:eastAsia="en-US"/>
        </w:rPr>
        <w:t>którym mowa w przepisach wydanych na podstawie art. 3 ust. 5 ustawy z dnia 17 maja 1989 r. - Prawo geodezyjne i kartograficzne (</w:t>
      </w:r>
      <w:r w:rsidR="007163E9" w:rsidRPr="007163E9">
        <w:rPr>
          <w:rFonts w:eastAsia="Calibri" w:cs="Times New Roman"/>
          <w:sz w:val="15"/>
          <w:szCs w:val="15"/>
          <w:lang w:eastAsia="en-US"/>
        </w:rPr>
        <w:t>Dz.</w:t>
      </w:r>
      <w:r w:rsidR="007163E9">
        <w:rPr>
          <w:rFonts w:eastAsia="Calibri" w:cs="Times New Roman"/>
          <w:sz w:val="15"/>
          <w:szCs w:val="15"/>
          <w:lang w:eastAsia="en-US"/>
        </w:rPr>
        <w:t xml:space="preserve"> </w:t>
      </w:r>
      <w:r w:rsidR="007163E9" w:rsidRPr="007163E9">
        <w:rPr>
          <w:rFonts w:eastAsia="Calibri" w:cs="Times New Roman"/>
          <w:sz w:val="15"/>
          <w:szCs w:val="15"/>
          <w:lang w:eastAsia="en-US"/>
        </w:rPr>
        <w:t>U. z 2023 r. poz. 1752</w:t>
      </w:r>
      <w:r w:rsidR="007163E9">
        <w:rPr>
          <w:rFonts w:eastAsia="Calibri" w:cs="Times New Roman"/>
          <w:sz w:val="15"/>
          <w:szCs w:val="15"/>
          <w:lang w:eastAsia="en-US"/>
        </w:rPr>
        <w:t xml:space="preserve"> z późn. zm.</w:t>
      </w:r>
      <w:r w:rsidRPr="00AA3787">
        <w:rPr>
          <w:rFonts w:eastAsia="Calibri" w:cs="Times New Roman"/>
          <w:sz w:val="15"/>
          <w:szCs w:val="15"/>
          <w:lang w:eastAsia="en-US"/>
        </w:rPr>
        <w:t>).</w:t>
      </w:r>
    </w:p>
    <w:p w14:paraId="20593763" w14:textId="77777777" w:rsidR="00AA3787" w:rsidRPr="00AA3787" w:rsidRDefault="00AA3787" w:rsidP="00FB18C5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ind w:left="142" w:hanging="142"/>
        <w:jc w:val="both"/>
        <w:rPr>
          <w:rFonts w:ascii="Calibri" w:eastAsia="Calibri" w:hAnsi="Calibri" w:cs="Times New Roman"/>
          <w:sz w:val="15"/>
          <w:szCs w:val="15"/>
          <w:lang w:eastAsia="en-US"/>
        </w:rPr>
      </w:pPr>
      <w:r w:rsidRPr="00AA3787">
        <w:rPr>
          <w:rFonts w:eastAsia="Calibri" w:cs="Times New Roman"/>
          <w:bCs/>
          <w:sz w:val="15"/>
          <w:szCs w:val="15"/>
          <w:lang w:eastAsia="en-US"/>
        </w:rPr>
        <w:t xml:space="preserve">W przypadku sprawozdań, o których mowa w pkt 1 </w:t>
      </w:r>
      <w:proofErr w:type="spellStart"/>
      <w:r w:rsidRPr="00AA3787">
        <w:rPr>
          <w:rFonts w:eastAsia="Calibri" w:cs="Times New Roman"/>
          <w:bCs/>
          <w:sz w:val="15"/>
          <w:szCs w:val="15"/>
          <w:lang w:eastAsia="en-US"/>
        </w:rPr>
        <w:t>ppkt</w:t>
      </w:r>
      <w:proofErr w:type="spellEnd"/>
      <w:r w:rsidRPr="00AA3787">
        <w:rPr>
          <w:rFonts w:eastAsia="Calibri" w:cs="Times New Roman"/>
          <w:bCs/>
          <w:sz w:val="15"/>
          <w:szCs w:val="15"/>
          <w:lang w:eastAsia="en-US"/>
        </w:rPr>
        <w:t xml:space="preserve"> 1 i 2.</w:t>
      </w:r>
    </w:p>
    <w:p w14:paraId="702DE646" w14:textId="77777777" w:rsidR="005940DE" w:rsidRDefault="00AA3787" w:rsidP="00FB18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ind w:left="142" w:hanging="142"/>
        <w:contextualSpacing/>
        <w:rPr>
          <w:rFonts w:eastAsia="Calibri" w:cs="Times New Roman"/>
          <w:bCs/>
          <w:iCs/>
          <w:sz w:val="15"/>
          <w:szCs w:val="15"/>
          <w:lang w:eastAsia="en-US"/>
        </w:rPr>
      </w:pPr>
      <w:r w:rsidRPr="00AA3787">
        <w:rPr>
          <w:rFonts w:eastAsia="Calibri" w:cs="Times New Roman"/>
          <w:bCs/>
          <w:iCs/>
          <w:sz w:val="15"/>
          <w:szCs w:val="15"/>
          <w:lang w:eastAsia="en-US"/>
        </w:rPr>
        <w:t>W</w:t>
      </w:r>
      <w:r w:rsidRPr="00AA3787">
        <w:rPr>
          <w:rFonts w:eastAsia="Calibri" w:cs="Times New Roman"/>
          <w:bCs/>
          <w:i/>
          <w:iCs/>
          <w:sz w:val="15"/>
          <w:szCs w:val="15"/>
          <w:lang w:eastAsia="en-US"/>
        </w:rPr>
        <w:t xml:space="preserve"> </w:t>
      </w:r>
      <w:r w:rsidRPr="00AA3787">
        <w:rPr>
          <w:rFonts w:eastAsia="Calibri" w:cs="Times New Roman"/>
          <w:bCs/>
          <w:iCs/>
          <w:sz w:val="15"/>
          <w:szCs w:val="15"/>
          <w:lang w:eastAsia="en-US"/>
        </w:rPr>
        <w:t xml:space="preserve">przypadku sprawozdania, o którym mowa w pkt 1 </w:t>
      </w:r>
      <w:proofErr w:type="spellStart"/>
      <w:r w:rsidRPr="00AA3787">
        <w:rPr>
          <w:rFonts w:eastAsia="Calibri" w:cs="Times New Roman"/>
          <w:bCs/>
          <w:iCs/>
          <w:sz w:val="15"/>
          <w:szCs w:val="15"/>
          <w:lang w:eastAsia="en-US"/>
        </w:rPr>
        <w:t>ppkt</w:t>
      </w:r>
      <w:proofErr w:type="spellEnd"/>
      <w:r w:rsidRPr="00AA3787">
        <w:rPr>
          <w:rFonts w:eastAsia="Calibri" w:cs="Times New Roman"/>
          <w:bCs/>
          <w:iCs/>
          <w:sz w:val="15"/>
          <w:szCs w:val="15"/>
          <w:lang w:eastAsia="en-US"/>
        </w:rPr>
        <w:t xml:space="preserve"> 3.</w:t>
      </w:r>
    </w:p>
    <w:p w14:paraId="5E2E2138" w14:textId="4C86DBC4" w:rsidR="00261A16" w:rsidRPr="00FB18C5" w:rsidRDefault="00FB18C5" w:rsidP="00FB18C5">
      <w:pPr>
        <w:widowControl/>
        <w:numPr>
          <w:ilvl w:val="0"/>
          <w:numId w:val="3"/>
        </w:numPr>
        <w:autoSpaceDE/>
        <w:autoSpaceDN/>
        <w:adjustRightInd/>
        <w:spacing w:line="259" w:lineRule="auto"/>
        <w:ind w:left="142" w:hanging="142"/>
        <w:contextualSpacing/>
        <w:rPr>
          <w:rFonts w:eastAsia="Calibri" w:cs="Times New Roman"/>
          <w:sz w:val="15"/>
          <w:szCs w:val="15"/>
          <w:lang w:eastAsia="en-US"/>
        </w:rPr>
      </w:pPr>
      <w:bookmarkStart w:id="9" w:name="_Ref163472296"/>
      <w:r>
        <w:rPr>
          <w:rFonts w:eastAsia="Calibri" w:cs="Times New Roman"/>
          <w:sz w:val="15"/>
          <w:szCs w:val="15"/>
          <w:lang w:eastAsia="en-US"/>
        </w:rPr>
        <w:t>Z</w:t>
      </w:r>
      <w:r w:rsidR="00EE7BE6" w:rsidRPr="00FB18C5">
        <w:rPr>
          <w:rFonts w:eastAsia="Calibri" w:cs="Times New Roman"/>
          <w:sz w:val="15"/>
          <w:szCs w:val="15"/>
          <w:lang w:eastAsia="en-US"/>
        </w:rPr>
        <w:t xml:space="preserve">a podstawę do przewalutowania płatności realizowanych w walutach obcych przyjmuje się średni kurs waluty publikowany przez Narodowy Bank Polski z roku poprzedzającego rok złożenia sprawozdania </w:t>
      </w:r>
      <w:r w:rsidR="009F59CE">
        <w:rPr>
          <w:rFonts w:eastAsia="Calibri" w:cs="Times New Roman"/>
          <w:sz w:val="15"/>
          <w:szCs w:val="15"/>
          <w:lang w:eastAsia="en-US"/>
        </w:rPr>
        <w:t>dostępny na stronach internetowych Narodowego Banku Polskiego</w:t>
      </w:r>
      <w:r w:rsidR="009F59CE" w:rsidRPr="00FB18C5">
        <w:rPr>
          <w:rFonts w:eastAsia="Calibri" w:cs="Times New Roman"/>
          <w:sz w:val="15"/>
          <w:szCs w:val="15"/>
          <w:lang w:eastAsia="en-US"/>
        </w:rPr>
        <w:t xml:space="preserve"> </w:t>
      </w:r>
      <w:hyperlink r:id="rId9" w:history="1">
        <w:r w:rsidR="00EE7BE6" w:rsidRPr="00FB18C5">
          <w:rPr>
            <w:rStyle w:val="Hipercze"/>
            <w:rFonts w:eastAsia="Calibri" w:cs="Times New Roman"/>
            <w:sz w:val="15"/>
            <w:szCs w:val="15"/>
            <w:lang w:eastAsia="en-US"/>
          </w:rPr>
          <w:t>https://nbp.pl/statystyka-i-sprawozdawczosc/kursy/archiwum-tabela-a-csv-xls/</w:t>
        </w:r>
      </w:hyperlink>
      <w:bookmarkEnd w:id="9"/>
    </w:p>
    <w:sectPr w:rsidR="00261A16" w:rsidRPr="00FB18C5" w:rsidSect="00E1738A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866F2" w14:textId="77777777" w:rsidR="002403B1" w:rsidRDefault="002403B1">
      <w:r>
        <w:separator/>
      </w:r>
    </w:p>
  </w:endnote>
  <w:endnote w:type="continuationSeparator" w:id="0">
    <w:p w14:paraId="6DDC1B6F" w14:textId="77777777" w:rsidR="002403B1" w:rsidRDefault="0024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973CCF" w14:textId="77777777" w:rsidR="002403B1" w:rsidRDefault="002403B1">
      <w:r>
        <w:separator/>
      </w:r>
    </w:p>
  </w:footnote>
  <w:footnote w:type="continuationSeparator" w:id="0">
    <w:p w14:paraId="68CB5AA2" w14:textId="77777777" w:rsidR="002403B1" w:rsidRDefault="002403B1">
      <w:r>
        <w:continuationSeparator/>
      </w:r>
    </w:p>
  </w:footnote>
  <w:footnote w:id="1">
    <w:p w14:paraId="7B7CE9FD" w14:textId="555D6DFD" w:rsidR="00B94BC0" w:rsidRDefault="00B94BC0" w:rsidP="00C7484A">
      <w:pPr>
        <w:pStyle w:val="ODNONIKtreodnonika"/>
      </w:pPr>
      <w:r>
        <w:rPr>
          <w:rStyle w:val="Odwoanieprzypisudolnego"/>
        </w:rPr>
        <w:footnoteRef/>
      </w:r>
      <w:r w:rsidRPr="00C7484A">
        <w:rPr>
          <w:vertAlign w:val="superscript"/>
        </w:rPr>
        <w:t>)</w:t>
      </w:r>
      <w:r>
        <w:t xml:space="preserve">  </w:t>
      </w:r>
      <w:r>
        <w:tab/>
      </w:r>
      <w:r w:rsidRPr="00C7484A">
        <w:t xml:space="preserve">Minister Klimatu i Środowiska kieruje działem administracji rządowej – klimat, na podstawie § 1 ust. 2 pkt 2 rozporządzenia Prezesa Rady Ministrów z dnia </w:t>
      </w:r>
      <w:r w:rsidR="006F72B9" w:rsidRPr="006F72B9">
        <w:t>19 grudnia 2023 r. w sprawie szczegółowego zakresu działania Ministra Klimatu i Środowiska (Dz. U. poz. 2726)</w:t>
      </w:r>
      <w:r w:rsidR="006F72B9">
        <w:t>.</w:t>
      </w:r>
    </w:p>
  </w:footnote>
  <w:footnote w:id="2">
    <w:p w14:paraId="11ADDA20" w14:textId="77777777" w:rsidR="00561A0A" w:rsidRPr="00943909" w:rsidRDefault="00561A0A" w:rsidP="00561A0A">
      <w:pPr>
        <w:pStyle w:val="ODNONIKtreodnonika"/>
      </w:pPr>
      <w:r w:rsidRPr="00943909">
        <w:rPr>
          <w:rStyle w:val="Odwoanieprzypisudolnego"/>
        </w:rPr>
        <w:footnoteRef/>
      </w:r>
      <w:r w:rsidRPr="00943909">
        <w:rPr>
          <w:vertAlign w:val="superscript"/>
        </w:rPr>
        <w:t>)</w:t>
      </w:r>
      <w:r w:rsidRPr="00943909">
        <w:tab/>
      </w:r>
      <w:r w:rsidRPr="00943909">
        <w:rPr>
          <w:rFonts w:eastAsia="Times New Roman"/>
        </w:rPr>
        <w:t xml:space="preserve">Niniejsze rozporządzenie było poprzedzone rozporządzeniem Ministra </w:t>
      </w:r>
      <w:r>
        <w:rPr>
          <w:rFonts w:eastAsia="Times New Roman"/>
        </w:rPr>
        <w:t>Klimatu i Środowiska</w:t>
      </w:r>
      <w:r w:rsidRPr="00943909">
        <w:rPr>
          <w:rFonts w:eastAsia="Times New Roman"/>
        </w:rPr>
        <w:t xml:space="preserve"> z dnia </w:t>
      </w:r>
      <w:r>
        <w:rPr>
          <w:rFonts w:eastAsia="Times New Roman"/>
        </w:rPr>
        <w:t>15 grudnia</w:t>
      </w:r>
      <w:r w:rsidRPr="00943909">
        <w:rPr>
          <w:rFonts w:eastAsia="Times New Roman"/>
        </w:rPr>
        <w:t xml:space="preserve"> 20</w:t>
      </w:r>
      <w:r>
        <w:rPr>
          <w:rFonts w:eastAsia="Times New Roman"/>
        </w:rPr>
        <w:t>21</w:t>
      </w:r>
      <w:r w:rsidRPr="00943909">
        <w:rPr>
          <w:rFonts w:eastAsia="Times New Roman"/>
        </w:rPr>
        <w:t xml:space="preserve"> r. w sprawie wzoru sprawozdań dotyczących realizacji planu łańcucha dostaw materiałów i usług (Dz. U. poz. </w:t>
      </w:r>
      <w:r>
        <w:rPr>
          <w:rFonts w:eastAsia="Times New Roman"/>
        </w:rPr>
        <w:t>2385</w:t>
      </w:r>
      <w:r w:rsidRPr="00943909">
        <w:rPr>
          <w:rFonts w:eastAsia="Times New Roman"/>
        </w:rPr>
        <w:t xml:space="preserve">), które traci moc z dniem wejścia w życie niniejszego rozporządzenia zgodnie z art. </w:t>
      </w:r>
      <w:r>
        <w:rPr>
          <w:rFonts w:eastAsia="Times New Roman"/>
        </w:rPr>
        <w:t>78</w:t>
      </w:r>
      <w:r w:rsidRPr="00943909">
        <w:rPr>
          <w:rFonts w:eastAsia="Times New Roman"/>
        </w:rPr>
        <w:t xml:space="preserve"> </w:t>
      </w:r>
      <w:r>
        <w:rPr>
          <w:rFonts w:eastAsia="Times New Roman"/>
        </w:rPr>
        <w:t>ust. 1</w:t>
      </w:r>
      <w:r w:rsidRPr="00943909">
        <w:rPr>
          <w:rFonts w:eastAsia="Times New Roman"/>
        </w:rPr>
        <w:t xml:space="preserve"> ustawy z dnia </w:t>
      </w:r>
      <w:r>
        <w:rPr>
          <w:rFonts w:eastAsia="Times New Roman"/>
        </w:rPr>
        <w:t>15 grudnia 2022</w:t>
      </w:r>
      <w:r w:rsidRPr="00943909">
        <w:rPr>
          <w:rFonts w:eastAsia="Times New Roman"/>
        </w:rPr>
        <w:t xml:space="preserve"> r. o</w:t>
      </w:r>
      <w:r w:rsidRPr="00943909">
        <w:rPr>
          <w:rFonts w:eastAsia="Times New Roman"/>
          <w:i/>
          <w:iCs/>
        </w:rPr>
        <w:t xml:space="preserve"> </w:t>
      </w:r>
      <w:r w:rsidRPr="00FB18C5">
        <w:rPr>
          <w:rFonts w:eastAsia="Times New Roman"/>
        </w:rPr>
        <w:t xml:space="preserve">szczególnej ochronie niektórych odbiorców paliw gazowych w 2023 r. </w:t>
      </w:r>
      <w:r>
        <w:rPr>
          <w:rFonts w:eastAsia="Times New Roman"/>
        </w:rPr>
        <w:t xml:space="preserve">oraz w 2024 r. </w:t>
      </w:r>
      <w:r w:rsidRPr="00FB18C5">
        <w:rPr>
          <w:rFonts w:eastAsia="Times New Roman"/>
        </w:rPr>
        <w:t>w związku z sytuacją na rynku gazu</w:t>
      </w:r>
      <w:r w:rsidRPr="00943909">
        <w:rPr>
          <w:rFonts w:eastAsia="Times New Roman"/>
        </w:rPr>
        <w:t xml:space="preserve"> (Dz. U. </w:t>
      </w:r>
      <w:r>
        <w:rPr>
          <w:rFonts w:eastAsia="Times New Roman"/>
        </w:rPr>
        <w:t xml:space="preserve">z 2024 r. </w:t>
      </w:r>
      <w:r w:rsidRPr="00943909">
        <w:rPr>
          <w:rFonts w:eastAsia="Times New Roman"/>
        </w:rPr>
        <w:t xml:space="preserve">poz. </w:t>
      </w:r>
      <w:r>
        <w:rPr>
          <w:rFonts w:eastAsia="Times New Roman"/>
        </w:rPr>
        <w:t>303</w:t>
      </w:r>
      <w:r w:rsidRPr="00943909">
        <w:rPr>
          <w:rFonts w:eastAsia="Times New Roman"/>
        </w:rPr>
        <w:t>)</w:t>
      </w:r>
      <w:bookmarkStart w:id="1" w:name="_Hlk163463920"/>
      <w:r w:rsidRPr="00943909">
        <w:rPr>
          <w:rFonts w:eastAsia="Times New Roman"/>
        </w:rPr>
        <w:t>.</w:t>
      </w:r>
      <w:bookmarkEnd w:id="1"/>
    </w:p>
    <w:p w14:paraId="5595B200" w14:textId="77777777" w:rsidR="00561A0A" w:rsidRPr="00FB18C5" w:rsidRDefault="00561A0A" w:rsidP="00561A0A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17CF3" w14:textId="77777777" w:rsidR="00B94BC0" w:rsidRPr="00B371CC" w:rsidRDefault="00B94BC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14F1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E6165"/>
    <w:multiLevelType w:val="hybridMultilevel"/>
    <w:tmpl w:val="C64AA7D4"/>
    <w:lvl w:ilvl="0" w:tplc="DF963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436"/>
    <w:multiLevelType w:val="hybridMultilevel"/>
    <w:tmpl w:val="05A848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D46637"/>
    <w:multiLevelType w:val="hybridMultilevel"/>
    <w:tmpl w:val="C4360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0A0C"/>
    <w:multiLevelType w:val="hybridMultilevel"/>
    <w:tmpl w:val="33AEE33A"/>
    <w:lvl w:ilvl="0" w:tplc="ACE2C67A">
      <w:start w:val="1"/>
      <w:numFmt w:val="upperLetter"/>
      <w:lvlText w:val="%1)"/>
      <w:lvlJc w:val="left"/>
      <w:pPr>
        <w:ind w:left="1020" w:hanging="360"/>
      </w:pPr>
    </w:lvl>
    <w:lvl w:ilvl="1" w:tplc="C1EE599A">
      <w:start w:val="1"/>
      <w:numFmt w:val="upperLetter"/>
      <w:lvlText w:val="%2)"/>
      <w:lvlJc w:val="left"/>
      <w:pPr>
        <w:ind w:left="1020" w:hanging="360"/>
      </w:pPr>
    </w:lvl>
    <w:lvl w:ilvl="2" w:tplc="F7285D54">
      <w:start w:val="1"/>
      <w:numFmt w:val="upperLetter"/>
      <w:lvlText w:val="%3)"/>
      <w:lvlJc w:val="left"/>
      <w:pPr>
        <w:ind w:left="1020" w:hanging="360"/>
      </w:pPr>
    </w:lvl>
    <w:lvl w:ilvl="3" w:tplc="CEC4C1C8">
      <w:start w:val="1"/>
      <w:numFmt w:val="upperLetter"/>
      <w:lvlText w:val="%4)"/>
      <w:lvlJc w:val="left"/>
      <w:pPr>
        <w:ind w:left="1020" w:hanging="360"/>
      </w:pPr>
    </w:lvl>
    <w:lvl w:ilvl="4" w:tplc="995E5078">
      <w:start w:val="1"/>
      <w:numFmt w:val="upperLetter"/>
      <w:lvlText w:val="%5)"/>
      <w:lvlJc w:val="left"/>
      <w:pPr>
        <w:ind w:left="1020" w:hanging="360"/>
      </w:pPr>
    </w:lvl>
    <w:lvl w:ilvl="5" w:tplc="80DC1192">
      <w:start w:val="1"/>
      <w:numFmt w:val="upperLetter"/>
      <w:lvlText w:val="%6)"/>
      <w:lvlJc w:val="left"/>
      <w:pPr>
        <w:ind w:left="1020" w:hanging="360"/>
      </w:pPr>
    </w:lvl>
    <w:lvl w:ilvl="6" w:tplc="539611C0">
      <w:start w:val="1"/>
      <w:numFmt w:val="upperLetter"/>
      <w:lvlText w:val="%7)"/>
      <w:lvlJc w:val="left"/>
      <w:pPr>
        <w:ind w:left="1020" w:hanging="360"/>
      </w:pPr>
    </w:lvl>
    <w:lvl w:ilvl="7" w:tplc="3CF0310C">
      <w:start w:val="1"/>
      <w:numFmt w:val="upperLetter"/>
      <w:lvlText w:val="%8)"/>
      <w:lvlJc w:val="left"/>
      <w:pPr>
        <w:ind w:left="1020" w:hanging="360"/>
      </w:pPr>
    </w:lvl>
    <w:lvl w:ilvl="8" w:tplc="0EB8FC92">
      <w:start w:val="1"/>
      <w:numFmt w:val="upperLetter"/>
      <w:lvlText w:val="%9)"/>
      <w:lvlJc w:val="left"/>
      <w:pPr>
        <w:ind w:left="1020" w:hanging="360"/>
      </w:pPr>
    </w:lvl>
  </w:abstractNum>
  <w:abstractNum w:abstractNumId="4" w15:restartNumberingAfterBreak="0">
    <w:nsid w:val="359259FF"/>
    <w:multiLevelType w:val="hybridMultilevel"/>
    <w:tmpl w:val="5B2AE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34AD"/>
    <w:multiLevelType w:val="hybridMultilevel"/>
    <w:tmpl w:val="0688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1777E"/>
    <w:multiLevelType w:val="hybridMultilevel"/>
    <w:tmpl w:val="DBF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61090"/>
    <w:multiLevelType w:val="multilevel"/>
    <w:tmpl w:val="297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70979"/>
    <w:multiLevelType w:val="multilevel"/>
    <w:tmpl w:val="0AD4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23200F2"/>
    <w:multiLevelType w:val="multilevel"/>
    <w:tmpl w:val="297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6343E"/>
    <w:multiLevelType w:val="hybridMultilevel"/>
    <w:tmpl w:val="E728A8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E1849"/>
    <w:multiLevelType w:val="hybridMultilevel"/>
    <w:tmpl w:val="A7D87C2A"/>
    <w:lvl w:ilvl="0" w:tplc="E2604340">
      <w:start w:val="1"/>
      <w:numFmt w:val="upperLetter"/>
      <w:lvlText w:val="%1)"/>
      <w:lvlJc w:val="left"/>
      <w:pPr>
        <w:ind w:left="1020" w:hanging="360"/>
      </w:pPr>
    </w:lvl>
    <w:lvl w:ilvl="1" w:tplc="5AEA53A6">
      <w:start w:val="1"/>
      <w:numFmt w:val="upperLetter"/>
      <w:lvlText w:val="%2)"/>
      <w:lvlJc w:val="left"/>
      <w:pPr>
        <w:ind w:left="1020" w:hanging="360"/>
      </w:pPr>
    </w:lvl>
    <w:lvl w:ilvl="2" w:tplc="61D48D2C">
      <w:start w:val="1"/>
      <w:numFmt w:val="upperLetter"/>
      <w:lvlText w:val="%3)"/>
      <w:lvlJc w:val="left"/>
      <w:pPr>
        <w:ind w:left="1020" w:hanging="360"/>
      </w:pPr>
    </w:lvl>
    <w:lvl w:ilvl="3" w:tplc="5C30F32C">
      <w:start w:val="1"/>
      <w:numFmt w:val="upperLetter"/>
      <w:lvlText w:val="%4)"/>
      <w:lvlJc w:val="left"/>
      <w:pPr>
        <w:ind w:left="1020" w:hanging="360"/>
      </w:pPr>
    </w:lvl>
    <w:lvl w:ilvl="4" w:tplc="7F4626A0">
      <w:start w:val="1"/>
      <w:numFmt w:val="upperLetter"/>
      <w:lvlText w:val="%5)"/>
      <w:lvlJc w:val="left"/>
      <w:pPr>
        <w:ind w:left="1020" w:hanging="360"/>
      </w:pPr>
    </w:lvl>
    <w:lvl w:ilvl="5" w:tplc="2AF43EA6">
      <w:start w:val="1"/>
      <w:numFmt w:val="upperLetter"/>
      <w:lvlText w:val="%6)"/>
      <w:lvlJc w:val="left"/>
      <w:pPr>
        <w:ind w:left="1020" w:hanging="360"/>
      </w:pPr>
    </w:lvl>
    <w:lvl w:ilvl="6" w:tplc="D240A032">
      <w:start w:val="1"/>
      <w:numFmt w:val="upperLetter"/>
      <w:lvlText w:val="%7)"/>
      <w:lvlJc w:val="left"/>
      <w:pPr>
        <w:ind w:left="1020" w:hanging="360"/>
      </w:pPr>
    </w:lvl>
    <w:lvl w:ilvl="7" w:tplc="3BD0E3CE">
      <w:start w:val="1"/>
      <w:numFmt w:val="upperLetter"/>
      <w:lvlText w:val="%8)"/>
      <w:lvlJc w:val="left"/>
      <w:pPr>
        <w:ind w:left="1020" w:hanging="360"/>
      </w:pPr>
    </w:lvl>
    <w:lvl w:ilvl="8" w:tplc="D5FCCE60">
      <w:start w:val="1"/>
      <w:numFmt w:val="upperLetter"/>
      <w:lvlText w:val="%9)"/>
      <w:lvlJc w:val="left"/>
      <w:pPr>
        <w:ind w:left="1020" w:hanging="360"/>
      </w:pPr>
    </w:lvl>
  </w:abstractNum>
  <w:abstractNum w:abstractNumId="13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717432">
    <w:abstractNumId w:val="6"/>
  </w:num>
  <w:num w:numId="2" w16cid:durableId="1852454512">
    <w:abstractNumId w:val="2"/>
  </w:num>
  <w:num w:numId="3" w16cid:durableId="1098409625">
    <w:abstractNumId w:val="0"/>
  </w:num>
  <w:num w:numId="4" w16cid:durableId="186337107">
    <w:abstractNumId w:val="1"/>
  </w:num>
  <w:num w:numId="5" w16cid:durableId="191496773">
    <w:abstractNumId w:val="5"/>
  </w:num>
  <w:num w:numId="6" w16cid:durableId="900598389">
    <w:abstractNumId w:val="11"/>
  </w:num>
  <w:num w:numId="7" w16cid:durableId="1381593732">
    <w:abstractNumId w:val="13"/>
  </w:num>
  <w:num w:numId="8" w16cid:durableId="1253514276">
    <w:abstractNumId w:val="9"/>
  </w:num>
  <w:num w:numId="9" w16cid:durableId="1953105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1055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1074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7456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339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77517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713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540879">
    <w:abstractNumId w:val="3"/>
  </w:num>
  <w:num w:numId="17" w16cid:durableId="1510675758">
    <w:abstractNumId w:val="12"/>
  </w:num>
  <w:num w:numId="18" w16cid:durableId="856695699">
    <w:abstractNumId w:val="8"/>
    <w:lvlOverride w:ilvl="0">
      <w:lvl w:ilvl="0">
        <w:numFmt w:val="upperLetter"/>
        <w:lvlText w:val="%1."/>
        <w:lvlJc w:val="left"/>
      </w:lvl>
    </w:lvlOverride>
  </w:num>
  <w:num w:numId="19" w16cid:durableId="1973945398">
    <w:abstractNumId w:val="10"/>
  </w:num>
  <w:num w:numId="20" w16cid:durableId="55890797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EA"/>
    <w:rsid w:val="0000059D"/>
    <w:rsid w:val="000012DA"/>
    <w:rsid w:val="0000246E"/>
    <w:rsid w:val="00003862"/>
    <w:rsid w:val="00011335"/>
    <w:rsid w:val="00012A35"/>
    <w:rsid w:val="00016099"/>
    <w:rsid w:val="00017DC2"/>
    <w:rsid w:val="00021522"/>
    <w:rsid w:val="00023471"/>
    <w:rsid w:val="00023F13"/>
    <w:rsid w:val="00026FAD"/>
    <w:rsid w:val="00030634"/>
    <w:rsid w:val="000319C1"/>
    <w:rsid w:val="00031A8B"/>
    <w:rsid w:val="00031BCA"/>
    <w:rsid w:val="00032019"/>
    <w:rsid w:val="000330FA"/>
    <w:rsid w:val="0003362F"/>
    <w:rsid w:val="00035E7E"/>
    <w:rsid w:val="00036B63"/>
    <w:rsid w:val="00037E1A"/>
    <w:rsid w:val="00043495"/>
    <w:rsid w:val="000458E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A18"/>
    <w:rsid w:val="00064425"/>
    <w:rsid w:val="00064E4C"/>
    <w:rsid w:val="00066901"/>
    <w:rsid w:val="00071BEE"/>
    <w:rsid w:val="00071D87"/>
    <w:rsid w:val="000736CD"/>
    <w:rsid w:val="0007533B"/>
    <w:rsid w:val="0007545D"/>
    <w:rsid w:val="000760BF"/>
    <w:rsid w:val="0007613E"/>
    <w:rsid w:val="00076BFC"/>
    <w:rsid w:val="000814A7"/>
    <w:rsid w:val="00083F48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2B7"/>
    <w:rsid w:val="000D1B0D"/>
    <w:rsid w:val="000D22EC"/>
    <w:rsid w:val="000D2468"/>
    <w:rsid w:val="000D318A"/>
    <w:rsid w:val="000D6173"/>
    <w:rsid w:val="000D6F83"/>
    <w:rsid w:val="000E2309"/>
    <w:rsid w:val="000E25CC"/>
    <w:rsid w:val="000E3694"/>
    <w:rsid w:val="000E4897"/>
    <w:rsid w:val="000E490F"/>
    <w:rsid w:val="000E4AD5"/>
    <w:rsid w:val="000E6241"/>
    <w:rsid w:val="000F2BE3"/>
    <w:rsid w:val="000F3D0D"/>
    <w:rsid w:val="000F6ED4"/>
    <w:rsid w:val="000F7A6E"/>
    <w:rsid w:val="001042BA"/>
    <w:rsid w:val="00106D03"/>
    <w:rsid w:val="00110262"/>
    <w:rsid w:val="00110465"/>
    <w:rsid w:val="00110628"/>
    <w:rsid w:val="0011245A"/>
    <w:rsid w:val="0011493E"/>
    <w:rsid w:val="00115B72"/>
    <w:rsid w:val="00116DD2"/>
    <w:rsid w:val="001209EC"/>
    <w:rsid w:val="00120A9E"/>
    <w:rsid w:val="00125A9C"/>
    <w:rsid w:val="001270A2"/>
    <w:rsid w:val="00130A00"/>
    <w:rsid w:val="00131237"/>
    <w:rsid w:val="001329AC"/>
    <w:rsid w:val="00134CA0"/>
    <w:rsid w:val="0014026F"/>
    <w:rsid w:val="00144FA9"/>
    <w:rsid w:val="001473A0"/>
    <w:rsid w:val="0014744C"/>
    <w:rsid w:val="00147A47"/>
    <w:rsid w:val="00147AA1"/>
    <w:rsid w:val="001520CF"/>
    <w:rsid w:val="001539A6"/>
    <w:rsid w:val="00154C95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AAF"/>
    <w:rsid w:val="00184B91"/>
    <w:rsid w:val="00184D4A"/>
    <w:rsid w:val="00186EC1"/>
    <w:rsid w:val="00191E1F"/>
    <w:rsid w:val="00192BFD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5BC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4F4F"/>
    <w:rsid w:val="002114EF"/>
    <w:rsid w:val="00212D53"/>
    <w:rsid w:val="002166AD"/>
    <w:rsid w:val="00217871"/>
    <w:rsid w:val="00220623"/>
    <w:rsid w:val="00221ED8"/>
    <w:rsid w:val="002231EA"/>
    <w:rsid w:val="00223FDF"/>
    <w:rsid w:val="002279C0"/>
    <w:rsid w:val="0023727E"/>
    <w:rsid w:val="002403B1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E87"/>
    <w:rsid w:val="002928D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443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5B5"/>
    <w:rsid w:val="002F64B1"/>
    <w:rsid w:val="002F669F"/>
    <w:rsid w:val="00301C97"/>
    <w:rsid w:val="0031004C"/>
    <w:rsid w:val="003105F6"/>
    <w:rsid w:val="00311297"/>
    <w:rsid w:val="003113BE"/>
    <w:rsid w:val="003122CA"/>
    <w:rsid w:val="003148FD"/>
    <w:rsid w:val="00317D3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4606E"/>
    <w:rsid w:val="003510E4"/>
    <w:rsid w:val="00352DAE"/>
    <w:rsid w:val="00354EB9"/>
    <w:rsid w:val="003602AE"/>
    <w:rsid w:val="003604BE"/>
    <w:rsid w:val="00360929"/>
    <w:rsid w:val="003647D5"/>
    <w:rsid w:val="003674B0"/>
    <w:rsid w:val="0037180B"/>
    <w:rsid w:val="0037727C"/>
    <w:rsid w:val="0037788C"/>
    <w:rsid w:val="00377E70"/>
    <w:rsid w:val="003808AA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419"/>
    <w:rsid w:val="003959AD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61F"/>
    <w:rsid w:val="003B4A57"/>
    <w:rsid w:val="003B517A"/>
    <w:rsid w:val="003C0AD9"/>
    <w:rsid w:val="003C0ED0"/>
    <w:rsid w:val="003C1D49"/>
    <w:rsid w:val="003C35C4"/>
    <w:rsid w:val="003D12C2"/>
    <w:rsid w:val="003D31B9"/>
    <w:rsid w:val="003D3867"/>
    <w:rsid w:val="003E0D1A"/>
    <w:rsid w:val="003E244D"/>
    <w:rsid w:val="003E2DA3"/>
    <w:rsid w:val="003F020D"/>
    <w:rsid w:val="003F03D9"/>
    <w:rsid w:val="003F2FBE"/>
    <w:rsid w:val="003F318D"/>
    <w:rsid w:val="003F5BAE"/>
    <w:rsid w:val="003F6477"/>
    <w:rsid w:val="003F6ED7"/>
    <w:rsid w:val="003F7E20"/>
    <w:rsid w:val="00401C84"/>
    <w:rsid w:val="00403210"/>
    <w:rsid w:val="004035BB"/>
    <w:rsid w:val="004035EB"/>
    <w:rsid w:val="00407332"/>
    <w:rsid w:val="00407828"/>
    <w:rsid w:val="00413D8E"/>
    <w:rsid w:val="00413DFC"/>
    <w:rsid w:val="004140F2"/>
    <w:rsid w:val="00417B22"/>
    <w:rsid w:val="00421085"/>
    <w:rsid w:val="0042465E"/>
    <w:rsid w:val="00424DF7"/>
    <w:rsid w:val="00432B76"/>
    <w:rsid w:val="00434D01"/>
    <w:rsid w:val="00435D26"/>
    <w:rsid w:val="00436CDE"/>
    <w:rsid w:val="00440C99"/>
    <w:rsid w:val="0044175C"/>
    <w:rsid w:val="004418A6"/>
    <w:rsid w:val="00443D82"/>
    <w:rsid w:val="00445F4D"/>
    <w:rsid w:val="004504C0"/>
    <w:rsid w:val="00453533"/>
    <w:rsid w:val="004550FB"/>
    <w:rsid w:val="0046111A"/>
    <w:rsid w:val="00462946"/>
    <w:rsid w:val="00463F43"/>
    <w:rsid w:val="00464B94"/>
    <w:rsid w:val="004653A8"/>
    <w:rsid w:val="00465A0B"/>
    <w:rsid w:val="00466DBE"/>
    <w:rsid w:val="0047077C"/>
    <w:rsid w:val="00470B05"/>
    <w:rsid w:val="0047207C"/>
    <w:rsid w:val="00472CD6"/>
    <w:rsid w:val="00474E3C"/>
    <w:rsid w:val="00480A58"/>
    <w:rsid w:val="00481393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1C3"/>
    <w:rsid w:val="004D62E1"/>
    <w:rsid w:val="004D7FD9"/>
    <w:rsid w:val="004E1324"/>
    <w:rsid w:val="004E19A5"/>
    <w:rsid w:val="004E37E5"/>
    <w:rsid w:val="004E3FDB"/>
    <w:rsid w:val="004F1F4A"/>
    <w:rsid w:val="004F296D"/>
    <w:rsid w:val="004F3169"/>
    <w:rsid w:val="004F508B"/>
    <w:rsid w:val="004F695F"/>
    <w:rsid w:val="004F6CA4"/>
    <w:rsid w:val="00500752"/>
    <w:rsid w:val="00501A50"/>
    <w:rsid w:val="0050222D"/>
    <w:rsid w:val="00503AF3"/>
    <w:rsid w:val="0050687E"/>
    <w:rsid w:val="0050696D"/>
    <w:rsid w:val="0051094B"/>
    <w:rsid w:val="005110D7"/>
    <w:rsid w:val="00511D99"/>
    <w:rsid w:val="005128D3"/>
    <w:rsid w:val="005147E8"/>
    <w:rsid w:val="005158F2"/>
    <w:rsid w:val="00516470"/>
    <w:rsid w:val="00526739"/>
    <w:rsid w:val="00526DFC"/>
    <w:rsid w:val="00526F43"/>
    <w:rsid w:val="00527651"/>
    <w:rsid w:val="005363AB"/>
    <w:rsid w:val="00543396"/>
    <w:rsid w:val="00544EF4"/>
    <w:rsid w:val="00545E53"/>
    <w:rsid w:val="005479D9"/>
    <w:rsid w:val="00552E6C"/>
    <w:rsid w:val="005550C4"/>
    <w:rsid w:val="005572BD"/>
    <w:rsid w:val="00557A12"/>
    <w:rsid w:val="00560AC7"/>
    <w:rsid w:val="00561A0A"/>
    <w:rsid w:val="00561AFB"/>
    <w:rsid w:val="00561FA8"/>
    <w:rsid w:val="005635ED"/>
    <w:rsid w:val="00565253"/>
    <w:rsid w:val="00565E06"/>
    <w:rsid w:val="00570191"/>
    <w:rsid w:val="00570570"/>
    <w:rsid w:val="00572512"/>
    <w:rsid w:val="00573EE6"/>
    <w:rsid w:val="0057547F"/>
    <w:rsid w:val="005754EE"/>
    <w:rsid w:val="0057617E"/>
    <w:rsid w:val="00576497"/>
    <w:rsid w:val="0058288E"/>
    <w:rsid w:val="005835E7"/>
    <w:rsid w:val="0058397F"/>
    <w:rsid w:val="00583BF8"/>
    <w:rsid w:val="005845DD"/>
    <w:rsid w:val="00585F33"/>
    <w:rsid w:val="00591124"/>
    <w:rsid w:val="00591C0E"/>
    <w:rsid w:val="005940DE"/>
    <w:rsid w:val="0059637D"/>
    <w:rsid w:val="00597024"/>
    <w:rsid w:val="005A0274"/>
    <w:rsid w:val="005A095C"/>
    <w:rsid w:val="005A669D"/>
    <w:rsid w:val="005A75D8"/>
    <w:rsid w:val="005B2BEA"/>
    <w:rsid w:val="005B713E"/>
    <w:rsid w:val="005C03B6"/>
    <w:rsid w:val="005C348E"/>
    <w:rsid w:val="005C5BBB"/>
    <w:rsid w:val="005C68E1"/>
    <w:rsid w:val="005D3763"/>
    <w:rsid w:val="005D55E1"/>
    <w:rsid w:val="005D6554"/>
    <w:rsid w:val="005D6F3E"/>
    <w:rsid w:val="005E05D3"/>
    <w:rsid w:val="005E19F7"/>
    <w:rsid w:val="005E42EE"/>
    <w:rsid w:val="005E4F04"/>
    <w:rsid w:val="005E5819"/>
    <w:rsid w:val="005E62C2"/>
    <w:rsid w:val="005E6C71"/>
    <w:rsid w:val="005E768B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0F85"/>
    <w:rsid w:val="00611F74"/>
    <w:rsid w:val="00615772"/>
    <w:rsid w:val="00617637"/>
    <w:rsid w:val="00621256"/>
    <w:rsid w:val="00621FCC"/>
    <w:rsid w:val="00622E4B"/>
    <w:rsid w:val="006333DA"/>
    <w:rsid w:val="00634C85"/>
    <w:rsid w:val="00635134"/>
    <w:rsid w:val="006356E2"/>
    <w:rsid w:val="006414F6"/>
    <w:rsid w:val="00642A65"/>
    <w:rsid w:val="00645DCE"/>
    <w:rsid w:val="006465AC"/>
    <w:rsid w:val="006465BF"/>
    <w:rsid w:val="00653B22"/>
    <w:rsid w:val="0065408E"/>
    <w:rsid w:val="00657BF4"/>
    <w:rsid w:val="006603FB"/>
    <w:rsid w:val="006608DF"/>
    <w:rsid w:val="006623AC"/>
    <w:rsid w:val="00664E1B"/>
    <w:rsid w:val="006678AF"/>
    <w:rsid w:val="006701EF"/>
    <w:rsid w:val="00672636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FCF"/>
    <w:rsid w:val="006E5E21"/>
    <w:rsid w:val="006F023B"/>
    <w:rsid w:val="006F2648"/>
    <w:rsid w:val="006F2F10"/>
    <w:rsid w:val="006F482B"/>
    <w:rsid w:val="006F48E1"/>
    <w:rsid w:val="006F6311"/>
    <w:rsid w:val="006F72B9"/>
    <w:rsid w:val="00701952"/>
    <w:rsid w:val="00702556"/>
    <w:rsid w:val="0070277E"/>
    <w:rsid w:val="00704156"/>
    <w:rsid w:val="007069FC"/>
    <w:rsid w:val="00711221"/>
    <w:rsid w:val="00712675"/>
    <w:rsid w:val="00713808"/>
    <w:rsid w:val="0071426C"/>
    <w:rsid w:val="007151B6"/>
    <w:rsid w:val="007151FA"/>
    <w:rsid w:val="0071520D"/>
    <w:rsid w:val="00715EDB"/>
    <w:rsid w:val="007160C8"/>
    <w:rsid w:val="007160D5"/>
    <w:rsid w:val="007163E9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5863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AE3"/>
    <w:rsid w:val="00756629"/>
    <w:rsid w:val="00756A20"/>
    <w:rsid w:val="007575D2"/>
    <w:rsid w:val="00757B4F"/>
    <w:rsid w:val="00757B6A"/>
    <w:rsid w:val="007601A1"/>
    <w:rsid w:val="007610E0"/>
    <w:rsid w:val="007621AA"/>
    <w:rsid w:val="0076260A"/>
    <w:rsid w:val="00764A67"/>
    <w:rsid w:val="00770C30"/>
    <w:rsid w:val="00770F6B"/>
    <w:rsid w:val="00771883"/>
    <w:rsid w:val="00776DC2"/>
    <w:rsid w:val="00780122"/>
    <w:rsid w:val="0078214B"/>
    <w:rsid w:val="0078303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14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613"/>
    <w:rsid w:val="007E2CFE"/>
    <w:rsid w:val="007E59C9"/>
    <w:rsid w:val="007F0072"/>
    <w:rsid w:val="007F2EB6"/>
    <w:rsid w:val="007F53AE"/>
    <w:rsid w:val="007F54C3"/>
    <w:rsid w:val="00802949"/>
    <w:rsid w:val="0080301E"/>
    <w:rsid w:val="0080365F"/>
    <w:rsid w:val="00805EB6"/>
    <w:rsid w:val="00810332"/>
    <w:rsid w:val="00810BDB"/>
    <w:rsid w:val="00812BE5"/>
    <w:rsid w:val="00817429"/>
    <w:rsid w:val="00821514"/>
    <w:rsid w:val="00821E35"/>
    <w:rsid w:val="0082434F"/>
    <w:rsid w:val="00824591"/>
    <w:rsid w:val="00824AED"/>
    <w:rsid w:val="00827820"/>
    <w:rsid w:val="00831B8B"/>
    <w:rsid w:val="0083405D"/>
    <w:rsid w:val="00834350"/>
    <w:rsid w:val="00834B26"/>
    <w:rsid w:val="008352D4"/>
    <w:rsid w:val="00836DB9"/>
    <w:rsid w:val="0083727F"/>
    <w:rsid w:val="00837C67"/>
    <w:rsid w:val="008415B0"/>
    <w:rsid w:val="00842028"/>
    <w:rsid w:val="008436B8"/>
    <w:rsid w:val="008460B6"/>
    <w:rsid w:val="008502EC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A6B"/>
    <w:rsid w:val="00881926"/>
    <w:rsid w:val="0088318F"/>
    <w:rsid w:val="0088331D"/>
    <w:rsid w:val="008852B0"/>
    <w:rsid w:val="00885AE7"/>
    <w:rsid w:val="0088647A"/>
    <w:rsid w:val="00886B60"/>
    <w:rsid w:val="00887889"/>
    <w:rsid w:val="008908BE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AE2"/>
    <w:rsid w:val="008B7712"/>
    <w:rsid w:val="008B7B26"/>
    <w:rsid w:val="008C3524"/>
    <w:rsid w:val="008C4061"/>
    <w:rsid w:val="008C4229"/>
    <w:rsid w:val="008C5BE0"/>
    <w:rsid w:val="008C7233"/>
    <w:rsid w:val="008C7B3A"/>
    <w:rsid w:val="008D2434"/>
    <w:rsid w:val="008E171D"/>
    <w:rsid w:val="008E2785"/>
    <w:rsid w:val="008E78A3"/>
    <w:rsid w:val="008F0654"/>
    <w:rsid w:val="008F06CB"/>
    <w:rsid w:val="008F2E83"/>
    <w:rsid w:val="008F3FB6"/>
    <w:rsid w:val="008F612A"/>
    <w:rsid w:val="0090293D"/>
    <w:rsid w:val="009034DE"/>
    <w:rsid w:val="00905396"/>
    <w:rsid w:val="0090605D"/>
    <w:rsid w:val="00906419"/>
    <w:rsid w:val="00907CF2"/>
    <w:rsid w:val="00910403"/>
    <w:rsid w:val="009108E7"/>
    <w:rsid w:val="00912889"/>
    <w:rsid w:val="00913A42"/>
    <w:rsid w:val="00914167"/>
    <w:rsid w:val="009143DB"/>
    <w:rsid w:val="00915065"/>
    <w:rsid w:val="00917CE5"/>
    <w:rsid w:val="009217C0"/>
    <w:rsid w:val="00925241"/>
    <w:rsid w:val="0092595C"/>
    <w:rsid w:val="00925CEC"/>
    <w:rsid w:val="00926A3F"/>
    <w:rsid w:val="0092794E"/>
    <w:rsid w:val="00930D30"/>
    <w:rsid w:val="009332A2"/>
    <w:rsid w:val="00937598"/>
    <w:rsid w:val="0093790B"/>
    <w:rsid w:val="00943751"/>
    <w:rsid w:val="00943909"/>
    <w:rsid w:val="00946DD0"/>
    <w:rsid w:val="009509E6"/>
    <w:rsid w:val="00952018"/>
    <w:rsid w:val="00952800"/>
    <w:rsid w:val="0095300D"/>
    <w:rsid w:val="00955D4B"/>
    <w:rsid w:val="00956812"/>
    <w:rsid w:val="0095719A"/>
    <w:rsid w:val="009623E9"/>
    <w:rsid w:val="00963EEB"/>
    <w:rsid w:val="009648BC"/>
    <w:rsid w:val="00964C2F"/>
    <w:rsid w:val="00965F88"/>
    <w:rsid w:val="009744C3"/>
    <w:rsid w:val="0098378A"/>
    <w:rsid w:val="009840AF"/>
    <w:rsid w:val="00984E03"/>
    <w:rsid w:val="0098630F"/>
    <w:rsid w:val="00987E85"/>
    <w:rsid w:val="00994103"/>
    <w:rsid w:val="009A0D12"/>
    <w:rsid w:val="009A1987"/>
    <w:rsid w:val="009A23C6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1AE"/>
    <w:rsid w:val="009B739C"/>
    <w:rsid w:val="009C04EC"/>
    <w:rsid w:val="009C328C"/>
    <w:rsid w:val="009C4444"/>
    <w:rsid w:val="009C79AD"/>
    <w:rsid w:val="009C7CA6"/>
    <w:rsid w:val="009D3316"/>
    <w:rsid w:val="009D55AA"/>
    <w:rsid w:val="009E38C4"/>
    <w:rsid w:val="009E3E77"/>
    <w:rsid w:val="009E3FAB"/>
    <w:rsid w:val="009E5B3F"/>
    <w:rsid w:val="009E60FC"/>
    <w:rsid w:val="009E7D90"/>
    <w:rsid w:val="009F1AB0"/>
    <w:rsid w:val="009F501D"/>
    <w:rsid w:val="009F59CE"/>
    <w:rsid w:val="009F5D67"/>
    <w:rsid w:val="009F708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3D2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D92"/>
    <w:rsid w:val="00A65E00"/>
    <w:rsid w:val="00A66A78"/>
    <w:rsid w:val="00A67E8D"/>
    <w:rsid w:val="00A71317"/>
    <w:rsid w:val="00A7436E"/>
    <w:rsid w:val="00A74E96"/>
    <w:rsid w:val="00A75A8E"/>
    <w:rsid w:val="00A80E0E"/>
    <w:rsid w:val="00A82214"/>
    <w:rsid w:val="00A824DD"/>
    <w:rsid w:val="00A83676"/>
    <w:rsid w:val="00A83B7B"/>
    <w:rsid w:val="00A84274"/>
    <w:rsid w:val="00A850F3"/>
    <w:rsid w:val="00A8546F"/>
    <w:rsid w:val="00A864E3"/>
    <w:rsid w:val="00A94574"/>
    <w:rsid w:val="00A95936"/>
    <w:rsid w:val="00A96265"/>
    <w:rsid w:val="00A97084"/>
    <w:rsid w:val="00AA1C2C"/>
    <w:rsid w:val="00AA35F6"/>
    <w:rsid w:val="00AA3787"/>
    <w:rsid w:val="00AA667C"/>
    <w:rsid w:val="00AA6E91"/>
    <w:rsid w:val="00AA7439"/>
    <w:rsid w:val="00AB047E"/>
    <w:rsid w:val="00AB0B0A"/>
    <w:rsid w:val="00AB0BB7"/>
    <w:rsid w:val="00AB22C6"/>
    <w:rsid w:val="00AB2AD0"/>
    <w:rsid w:val="00AB5A6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31EE"/>
    <w:rsid w:val="00AF4CAA"/>
    <w:rsid w:val="00AF571A"/>
    <w:rsid w:val="00AF60A0"/>
    <w:rsid w:val="00AF67FC"/>
    <w:rsid w:val="00AF7528"/>
    <w:rsid w:val="00AF7DF5"/>
    <w:rsid w:val="00B006E5"/>
    <w:rsid w:val="00B024C2"/>
    <w:rsid w:val="00B07700"/>
    <w:rsid w:val="00B13921"/>
    <w:rsid w:val="00B1528C"/>
    <w:rsid w:val="00B16ACD"/>
    <w:rsid w:val="00B21487"/>
    <w:rsid w:val="00B214F1"/>
    <w:rsid w:val="00B232D1"/>
    <w:rsid w:val="00B24DB5"/>
    <w:rsid w:val="00B31F9E"/>
    <w:rsid w:val="00B3268F"/>
    <w:rsid w:val="00B32C2C"/>
    <w:rsid w:val="00B335CB"/>
    <w:rsid w:val="00B33A1A"/>
    <w:rsid w:val="00B33A1E"/>
    <w:rsid w:val="00B33E6C"/>
    <w:rsid w:val="00B371CC"/>
    <w:rsid w:val="00B41CD9"/>
    <w:rsid w:val="00B427E6"/>
    <w:rsid w:val="00B428A6"/>
    <w:rsid w:val="00B43E1F"/>
    <w:rsid w:val="00B45FBC"/>
    <w:rsid w:val="00B46B3B"/>
    <w:rsid w:val="00B51A7D"/>
    <w:rsid w:val="00B535C2"/>
    <w:rsid w:val="00B55544"/>
    <w:rsid w:val="00B642FC"/>
    <w:rsid w:val="00B64D26"/>
    <w:rsid w:val="00B64FBB"/>
    <w:rsid w:val="00B70E22"/>
    <w:rsid w:val="00B71C56"/>
    <w:rsid w:val="00B774CB"/>
    <w:rsid w:val="00B80402"/>
    <w:rsid w:val="00B80B9A"/>
    <w:rsid w:val="00B830B7"/>
    <w:rsid w:val="00B84562"/>
    <w:rsid w:val="00B848EA"/>
    <w:rsid w:val="00B84B2B"/>
    <w:rsid w:val="00B856D8"/>
    <w:rsid w:val="00B8586B"/>
    <w:rsid w:val="00B90500"/>
    <w:rsid w:val="00B9176C"/>
    <w:rsid w:val="00B92D90"/>
    <w:rsid w:val="00B935A4"/>
    <w:rsid w:val="00B94BC0"/>
    <w:rsid w:val="00B962A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05E"/>
    <w:rsid w:val="00BF32B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6FC"/>
    <w:rsid w:val="00C1770C"/>
    <w:rsid w:val="00C2041C"/>
    <w:rsid w:val="00C23096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6D18"/>
    <w:rsid w:val="00C62A36"/>
    <w:rsid w:val="00C6453C"/>
    <w:rsid w:val="00C667BE"/>
    <w:rsid w:val="00C6766B"/>
    <w:rsid w:val="00C6783C"/>
    <w:rsid w:val="00C72223"/>
    <w:rsid w:val="00C7484A"/>
    <w:rsid w:val="00C76417"/>
    <w:rsid w:val="00C7726F"/>
    <w:rsid w:val="00C816EE"/>
    <w:rsid w:val="00C823DA"/>
    <w:rsid w:val="00C8259F"/>
    <w:rsid w:val="00C82746"/>
    <w:rsid w:val="00C8312F"/>
    <w:rsid w:val="00C84C47"/>
    <w:rsid w:val="00C858A4"/>
    <w:rsid w:val="00C86AFA"/>
    <w:rsid w:val="00CA728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ECF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7AE"/>
    <w:rsid w:val="00D07A7B"/>
    <w:rsid w:val="00D10E06"/>
    <w:rsid w:val="00D1335A"/>
    <w:rsid w:val="00D15197"/>
    <w:rsid w:val="00D16820"/>
    <w:rsid w:val="00D169C8"/>
    <w:rsid w:val="00D1793F"/>
    <w:rsid w:val="00D22AF5"/>
    <w:rsid w:val="00D235EA"/>
    <w:rsid w:val="00D247A9"/>
    <w:rsid w:val="00D3264A"/>
    <w:rsid w:val="00D32721"/>
    <w:rsid w:val="00D328DC"/>
    <w:rsid w:val="00D33387"/>
    <w:rsid w:val="00D402FB"/>
    <w:rsid w:val="00D406F0"/>
    <w:rsid w:val="00D47D7A"/>
    <w:rsid w:val="00D50ABD"/>
    <w:rsid w:val="00D55290"/>
    <w:rsid w:val="00D55BCD"/>
    <w:rsid w:val="00D57791"/>
    <w:rsid w:val="00D57D6D"/>
    <w:rsid w:val="00D6046A"/>
    <w:rsid w:val="00D619B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47ED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A83"/>
    <w:rsid w:val="00DB5206"/>
    <w:rsid w:val="00DB6276"/>
    <w:rsid w:val="00DB63F5"/>
    <w:rsid w:val="00DC1C6B"/>
    <w:rsid w:val="00DC2C2E"/>
    <w:rsid w:val="00DC4AF0"/>
    <w:rsid w:val="00DC551A"/>
    <w:rsid w:val="00DC7886"/>
    <w:rsid w:val="00DD0CF2"/>
    <w:rsid w:val="00DE05AB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DAC"/>
    <w:rsid w:val="00E11420"/>
    <w:rsid w:val="00E132FB"/>
    <w:rsid w:val="00E170B7"/>
    <w:rsid w:val="00E1738A"/>
    <w:rsid w:val="00E177DD"/>
    <w:rsid w:val="00E20900"/>
    <w:rsid w:val="00E20C7F"/>
    <w:rsid w:val="00E217C9"/>
    <w:rsid w:val="00E2396E"/>
    <w:rsid w:val="00E24728"/>
    <w:rsid w:val="00E276AC"/>
    <w:rsid w:val="00E30588"/>
    <w:rsid w:val="00E30F0A"/>
    <w:rsid w:val="00E3402A"/>
    <w:rsid w:val="00E34A35"/>
    <w:rsid w:val="00E37C2F"/>
    <w:rsid w:val="00E41C28"/>
    <w:rsid w:val="00E4505C"/>
    <w:rsid w:val="00E46308"/>
    <w:rsid w:val="00E4788A"/>
    <w:rsid w:val="00E51B76"/>
    <w:rsid w:val="00E51E17"/>
    <w:rsid w:val="00E52DAB"/>
    <w:rsid w:val="00E534AE"/>
    <w:rsid w:val="00E539B0"/>
    <w:rsid w:val="00E55557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53A"/>
    <w:rsid w:val="00E75DDA"/>
    <w:rsid w:val="00E773E8"/>
    <w:rsid w:val="00E80D9B"/>
    <w:rsid w:val="00E822BA"/>
    <w:rsid w:val="00E83ADD"/>
    <w:rsid w:val="00E84F38"/>
    <w:rsid w:val="00E85623"/>
    <w:rsid w:val="00E87441"/>
    <w:rsid w:val="00E91FAE"/>
    <w:rsid w:val="00E95A88"/>
    <w:rsid w:val="00E96E3F"/>
    <w:rsid w:val="00EA270C"/>
    <w:rsid w:val="00EA46A5"/>
    <w:rsid w:val="00EA4974"/>
    <w:rsid w:val="00EA532E"/>
    <w:rsid w:val="00EA6359"/>
    <w:rsid w:val="00EB06D9"/>
    <w:rsid w:val="00EB192B"/>
    <w:rsid w:val="00EB19ED"/>
    <w:rsid w:val="00EB1CAB"/>
    <w:rsid w:val="00EB656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BE6"/>
    <w:rsid w:val="00EF0B96"/>
    <w:rsid w:val="00EF3486"/>
    <w:rsid w:val="00EF47AF"/>
    <w:rsid w:val="00EF53B6"/>
    <w:rsid w:val="00EF7AE4"/>
    <w:rsid w:val="00F00B73"/>
    <w:rsid w:val="00F02814"/>
    <w:rsid w:val="00F115CA"/>
    <w:rsid w:val="00F14817"/>
    <w:rsid w:val="00F14EBA"/>
    <w:rsid w:val="00F1510F"/>
    <w:rsid w:val="00F1533A"/>
    <w:rsid w:val="00F15E5A"/>
    <w:rsid w:val="00F17F0A"/>
    <w:rsid w:val="00F261EB"/>
    <w:rsid w:val="00F2668F"/>
    <w:rsid w:val="00F2742F"/>
    <w:rsid w:val="00F2753B"/>
    <w:rsid w:val="00F33D0A"/>
    <w:rsid w:val="00F33F8B"/>
    <w:rsid w:val="00F340B2"/>
    <w:rsid w:val="00F43390"/>
    <w:rsid w:val="00F443B2"/>
    <w:rsid w:val="00F458D8"/>
    <w:rsid w:val="00F50237"/>
    <w:rsid w:val="00F53596"/>
    <w:rsid w:val="00F54129"/>
    <w:rsid w:val="00F546F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9B3"/>
    <w:rsid w:val="00F82E30"/>
    <w:rsid w:val="00F831CB"/>
    <w:rsid w:val="00F848A3"/>
    <w:rsid w:val="00F84ACF"/>
    <w:rsid w:val="00F85742"/>
    <w:rsid w:val="00F85BF8"/>
    <w:rsid w:val="00F871CE"/>
    <w:rsid w:val="00F87802"/>
    <w:rsid w:val="00F92BF4"/>
    <w:rsid w:val="00F92C0A"/>
    <w:rsid w:val="00F9415B"/>
    <w:rsid w:val="00FA0D01"/>
    <w:rsid w:val="00FA13C2"/>
    <w:rsid w:val="00FA7F91"/>
    <w:rsid w:val="00FB121C"/>
    <w:rsid w:val="00FB18C5"/>
    <w:rsid w:val="00FB1CDD"/>
    <w:rsid w:val="00FB1FBF"/>
    <w:rsid w:val="00FB2C2F"/>
    <w:rsid w:val="00FB305C"/>
    <w:rsid w:val="00FC0A8D"/>
    <w:rsid w:val="00FC2E3D"/>
    <w:rsid w:val="00FC3BDE"/>
    <w:rsid w:val="00FC58FF"/>
    <w:rsid w:val="00FC70EC"/>
    <w:rsid w:val="00FD1DBE"/>
    <w:rsid w:val="00FD25A7"/>
    <w:rsid w:val="00FD27B6"/>
    <w:rsid w:val="00FD3689"/>
    <w:rsid w:val="00FD42A3"/>
    <w:rsid w:val="00FD7468"/>
    <w:rsid w:val="00FD7CE0"/>
    <w:rsid w:val="00FE0516"/>
    <w:rsid w:val="00FE0B3B"/>
    <w:rsid w:val="00FE1BE2"/>
    <w:rsid w:val="00FE355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32BF8"/>
  <w15:docId w15:val="{507DDB17-AEA3-4E0D-BFFA-339E58A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4BC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94BC0"/>
    <w:pPr>
      <w:keepNext/>
      <w:widowControl/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AA3787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B94BC0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B94BC0"/>
    <w:rPr>
      <w:rFonts w:ascii="Arial" w:hAnsi="Arial" w:cs="Arial"/>
      <w:b/>
      <w:bCs/>
      <w:sz w:val="26"/>
      <w:szCs w:val="26"/>
    </w:rPr>
  </w:style>
  <w:style w:type="table" w:customStyle="1" w:styleId="Tabela-Siatka2">
    <w:name w:val="Tabela - Siatka2"/>
    <w:basedOn w:val="Standardowy"/>
    <w:next w:val="Tabela-Siatka"/>
    <w:uiPriority w:val="99"/>
    <w:rsid w:val="00B94BC0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BC0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BC0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B94BC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94BC0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B94B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94BC0"/>
    <w:rPr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94BC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94BC0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94BC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B94BC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5A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bp.pl/statystyka-i-sprawozdawczosc/kursy/archiwum-tabela-a-csv-x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ecka\AppData\Local\Temp\7zOC7DD7809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52ED1-7DAE-4839-8314-678F799C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69</TotalTime>
  <Pages>6</Pages>
  <Words>1931</Words>
  <Characters>11592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MKiŚ</dc:creator>
  <cp:lastModifiedBy>Machaj Maciej</cp:lastModifiedBy>
  <cp:revision>12</cp:revision>
  <cp:lastPrinted>2012-04-23T06:39:00Z</cp:lastPrinted>
  <dcterms:created xsi:type="dcterms:W3CDTF">2024-04-10T07:15:00Z</dcterms:created>
  <dcterms:modified xsi:type="dcterms:W3CDTF">2024-05-14T09:18:00Z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