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35EC4" w14:textId="451C7219" w:rsidR="00024AA0" w:rsidRDefault="004D73E6" w:rsidP="004D73E6">
      <w:pPr>
        <w:pStyle w:val="OZNRODZAKTUtznustawalubrozporzdzenieiorganwydajcy"/>
      </w:pPr>
      <w:r w:rsidRPr="00936267">
        <w:t>ROZPORZĄDZENIE</w:t>
      </w:r>
    </w:p>
    <w:p w14:paraId="0B3786D3" w14:textId="77777777" w:rsidR="004D73E6" w:rsidRPr="00A70D7A" w:rsidRDefault="004D73E6" w:rsidP="004D73E6">
      <w:pPr>
        <w:pStyle w:val="OZNRODZAKTUtznustawalubrozporzdzenieiorganwydajcy"/>
        <w:rPr>
          <w:rStyle w:val="IGindeksgrny"/>
        </w:rPr>
      </w:pPr>
      <w:r>
        <w:t>MINISTRA INFRASTRUKTURY</w:t>
      </w:r>
      <w:r w:rsidR="004270F5" w:rsidRPr="006078DF">
        <w:rPr>
          <w:rStyle w:val="IGPindeksgrnyipogrubienie"/>
        </w:rPr>
        <w:footnoteReference w:id="1"/>
      </w:r>
      <w:r w:rsidR="00A70D7A" w:rsidRPr="006078DF">
        <w:rPr>
          <w:rStyle w:val="IGPindeksgrnyipogrubienie"/>
        </w:rPr>
        <w:t>)</w:t>
      </w:r>
    </w:p>
    <w:p w14:paraId="6C3BFA22" w14:textId="2E7D114B" w:rsidR="004D73E6" w:rsidRDefault="004D73E6" w:rsidP="005B56DF">
      <w:pPr>
        <w:pStyle w:val="DATAAKTUdatauchwalenialubwydaniaaktu"/>
      </w:pPr>
      <w:r>
        <w:t>z dnia …………………………</w:t>
      </w:r>
      <w:r w:rsidR="004362DD">
        <w:t xml:space="preserve"> </w:t>
      </w:r>
      <w:r w:rsidR="00856AD9">
        <w:t>202</w:t>
      </w:r>
      <w:r w:rsidR="004362DD">
        <w:t>4</w:t>
      </w:r>
      <w:r w:rsidR="00856AD9">
        <w:t xml:space="preserve"> </w:t>
      </w:r>
      <w:r>
        <w:t xml:space="preserve"> r.</w:t>
      </w:r>
    </w:p>
    <w:p w14:paraId="53F7CE01" w14:textId="5C64EB1A" w:rsidR="004D73E6" w:rsidRDefault="004D73E6" w:rsidP="004D73E6">
      <w:pPr>
        <w:pStyle w:val="TYTUAKTUprzedmiotregulacjiustawylubrozporzdzenia"/>
      </w:pPr>
      <w:r>
        <w:t xml:space="preserve">zmieniające rozporządzenie w sprawie </w:t>
      </w:r>
      <w:r w:rsidR="00D96C34" w:rsidRPr="00D96C34">
        <w:t>wydawania dokumentów stwierdzających uprawnienia do kierowania pojazdami</w:t>
      </w:r>
      <w:r w:rsidR="00D96C34" w:rsidRPr="00D96C34">
        <w:rPr>
          <w:rStyle w:val="IGPindeksgrnyipogrubienie"/>
        </w:rPr>
        <w:footnoteReference w:id="2"/>
      </w:r>
      <w:r w:rsidR="00D96C34">
        <w:rPr>
          <w:rStyle w:val="IGindeksgrny"/>
        </w:rPr>
        <w:t>)</w:t>
      </w:r>
    </w:p>
    <w:p w14:paraId="64A6ECAE" w14:textId="7E5B16AE" w:rsidR="004D73E6" w:rsidRDefault="004D73E6" w:rsidP="004D73E6">
      <w:pPr>
        <w:pStyle w:val="ARTartustawynprozporzdzenia"/>
      </w:pPr>
      <w:r>
        <w:t xml:space="preserve">Na podstawie art. </w:t>
      </w:r>
      <w:bookmarkStart w:id="0" w:name="_Hlk153957876"/>
      <w:r>
        <w:t xml:space="preserve">20 ust. 1 pkt </w:t>
      </w:r>
      <w:r w:rsidR="004B6A99">
        <w:t>2</w:t>
      </w:r>
      <w:r>
        <w:t xml:space="preserve"> ustawy z dnia 5 stycznia 2011 r. o kierujących pojazda</w:t>
      </w:r>
      <w:r w:rsidR="00856AD9">
        <w:t xml:space="preserve">mi (Dz. U. z 2023 r. poz. </w:t>
      </w:r>
      <w:r w:rsidR="009053C8" w:rsidRPr="009053C8">
        <w:t>622, 1123, 1234, 1312, 1560 i 1872</w:t>
      </w:r>
      <w:bookmarkEnd w:id="0"/>
      <w:r>
        <w:t>) zarządza się, co następuje:</w:t>
      </w:r>
    </w:p>
    <w:p w14:paraId="5A75A683" w14:textId="4017DA6B" w:rsidR="00133CA2" w:rsidRPr="00133CA2" w:rsidRDefault="004D73E6" w:rsidP="00133CA2">
      <w:pPr>
        <w:pStyle w:val="ARTartustawynprozporzdzenia"/>
      </w:pPr>
      <w:r w:rsidRPr="00D2275E">
        <w:rPr>
          <w:rStyle w:val="Ppogrubienie"/>
        </w:rPr>
        <w:t>§</w:t>
      </w:r>
      <w:r w:rsidR="00391235">
        <w:rPr>
          <w:rStyle w:val="Ppogrubienie"/>
        </w:rPr>
        <w:t xml:space="preserve"> </w:t>
      </w:r>
      <w:r w:rsidRPr="00D2275E">
        <w:rPr>
          <w:rStyle w:val="Ppogrubienie"/>
        </w:rPr>
        <w:t>1</w:t>
      </w:r>
      <w:r>
        <w:t xml:space="preserve">. </w:t>
      </w:r>
      <w:r w:rsidR="000A668C">
        <w:t xml:space="preserve">W </w:t>
      </w:r>
      <w:r>
        <w:t>rozporządzeni</w:t>
      </w:r>
      <w:r w:rsidR="000A668C">
        <w:t>u</w:t>
      </w:r>
      <w:r>
        <w:t xml:space="preserve"> </w:t>
      </w:r>
      <w:bookmarkStart w:id="1" w:name="_Hlk153956193"/>
      <w:r>
        <w:t xml:space="preserve">Ministra Infrastruktury i Budownictwa </w:t>
      </w:r>
      <w:r w:rsidR="00F44D4F">
        <w:t>z</w:t>
      </w:r>
      <w:r w:rsidR="00F44D4F" w:rsidRPr="00F44D4F">
        <w:t xml:space="preserve"> dnia 24 lutego 2016 r. w</w:t>
      </w:r>
      <w:r w:rsidR="00F44D4F" w:rsidRPr="000D05C8">
        <w:t> </w:t>
      </w:r>
      <w:r w:rsidR="00F44D4F" w:rsidRPr="00F44D4F">
        <w:t>sprawie wydawania dokumentów stwierdzających uprawnienia do kierowania pojazdami (Dz.</w:t>
      </w:r>
      <w:r w:rsidR="00F44D4F">
        <w:t xml:space="preserve"> </w:t>
      </w:r>
      <w:r w:rsidR="00F44D4F" w:rsidRPr="00F44D4F">
        <w:t>U. poz. 231 i 2252,</w:t>
      </w:r>
      <w:r w:rsidR="004E48EF">
        <w:t xml:space="preserve"> </w:t>
      </w:r>
      <w:r w:rsidR="00F44D4F" w:rsidRPr="00F44D4F">
        <w:t xml:space="preserve">z 2018 r. poz. 1062, z 2022 r. poz. 874 oraz z 2023 r. poz. 1081 </w:t>
      </w:r>
      <w:r w:rsidR="00B01108">
        <w:t>i 2025</w:t>
      </w:r>
      <w:r w:rsidR="00F44D4F" w:rsidRPr="00F44D4F">
        <w:t xml:space="preserve">) </w:t>
      </w:r>
      <w:bookmarkEnd w:id="1"/>
      <w:r w:rsidR="00133CA2">
        <w:t xml:space="preserve">wprowadza się </w:t>
      </w:r>
      <w:r w:rsidR="00133CA2" w:rsidRPr="00133CA2">
        <w:t>następujące zmiany:</w:t>
      </w:r>
    </w:p>
    <w:p w14:paraId="6BA6E36C" w14:textId="4BD17822" w:rsidR="00133CA2" w:rsidRDefault="00133CA2" w:rsidP="006E7565">
      <w:pPr>
        <w:pStyle w:val="PKTpunkt"/>
      </w:pPr>
      <w:r w:rsidRPr="00133CA2">
        <w:t>1)</w:t>
      </w:r>
      <w:r>
        <w:tab/>
      </w:r>
      <w:r w:rsidRPr="00133CA2">
        <w:t xml:space="preserve">w § 9 </w:t>
      </w:r>
      <w:r w:rsidR="00733B55">
        <w:t xml:space="preserve">w </w:t>
      </w:r>
      <w:r w:rsidRPr="00133CA2">
        <w:t>ust. 11</w:t>
      </w:r>
      <w:r>
        <w:t xml:space="preserve"> w pkt 2 kropkę zastępuje się średnikiem i dodaje się pkt 3 w brzmieniu:</w:t>
      </w:r>
    </w:p>
    <w:p w14:paraId="3CCEA22B" w14:textId="5F59F36E" w:rsidR="004C01B4" w:rsidRDefault="004C01B4" w:rsidP="00733B55">
      <w:pPr>
        <w:pStyle w:val="ZPKTzmpktartykuempunktem"/>
      </w:pPr>
      <w:bookmarkStart w:id="2" w:name="_Hlk164321543"/>
      <w:r w:rsidRPr="00165515">
        <w:t>„</w:t>
      </w:r>
      <w:bookmarkEnd w:id="2"/>
      <w:r>
        <w:t>3)</w:t>
      </w:r>
      <w:r>
        <w:tab/>
      </w:r>
      <w:r w:rsidRPr="004C01B4">
        <w:t xml:space="preserve">wydane </w:t>
      </w:r>
      <w:r w:rsidR="00496180">
        <w:t>w</w:t>
      </w:r>
      <w:r w:rsidRPr="004C01B4">
        <w:t xml:space="preserve"> państw</w:t>
      </w:r>
      <w:r w:rsidR="00496180">
        <w:t>ie</w:t>
      </w:r>
      <w:r w:rsidR="00F015D3">
        <w:t xml:space="preserve"> określon</w:t>
      </w:r>
      <w:r w:rsidR="009E31C4">
        <w:t xml:space="preserve">ym </w:t>
      </w:r>
      <w:r w:rsidRPr="004C01B4">
        <w:t>w przepisach wydanych na podstawie art.</w:t>
      </w:r>
      <w:bookmarkStart w:id="3" w:name="_Hlk164333134"/>
      <w:r w:rsidR="00733B55" w:rsidRPr="000D05C8">
        <w:t> </w:t>
      </w:r>
      <w:bookmarkEnd w:id="3"/>
      <w:r w:rsidRPr="004C01B4">
        <w:t>66 ust.</w:t>
      </w:r>
      <w:r w:rsidR="00965378" w:rsidRPr="000D05C8">
        <w:t> </w:t>
      </w:r>
      <w:r w:rsidRPr="004C01B4">
        <w:t>8 ustawy z dnia 12 grudnia 2013 r. o cudzoziemcach, jeżeli jego posiadacz uzyskał wizę, o której mowa w art. 66 ust. 1a tej ustawy</w:t>
      </w:r>
      <w:r w:rsidR="00821932">
        <w:t>.</w:t>
      </w:r>
      <w:r w:rsidRPr="004C01B4">
        <w:t>”;</w:t>
      </w:r>
    </w:p>
    <w:p w14:paraId="49CF240F" w14:textId="77777777" w:rsidR="006E7565" w:rsidRDefault="004C01B4" w:rsidP="00D80DC1">
      <w:pPr>
        <w:pStyle w:val="PKTpunkt"/>
      </w:pPr>
      <w:r>
        <w:t>2)</w:t>
      </w:r>
      <w:r>
        <w:tab/>
      </w:r>
      <w:r w:rsidR="00821932" w:rsidRPr="00821932">
        <w:t>w § 10</w:t>
      </w:r>
      <w:r w:rsidR="006E7565">
        <w:t>:</w:t>
      </w:r>
    </w:p>
    <w:p w14:paraId="50C7DDA2" w14:textId="6C6F23EE" w:rsidR="006E7565" w:rsidRDefault="006E7565" w:rsidP="003C271B">
      <w:pPr>
        <w:pStyle w:val="LITlitera"/>
      </w:pPr>
      <w:r>
        <w:t>a)</w:t>
      </w:r>
      <w:r>
        <w:tab/>
        <w:t xml:space="preserve">w ust. 9 </w:t>
      </w:r>
      <w:r w:rsidRPr="006E7565">
        <w:t>w zdaniu drugim kropkę zastępuje się przecin</w:t>
      </w:r>
      <w:r>
        <w:t xml:space="preserve">kiem oraz dodaje się wyrazy </w:t>
      </w:r>
      <w:r w:rsidR="00E028FC" w:rsidRPr="00165515">
        <w:t>„</w:t>
      </w:r>
      <w:r>
        <w:t>z zastrzeżeniem ust. 9a</w:t>
      </w:r>
      <w:r w:rsidR="00E028FC">
        <w:t>.</w:t>
      </w:r>
      <w:r w:rsidR="00E028FC" w:rsidRPr="004C01B4">
        <w:t>”</w:t>
      </w:r>
      <w:r w:rsidR="00105036">
        <w:t>,</w:t>
      </w:r>
    </w:p>
    <w:p w14:paraId="5312F16B" w14:textId="58DCA6AE" w:rsidR="00821932" w:rsidRDefault="00105036" w:rsidP="003C271B">
      <w:pPr>
        <w:pStyle w:val="LITlitera"/>
      </w:pPr>
      <w:r>
        <w:t>b)</w:t>
      </w:r>
      <w:r>
        <w:tab/>
      </w:r>
      <w:r w:rsidR="002E6EE7">
        <w:t xml:space="preserve">po </w:t>
      </w:r>
      <w:r w:rsidR="00821932" w:rsidRPr="00821932">
        <w:t xml:space="preserve">ust. </w:t>
      </w:r>
      <w:r>
        <w:t>9</w:t>
      </w:r>
      <w:r w:rsidR="002E6EE7">
        <w:t xml:space="preserve"> dodaje się ust. </w:t>
      </w:r>
      <w:r>
        <w:t>9a</w:t>
      </w:r>
      <w:r w:rsidR="002E6EE7">
        <w:t xml:space="preserve"> w brzmieniu</w:t>
      </w:r>
      <w:r w:rsidR="00821932">
        <w:t>:</w:t>
      </w:r>
    </w:p>
    <w:p w14:paraId="5ADD1F93" w14:textId="710DDAD4" w:rsidR="00347DBB" w:rsidRDefault="00821932" w:rsidP="00C1453A">
      <w:pPr>
        <w:pStyle w:val="ZUSTzmustartykuempunktem"/>
      </w:pPr>
      <w:r w:rsidRPr="00165515">
        <w:t>„</w:t>
      </w:r>
      <w:r w:rsidR="00105036">
        <w:t>9a</w:t>
      </w:r>
      <w:r w:rsidR="002E6EE7">
        <w:t xml:space="preserve">. </w:t>
      </w:r>
      <w:r w:rsidR="00E95DE7">
        <w:t>Z</w:t>
      </w:r>
      <w:r w:rsidR="00981839" w:rsidRPr="00981839">
        <w:t>agraniczne krajowe praw</w:t>
      </w:r>
      <w:r w:rsidR="00E95DE7">
        <w:t>o</w:t>
      </w:r>
      <w:r w:rsidR="00981839" w:rsidRPr="00981839">
        <w:t xml:space="preserve"> jazdy</w:t>
      </w:r>
      <w:r w:rsidR="002E6EE7" w:rsidRPr="002E6EE7">
        <w:t xml:space="preserve">, </w:t>
      </w:r>
      <w:r w:rsidR="00981839">
        <w:t xml:space="preserve">o którym mowa w </w:t>
      </w:r>
      <w:r w:rsidR="00981839" w:rsidRPr="00981839">
        <w:t>§ 9 w ust. 11</w:t>
      </w:r>
      <w:r w:rsidR="00D80DC1" w:rsidRPr="00D80DC1">
        <w:t xml:space="preserve">, </w:t>
      </w:r>
      <w:r w:rsidR="00AB360C" w:rsidRPr="00AB360C">
        <w:t>na podstawie którego wydano polskie prawo jazdy, jest</w:t>
      </w:r>
      <w:r w:rsidR="00AB360C">
        <w:t xml:space="preserve"> </w:t>
      </w:r>
      <w:r w:rsidR="00D23471" w:rsidRPr="00D23471">
        <w:t>umieszcza</w:t>
      </w:r>
      <w:r w:rsidR="00AB360C">
        <w:t>ne</w:t>
      </w:r>
      <w:r w:rsidR="00C1453A">
        <w:t xml:space="preserve"> </w:t>
      </w:r>
      <w:r w:rsidR="00D23471" w:rsidRPr="00D23471">
        <w:t>w aktach ewidencyjnych kierowców</w:t>
      </w:r>
      <w:r w:rsidR="00AB360C">
        <w:t xml:space="preserve"> </w:t>
      </w:r>
      <w:r w:rsidR="00AB360C" w:rsidRPr="00AB360C">
        <w:t>z informacją o przyczynie wydania polskiego prawa jazdy</w:t>
      </w:r>
      <w:r w:rsidR="005741BB">
        <w:t>.</w:t>
      </w:r>
      <w:r w:rsidR="00AB360C" w:rsidRPr="00AB360C">
        <w:t xml:space="preserve"> </w:t>
      </w:r>
      <w:r w:rsidR="005741BB">
        <w:t>D</w:t>
      </w:r>
      <w:r w:rsidR="005741BB" w:rsidRPr="005741BB">
        <w:t>ane i informacje zawarte</w:t>
      </w:r>
      <w:r w:rsidR="005741BB">
        <w:t xml:space="preserve"> w wydanym </w:t>
      </w:r>
      <w:r w:rsidR="00CC0177">
        <w:t xml:space="preserve">polskim </w:t>
      </w:r>
      <w:r w:rsidR="005741BB">
        <w:t>prawie jazdy wprowadza się do</w:t>
      </w:r>
      <w:r w:rsidR="007E445E" w:rsidRPr="007E445E">
        <w:t xml:space="preserve"> systemu teleinformatycznego</w:t>
      </w:r>
      <w:r w:rsidRPr="00821932">
        <w:t>.</w:t>
      </w:r>
      <w:r w:rsidRPr="004C01B4">
        <w:t>”</w:t>
      </w:r>
      <w:r w:rsidR="00B53D04">
        <w:t>.</w:t>
      </w:r>
    </w:p>
    <w:p w14:paraId="00E047C5" w14:textId="4784697C" w:rsidR="004060FC" w:rsidRDefault="004D73E6" w:rsidP="00821932">
      <w:pPr>
        <w:pStyle w:val="ARTartustawynprozporzdzenia"/>
      </w:pPr>
      <w:bookmarkStart w:id="4" w:name="_Hlk139443210"/>
      <w:r w:rsidRPr="00D2275E">
        <w:rPr>
          <w:rStyle w:val="Ppogrubienie"/>
        </w:rPr>
        <w:lastRenderedPageBreak/>
        <w:t>§ 2</w:t>
      </w:r>
      <w:r>
        <w:t xml:space="preserve">. </w:t>
      </w:r>
      <w:bookmarkEnd w:id="4"/>
      <w:r w:rsidR="004060FC" w:rsidRPr="004060FC">
        <w:t>Do postępowań wszczętych i niezakończonych przed dniem wejścia w życie rozporządzenia stosuje się przepisy niniejszego rozporządzenia.</w:t>
      </w:r>
    </w:p>
    <w:p w14:paraId="5A92B0B3" w14:textId="32ECA60A" w:rsidR="004D73E6" w:rsidRDefault="004060FC" w:rsidP="00821932">
      <w:pPr>
        <w:pStyle w:val="ARTartustawynprozporzdzenia"/>
      </w:pPr>
      <w:r w:rsidRPr="00D2275E">
        <w:rPr>
          <w:rStyle w:val="Ppogrubienie"/>
        </w:rPr>
        <w:t xml:space="preserve">§ </w:t>
      </w:r>
      <w:r>
        <w:rPr>
          <w:rStyle w:val="Ppogrubienie"/>
        </w:rPr>
        <w:t>3</w:t>
      </w:r>
      <w:r>
        <w:t xml:space="preserve">. </w:t>
      </w:r>
      <w:r w:rsidR="00B84D3C">
        <w:t>R</w:t>
      </w:r>
      <w:r w:rsidR="004D73E6">
        <w:t xml:space="preserve">ozporządzenie wchodzi w życie </w:t>
      </w:r>
      <w:r w:rsidR="00761C41">
        <w:t xml:space="preserve">po upływie </w:t>
      </w:r>
      <w:r w:rsidR="00821932">
        <w:t>14</w:t>
      </w:r>
      <w:r w:rsidR="00761C41">
        <w:t xml:space="preserve"> dni od dnia</w:t>
      </w:r>
      <w:r w:rsidR="00885353">
        <w:t xml:space="preserve"> ogłoszenia</w:t>
      </w:r>
      <w:r w:rsidR="004D73E6">
        <w:t>.</w:t>
      </w:r>
    </w:p>
    <w:p w14:paraId="16AE91A4" w14:textId="77777777" w:rsidR="004D73E6" w:rsidRPr="00603EFE" w:rsidRDefault="004D73E6" w:rsidP="004D73E6">
      <w:pPr>
        <w:pStyle w:val="NAZORGWYDnazwaorganuwydajcegoprojektowanyakt"/>
      </w:pPr>
      <w:r>
        <w:t>MINISTER INFRASTRUKTURY</w:t>
      </w:r>
      <w:r w:rsidRPr="00603EFE">
        <w:t xml:space="preserve"> </w:t>
      </w:r>
    </w:p>
    <w:p w14:paraId="271F388B" w14:textId="1795F44C" w:rsidR="004D73E6" w:rsidRPr="00603EFE" w:rsidRDefault="004D73E6" w:rsidP="004D73E6">
      <w:pPr>
        <w:pStyle w:val="TEKSTwporozumieniu"/>
      </w:pPr>
      <w:r w:rsidRPr="00603EFE">
        <w:t>W porozumieniu:</w:t>
      </w:r>
    </w:p>
    <w:p w14:paraId="73C8ED75" w14:textId="77777777" w:rsidR="004D73E6" w:rsidRPr="00603EFE" w:rsidRDefault="004D73E6" w:rsidP="004D73E6">
      <w:pPr>
        <w:pStyle w:val="NAZORGWPOROZUMIENIUnazwaorganuwporozumieniuzktrymaktjestwydawany"/>
      </w:pPr>
      <w:r w:rsidRPr="00603EFE">
        <w:t>minister cyfryzacji</w:t>
      </w:r>
    </w:p>
    <w:p w14:paraId="7E4A8DD9" w14:textId="536F6000" w:rsidR="00EC46A4" w:rsidRDefault="004D73E6" w:rsidP="004D73E6">
      <w:pPr>
        <w:pStyle w:val="NAZORGWPOROZUMIENIUnazwaorganuwporozumieniuzktrymaktjestwydawany"/>
      </w:pPr>
      <w:r w:rsidRPr="00603EFE">
        <w:t>minister spraw wewnętrznych i administracji</w:t>
      </w:r>
    </w:p>
    <w:p w14:paraId="7F03556A" w14:textId="77777777" w:rsidR="005B56DF" w:rsidRDefault="005B56DF">
      <w:pPr>
        <w:spacing w:line="360" w:lineRule="auto"/>
      </w:pPr>
    </w:p>
    <w:p w14:paraId="3DF0B0D4" w14:textId="77777777" w:rsidR="005B56DF" w:rsidRDefault="005B56DF">
      <w:pPr>
        <w:spacing w:line="360" w:lineRule="auto"/>
      </w:pPr>
    </w:p>
    <w:p w14:paraId="55BC8F74" w14:textId="77777777" w:rsidR="005B56DF" w:rsidRDefault="005B56DF">
      <w:pPr>
        <w:spacing w:line="360" w:lineRule="auto"/>
      </w:pPr>
    </w:p>
    <w:p w14:paraId="59C162A6" w14:textId="2FB34DEA" w:rsidR="005B56DF" w:rsidRDefault="005B56DF">
      <w:pPr>
        <w:spacing w:line="360" w:lineRule="auto"/>
      </w:pPr>
      <w:r>
        <w:t>Za zgodność pod względem prawnym,</w:t>
      </w:r>
    </w:p>
    <w:p w14:paraId="3D82FD81" w14:textId="77777777" w:rsidR="005B56DF" w:rsidRDefault="005B56DF">
      <w:pPr>
        <w:spacing w:line="360" w:lineRule="auto"/>
      </w:pPr>
      <w:r>
        <w:t>Legislacyjnym i redakcyjnym</w:t>
      </w:r>
    </w:p>
    <w:p w14:paraId="32F00405" w14:textId="77777777" w:rsidR="005B56DF" w:rsidRDefault="005B56DF">
      <w:pPr>
        <w:spacing w:line="360" w:lineRule="auto"/>
      </w:pPr>
      <w:r>
        <w:t xml:space="preserve">Tomasz Behrendt </w:t>
      </w:r>
    </w:p>
    <w:p w14:paraId="06F3DAA8" w14:textId="780AC2F2" w:rsidR="005B56DF" w:rsidRDefault="005B56DF">
      <w:pPr>
        <w:spacing w:line="360" w:lineRule="auto"/>
      </w:pPr>
      <w:r>
        <w:t>Zastępca Dyrektora Departamentu Prawnego</w:t>
      </w:r>
    </w:p>
    <w:p w14:paraId="72C2CB85" w14:textId="3B0BFE9C" w:rsidR="00EC46A4" w:rsidRDefault="005B56DF">
      <w:pPr>
        <w:spacing w:line="360" w:lineRule="auto"/>
        <w:rPr>
          <w:rFonts w:ascii="Times" w:hAnsi="Times"/>
          <w:b/>
          <w:bCs/>
          <w:caps/>
          <w:kern w:val="24"/>
        </w:rPr>
      </w:pPr>
      <w:r>
        <w:t>w Ministerstwie Infrastruktury</w:t>
      </w:r>
      <w:r w:rsidR="00EC46A4">
        <w:br w:type="page"/>
      </w:r>
    </w:p>
    <w:p w14:paraId="7EEA62EB" w14:textId="77777777" w:rsidR="004D73E6" w:rsidRDefault="004D73E6" w:rsidP="004D73E6">
      <w:pPr>
        <w:pStyle w:val="TYTUAKTUprzedmiotregulacjiustawylubrozporzdzenia"/>
      </w:pPr>
      <w:r>
        <w:lastRenderedPageBreak/>
        <w:t>U Z A S A D N I E N I E</w:t>
      </w:r>
    </w:p>
    <w:p w14:paraId="73602D83" w14:textId="7002CC25" w:rsidR="00291617" w:rsidRPr="00291617" w:rsidRDefault="00DB27AC" w:rsidP="00291617">
      <w:pPr>
        <w:pStyle w:val="NIEARTTEKSTtekstnieartykuowanynppodstprawnarozplubpreambua"/>
      </w:pPr>
      <w:r>
        <w:t>P</w:t>
      </w:r>
      <w:r w:rsidR="004D73E6">
        <w:t>rojekt</w:t>
      </w:r>
      <w:r w:rsidR="00E40E2C">
        <w:t>owane</w:t>
      </w:r>
      <w:r w:rsidR="004D73E6">
        <w:t xml:space="preserve"> rozporządzeni</w:t>
      </w:r>
      <w:r w:rsidR="00291617">
        <w:t>e</w:t>
      </w:r>
      <w:r w:rsidR="004D73E6">
        <w:t xml:space="preserve"> Ministra Infrastruktury zmieniając</w:t>
      </w:r>
      <w:r w:rsidR="002911FD">
        <w:t>e</w:t>
      </w:r>
      <w:r w:rsidR="004D73E6">
        <w:t xml:space="preserve"> rozporządzenie w</w:t>
      </w:r>
      <w:bookmarkStart w:id="5" w:name="_Hlk164330062"/>
      <w:r w:rsidR="00291617" w:rsidRPr="00F64C06">
        <w:t> </w:t>
      </w:r>
      <w:bookmarkEnd w:id="5"/>
      <w:r w:rsidR="004D73E6">
        <w:t xml:space="preserve">sprawie </w:t>
      </w:r>
      <w:r w:rsidR="00D230A6" w:rsidRPr="00D230A6">
        <w:t xml:space="preserve">wydawania dokumentów stwierdzających uprawnienia do kierowania pojazdami </w:t>
      </w:r>
      <w:r w:rsidR="00291617" w:rsidRPr="00291617">
        <w:t xml:space="preserve">stanowi wypełnienie upoważnienia dla ministra właściwego do spraw transportu określonego w </w:t>
      </w:r>
      <w:r w:rsidR="00291617">
        <w:t xml:space="preserve">art. </w:t>
      </w:r>
      <w:r w:rsidR="00291617" w:rsidRPr="00291617">
        <w:t xml:space="preserve">20 ust. 1 pkt </w:t>
      </w:r>
      <w:r w:rsidR="00D230A6">
        <w:t>2</w:t>
      </w:r>
      <w:r w:rsidR="00291617" w:rsidRPr="00291617">
        <w:t xml:space="preserve"> ustawy z dnia 5 stycznia 2011 r. o kierujących pojazdami (Dz. U. z 2023</w:t>
      </w:r>
      <w:r w:rsidR="00291617" w:rsidRPr="00F64C06">
        <w:t> </w:t>
      </w:r>
      <w:r w:rsidR="00291617" w:rsidRPr="00291617">
        <w:t>r. poz. 622, z późn. zm.).</w:t>
      </w:r>
    </w:p>
    <w:p w14:paraId="0F57DCFE" w14:textId="07166A7D" w:rsidR="00384137" w:rsidRPr="00384137" w:rsidRDefault="00384137" w:rsidP="00384137">
      <w:pPr>
        <w:pStyle w:val="NIEARTTEKSTtekstnieartykuowanynppodstprawnarozplubpreambua"/>
      </w:pPr>
      <w:bookmarkStart w:id="6" w:name="_Hlk153956236"/>
      <w:r w:rsidRPr="00384137">
        <w:t xml:space="preserve">Nowelizacja rozporządzenia </w:t>
      </w:r>
      <w:r w:rsidR="00D230A6" w:rsidRPr="00D230A6">
        <w:t>Ministra Infrastruktury i Budownictwa z dnia 24 lutego 2016</w:t>
      </w:r>
      <w:r w:rsidR="00F44A5A" w:rsidRPr="00F64C06">
        <w:t> </w:t>
      </w:r>
      <w:r w:rsidR="00D230A6" w:rsidRPr="00D230A6">
        <w:t>r. w sprawie wydawania dokumentów stwierdzających uprawnienia do kierowania pojazdami (Dz. U. poz. 231 i 2252, z 2018 r. poz. 1062, z 2022 r. poz. 874 oraz z 2023 r. poz.</w:t>
      </w:r>
      <w:r w:rsidR="00F44A5A" w:rsidRPr="00F64C06">
        <w:t> </w:t>
      </w:r>
      <w:r w:rsidR="00D230A6" w:rsidRPr="00D230A6">
        <w:t>1081 i 2025)</w:t>
      </w:r>
      <w:r w:rsidRPr="00384137">
        <w:t>, zwanego dalej „rozporządzeniem”, ma na celu wzmocnienie ochrony obywateli Białorusi poprzez dodanie wizy, o której mowa w art. 66 ust. 1a ustawy z dnia 12</w:t>
      </w:r>
      <w:r w:rsidR="00F44A5A" w:rsidRPr="00F64C06">
        <w:t> </w:t>
      </w:r>
      <w:r w:rsidRPr="00384137">
        <w:t>grudnia 2013 r. o cudzoziemcach (Dz. U. z 2023 r. poz. 519 i 547) do katalogu dokumentów zawartego w § 9 ust. 11 rozporządzenia.</w:t>
      </w:r>
    </w:p>
    <w:p w14:paraId="0C2A4FD9" w14:textId="1049199A" w:rsidR="00A046BE" w:rsidRPr="00A046BE" w:rsidRDefault="005B56DF" w:rsidP="00A046BE">
      <w:pPr>
        <w:pStyle w:val="NIEARTTEKSTtekstnieartykuowanynppodstprawnarozplubpreambua"/>
      </w:pPr>
      <w:r>
        <w:t xml:space="preserve">Przepis </w:t>
      </w:r>
      <w:r w:rsidR="00A30B60" w:rsidRPr="00A30B60">
        <w:t>§ 9 ust. 11 rozporządzenia</w:t>
      </w:r>
      <w:r w:rsidR="00A30B60">
        <w:t xml:space="preserve"> stanowi, że: </w:t>
      </w:r>
      <w:r w:rsidR="00A046BE" w:rsidRPr="00165515">
        <w:t>„</w:t>
      </w:r>
      <w:r w:rsidR="00A046BE" w:rsidRPr="00A046BE">
        <w:t>Obowiązkowi potwierdzenia danych i informacji zawartych w prawie jazdy w państwie wydania oraz obowiązkowi, o którym mowa w § 10 ust.</w:t>
      </w:r>
      <w:r w:rsidR="00D230A6" w:rsidRPr="00F64C06">
        <w:t> </w:t>
      </w:r>
      <w:r w:rsidR="00A046BE" w:rsidRPr="00A046BE">
        <w:t>9, nie podlega zagraniczne krajowe prawo jazdy:</w:t>
      </w:r>
    </w:p>
    <w:p w14:paraId="6A053704" w14:textId="0AED1710" w:rsidR="00A046BE" w:rsidRPr="00A046BE" w:rsidRDefault="00A046BE" w:rsidP="00D230A6">
      <w:pPr>
        <w:pStyle w:val="PKTpunkt"/>
      </w:pPr>
      <w:r w:rsidRPr="00A046BE">
        <w:t>1)</w:t>
      </w:r>
      <w:r>
        <w:tab/>
      </w:r>
      <w:r w:rsidRPr="00A046BE">
        <w:t>osoby, która uzyskała na terytorium Rzeczypospolitej Polskiej:</w:t>
      </w:r>
    </w:p>
    <w:p w14:paraId="146BA39D" w14:textId="103325E5" w:rsidR="00A046BE" w:rsidRPr="00A046BE" w:rsidRDefault="00A046BE" w:rsidP="00D230A6">
      <w:pPr>
        <w:pStyle w:val="LITlitera"/>
      </w:pPr>
      <w:r w:rsidRPr="00A046BE">
        <w:t>a)</w:t>
      </w:r>
      <w:r>
        <w:tab/>
      </w:r>
      <w:r w:rsidRPr="00A046BE">
        <w:t>status uchodźcy,</w:t>
      </w:r>
    </w:p>
    <w:p w14:paraId="73413176" w14:textId="119F6D3D" w:rsidR="00A046BE" w:rsidRPr="00A046BE" w:rsidRDefault="00A046BE" w:rsidP="00D230A6">
      <w:pPr>
        <w:pStyle w:val="LITlitera"/>
      </w:pPr>
      <w:r w:rsidRPr="00A046BE">
        <w:t>b)</w:t>
      </w:r>
      <w:r>
        <w:tab/>
      </w:r>
      <w:r w:rsidRPr="00A046BE">
        <w:t>azyl,</w:t>
      </w:r>
    </w:p>
    <w:p w14:paraId="2D612BBB" w14:textId="0E9DAD7C" w:rsidR="00A046BE" w:rsidRPr="00A046BE" w:rsidRDefault="00A046BE" w:rsidP="00D230A6">
      <w:pPr>
        <w:pStyle w:val="LITlitera"/>
      </w:pPr>
      <w:r w:rsidRPr="00A046BE">
        <w:t>c)</w:t>
      </w:r>
      <w:r>
        <w:tab/>
      </w:r>
      <w:r w:rsidRPr="00A046BE">
        <w:t>ochronę uzupełniającą,</w:t>
      </w:r>
    </w:p>
    <w:p w14:paraId="7C162FE2" w14:textId="602E0314" w:rsidR="00A046BE" w:rsidRPr="00A046BE" w:rsidRDefault="00A046BE" w:rsidP="00D230A6">
      <w:pPr>
        <w:pStyle w:val="LITlitera"/>
      </w:pPr>
      <w:r w:rsidRPr="00A046BE">
        <w:t>d)</w:t>
      </w:r>
      <w:r>
        <w:tab/>
      </w:r>
      <w:r w:rsidRPr="00A046BE">
        <w:t>zgodę na pobyt ze względów humanitarnych lub zgodę na pobyt tolerowany w</w:t>
      </w:r>
      <w:r w:rsidR="00D230A6" w:rsidRPr="00F64C06">
        <w:t> </w:t>
      </w:r>
      <w:r w:rsidRPr="00A046BE">
        <w:t>rozumieniu art. 348 i art. 351 ustawy z dnia 12 grudnia 2013 r. o cudzoziemcach;</w:t>
      </w:r>
    </w:p>
    <w:p w14:paraId="531827F8" w14:textId="3E6C3863" w:rsidR="00692EEA" w:rsidRDefault="00A046BE" w:rsidP="00D230A6">
      <w:pPr>
        <w:pStyle w:val="PKTpunkt"/>
      </w:pPr>
      <w:r w:rsidRPr="00A046BE">
        <w:t>2)</w:t>
      </w:r>
      <w:r>
        <w:tab/>
      </w:r>
      <w:r w:rsidRPr="00A046BE">
        <w:t>wydane w państwie, na którego terytorium toczy się konflikt zbrojny; dotyczy prawa jazdy kierowcy, który przedstawi organowi dowód potwierdzający uprzednie lub obecne wykonywanie pracy na stanowisku kierowcy u przedsiębiorcy prowadzącego na terytorium Rzeczypospolitej Polskiej działalność gospodarczą w zakresie przewozu drogowego, w szczególności oświadczenie pracodawcy lub umowę o pracę w charakterze kierowcy.</w:t>
      </w:r>
      <w:r w:rsidR="0056316E" w:rsidRPr="00384137">
        <w:t>”</w:t>
      </w:r>
      <w:r w:rsidR="0056316E">
        <w:t>.</w:t>
      </w:r>
    </w:p>
    <w:p w14:paraId="02B8FE6A" w14:textId="26FC16BC" w:rsidR="001D28BE" w:rsidRDefault="00071E47" w:rsidP="001D28BE">
      <w:pPr>
        <w:pStyle w:val="NIEARTTEKSTtekstnieartykuowanynppodstprawnarozplubpreambua"/>
      </w:pPr>
      <w:r>
        <w:t xml:space="preserve">Powyższa regulacja nie </w:t>
      </w:r>
      <w:r w:rsidR="001D28BE">
        <w:t xml:space="preserve">wskazuje wprost </w:t>
      </w:r>
      <w:r w:rsidR="00652152">
        <w:t>wizy</w:t>
      </w:r>
      <w:r w:rsidR="001D28BE">
        <w:t xml:space="preserve"> wydawane</w:t>
      </w:r>
      <w:r w:rsidR="00652152">
        <w:t>j</w:t>
      </w:r>
      <w:r w:rsidR="001D28BE">
        <w:t xml:space="preserve"> przez </w:t>
      </w:r>
      <w:r w:rsidR="001D28BE" w:rsidRPr="001D28BE">
        <w:t>ministra właściwego do spraw zagranicznych</w:t>
      </w:r>
      <w:r w:rsidR="001D28BE">
        <w:t xml:space="preserve"> na podstawie </w:t>
      </w:r>
      <w:r w:rsidR="00043E75">
        <w:t xml:space="preserve">art. 66 ust. 1a </w:t>
      </w:r>
      <w:r w:rsidR="00681511" w:rsidRPr="00681511">
        <w:t>ustawy z dnia 12 grudnia 2013</w:t>
      </w:r>
      <w:r w:rsidR="001D28BE" w:rsidRPr="00F64C06">
        <w:t> </w:t>
      </w:r>
      <w:r w:rsidR="00681511" w:rsidRPr="00681511">
        <w:t>r. o</w:t>
      </w:r>
      <w:r w:rsidR="00652152" w:rsidRPr="00F64C06">
        <w:t> </w:t>
      </w:r>
      <w:r w:rsidR="00681511" w:rsidRPr="00681511">
        <w:t>cudzoziemcach</w:t>
      </w:r>
      <w:r w:rsidR="001D28BE">
        <w:t>.</w:t>
      </w:r>
    </w:p>
    <w:p w14:paraId="60A5ABA9" w14:textId="3C853DD8" w:rsidR="005B1630" w:rsidRDefault="005B1630" w:rsidP="005B1630">
      <w:pPr>
        <w:pStyle w:val="NIEARTTEKSTtekstnieartykuowanynppodstprawnarozplubpreambua"/>
      </w:pPr>
      <w:r>
        <w:lastRenderedPageBreak/>
        <w:t>Przedmiotowa wiza z</w:t>
      </w:r>
      <w:r w:rsidRPr="005B1630">
        <w:t>godnie z rozporządzeniem Ministra Spraw Zagranicznych z dnia 28</w:t>
      </w:r>
      <w:r w:rsidR="00725FBE" w:rsidRPr="00F64C06">
        <w:t> </w:t>
      </w:r>
      <w:r w:rsidRPr="005B1630">
        <w:t xml:space="preserve">maja 2021 r. w sprawie państw, w których cudzoziemcy mogą składać wnioski o wydanie wizy przez ministra właściwego do spraw zagranicznych (Dz. U. z 2021 r. poz. 993) </w:t>
      </w:r>
      <w:r>
        <w:t xml:space="preserve">jest dostępna wyłącznie dla </w:t>
      </w:r>
      <w:r w:rsidRPr="005B1630">
        <w:t>obywatel</w:t>
      </w:r>
      <w:r>
        <w:t>i</w:t>
      </w:r>
      <w:r w:rsidRPr="005B1630">
        <w:t xml:space="preserve"> Białorusi </w:t>
      </w:r>
      <w:r>
        <w:t xml:space="preserve">i stanowi </w:t>
      </w:r>
      <w:r w:rsidRPr="005B1630">
        <w:t>jed</w:t>
      </w:r>
      <w:r>
        <w:t>en</w:t>
      </w:r>
      <w:r w:rsidRPr="005B1630">
        <w:t xml:space="preserve"> z przejawów szczególnego wsparcia Polski dla społeczeństwa białoruskiego, które od sierpnia 2020 r. doświadcza w</w:t>
      </w:r>
      <w:r w:rsidR="00823410" w:rsidRPr="00F64C06">
        <w:t> </w:t>
      </w:r>
      <w:r w:rsidRPr="005B1630">
        <w:t>swoim kraju represji.</w:t>
      </w:r>
    </w:p>
    <w:p w14:paraId="3C5521CB" w14:textId="54CE57A6" w:rsidR="00A71C74" w:rsidRPr="00A71C74" w:rsidRDefault="00A71C74" w:rsidP="00A71C74">
      <w:pPr>
        <w:pStyle w:val="NIEARTTEKSTtekstnieartykuowanynppodstprawnarozplubpreambua"/>
      </w:pPr>
      <w:r>
        <w:t>W</w:t>
      </w:r>
      <w:r w:rsidR="00032AF8" w:rsidRPr="00384137">
        <w:t xml:space="preserve"> myśl art. 9 ustawy z dnia 13 czerwca 2003 r. o udzielaniu cudzoziemcom ochrony na terytorium Rzeczypospolitej Polskiej (Dz. U. z 2023 r. poz. 1504) </w:t>
      </w:r>
      <w:r>
        <w:t>d</w:t>
      </w:r>
      <w:r w:rsidRPr="00A71C74">
        <w:t>ane cudzoziemca, na podstawie których jest możliwe ustalenie, że:</w:t>
      </w:r>
    </w:p>
    <w:p w14:paraId="3C9B0E2F" w14:textId="48DF8FC1" w:rsidR="00A71C74" w:rsidRPr="00A71C74" w:rsidRDefault="00A71C74" w:rsidP="00E928A3">
      <w:pPr>
        <w:pStyle w:val="PKTpunkt"/>
      </w:pPr>
      <w:r w:rsidRPr="00A71C74">
        <w:t>1</w:t>
      </w:r>
      <w:r>
        <w:t>)</w:t>
      </w:r>
      <w:r>
        <w:tab/>
      </w:r>
      <w:r w:rsidRPr="00A71C74">
        <w:t>jest w toku lub zakończyło się postępowanie w sprawie:</w:t>
      </w:r>
    </w:p>
    <w:p w14:paraId="64504BF5" w14:textId="24C41723" w:rsidR="00A71C74" w:rsidRPr="00A71C74" w:rsidRDefault="00A71C74" w:rsidP="00E928A3">
      <w:pPr>
        <w:pStyle w:val="LITlitera"/>
      </w:pPr>
      <w:r w:rsidRPr="00A71C74">
        <w:t>a)</w:t>
      </w:r>
      <w:r>
        <w:tab/>
      </w:r>
      <w:r w:rsidRPr="00A71C74">
        <w:t>udzielenia ochrony międzynarodowej albo pozbawienia statusu uchodźcy lub ochrony uzupełniającej,</w:t>
      </w:r>
    </w:p>
    <w:p w14:paraId="58D58DAC" w14:textId="6AE2AF84" w:rsidR="00A71C74" w:rsidRPr="00A71C74" w:rsidRDefault="00A71C74" w:rsidP="00E928A3">
      <w:pPr>
        <w:pStyle w:val="LITlitera"/>
      </w:pPr>
      <w:r w:rsidRPr="00A71C74">
        <w:t>b)</w:t>
      </w:r>
      <w:r>
        <w:tab/>
      </w:r>
      <w:r w:rsidRPr="00A71C74">
        <w:t>udzielenia albo pozbawienia azylu wobec cudzoziemca,</w:t>
      </w:r>
    </w:p>
    <w:p w14:paraId="508C0C7A" w14:textId="29EB7586" w:rsidR="00A71C74" w:rsidRPr="00A71C74" w:rsidRDefault="00A71C74" w:rsidP="00E928A3">
      <w:pPr>
        <w:pStyle w:val="PKTpunkt"/>
      </w:pPr>
      <w:r w:rsidRPr="00A71C74">
        <w:t>2)</w:t>
      </w:r>
      <w:r>
        <w:tab/>
      </w:r>
      <w:r w:rsidRPr="00A71C74">
        <w:t>cudzoziemcowi nadano albo odmówiono nadania statusu uchodźcy,</w:t>
      </w:r>
    </w:p>
    <w:p w14:paraId="2D846272" w14:textId="61A2CA65" w:rsidR="00A71C74" w:rsidRPr="00A71C74" w:rsidRDefault="00A71C74" w:rsidP="00E928A3">
      <w:pPr>
        <w:pStyle w:val="PKTpunkt"/>
      </w:pPr>
      <w:r w:rsidRPr="00A71C74">
        <w:t>3)</w:t>
      </w:r>
      <w:r>
        <w:tab/>
      </w:r>
      <w:r w:rsidRPr="00A71C74">
        <w:t>cudzoziemcowi udzielono albo odmówiono udzielenia azylu,</w:t>
      </w:r>
    </w:p>
    <w:p w14:paraId="79A5035B" w14:textId="2C219C80" w:rsidR="00A71C74" w:rsidRPr="00A71C74" w:rsidRDefault="00A71C74" w:rsidP="00E928A3">
      <w:pPr>
        <w:pStyle w:val="PKTpunkt"/>
      </w:pPr>
      <w:r w:rsidRPr="00A71C74">
        <w:t>4)</w:t>
      </w:r>
      <w:r>
        <w:tab/>
      </w:r>
      <w:r w:rsidRPr="00A71C74">
        <w:t>cudzoziemcowi udzielono albo odmówiono udzielenia ochrony uzupełniającej</w:t>
      </w:r>
    </w:p>
    <w:p w14:paraId="2C68B750" w14:textId="77777777" w:rsidR="00E928A3" w:rsidRDefault="00A71C74" w:rsidP="00E928A3">
      <w:pPr>
        <w:pStyle w:val="CZWSPPKTczwsplnapunktw"/>
      </w:pPr>
      <w:r w:rsidRPr="00A71C74">
        <w:t xml:space="preserve">- nie mogą być udostępniane ani pozyskiwane od podmiotów, wobec których istnieje uzasadnione domniemanie, że dopuszczają się prześladowań lub wyrządzają poważną krzywdę. </w:t>
      </w:r>
    </w:p>
    <w:p w14:paraId="23F3A788" w14:textId="01111F34" w:rsidR="004E2D52" w:rsidRDefault="00E928A3" w:rsidP="00E928A3">
      <w:pPr>
        <w:pStyle w:val="NIEARTTEKSTtekstnieartykuowanynppodstprawnarozplubpreambua"/>
      </w:pPr>
      <w:r>
        <w:t xml:space="preserve">Biorąc pod uwagę powyższe, </w:t>
      </w:r>
      <w:r w:rsidR="00032AF8" w:rsidRPr="00384137">
        <w:t>zasadn</w:t>
      </w:r>
      <w:r>
        <w:t>e</w:t>
      </w:r>
      <w:r w:rsidR="00032AF8" w:rsidRPr="00384137">
        <w:t xml:space="preserve"> jest</w:t>
      </w:r>
      <w:r w:rsidR="004E2D52">
        <w:t xml:space="preserve"> </w:t>
      </w:r>
      <w:r w:rsidR="004E2D52" w:rsidRPr="004E2D52">
        <w:t>uzupełnienie § 9 ust. 11 rozporządzenia</w:t>
      </w:r>
      <w:r>
        <w:t xml:space="preserve"> wskazujące</w:t>
      </w:r>
      <w:r w:rsidR="004E2D52" w:rsidRPr="004E2D52">
        <w:t xml:space="preserve">, że </w:t>
      </w:r>
      <w:r w:rsidR="003114EB">
        <w:t xml:space="preserve">zwolnienie z </w:t>
      </w:r>
      <w:r w:rsidR="004E2D52" w:rsidRPr="004E2D52">
        <w:t>obowiązk</w:t>
      </w:r>
      <w:r w:rsidR="003114EB">
        <w:t xml:space="preserve">u </w:t>
      </w:r>
      <w:r w:rsidR="004E2D52" w:rsidRPr="004E2D52">
        <w:t>potwierdzenia danych i informacji zawartych w prawie jazdy w państwie wydania</w:t>
      </w:r>
      <w:r w:rsidR="003114EB">
        <w:t xml:space="preserve">, określonego w </w:t>
      </w:r>
      <w:r w:rsidR="003114EB" w:rsidRPr="003114EB">
        <w:t>§ 9 ust. 7 rozporządzenia</w:t>
      </w:r>
      <w:r w:rsidR="003114EB">
        <w:t>,</w:t>
      </w:r>
      <w:r w:rsidR="004E2D52" w:rsidRPr="004E2D52">
        <w:t xml:space="preserve"> oraz obowiązk</w:t>
      </w:r>
      <w:r w:rsidR="003114EB">
        <w:t>u odsyłania</w:t>
      </w:r>
      <w:r w:rsidR="00C03A5B">
        <w:t xml:space="preserve"> prawa jazdy </w:t>
      </w:r>
      <w:r w:rsidR="00C03A5B" w:rsidRPr="00C03A5B">
        <w:t>do kraju wydania</w:t>
      </w:r>
      <w:r w:rsidR="00583D1E">
        <w:t>,</w:t>
      </w:r>
      <w:r w:rsidR="00C03A5B" w:rsidRPr="00C03A5B">
        <w:t xml:space="preserve"> </w:t>
      </w:r>
      <w:r w:rsidR="006D4428">
        <w:t>określonego w</w:t>
      </w:r>
      <w:r w:rsidR="00C03A5B" w:rsidRPr="00C03A5B">
        <w:t xml:space="preserve"> § 10 ust. 9 rozporządzenia</w:t>
      </w:r>
      <w:r w:rsidR="00C03A5B">
        <w:t xml:space="preserve"> </w:t>
      </w:r>
      <w:r>
        <w:t>obejmuje</w:t>
      </w:r>
      <w:r w:rsidR="00C03A5B">
        <w:t xml:space="preserve"> również </w:t>
      </w:r>
      <w:r w:rsidR="004E2D52" w:rsidRPr="004E2D52">
        <w:t>zagraniczn</w:t>
      </w:r>
      <w:r>
        <w:t>e</w:t>
      </w:r>
      <w:r w:rsidR="004E2D52" w:rsidRPr="004E2D52">
        <w:t xml:space="preserve"> krajow</w:t>
      </w:r>
      <w:r w:rsidR="00583D1E">
        <w:t>e</w:t>
      </w:r>
      <w:r w:rsidR="004E2D52" w:rsidRPr="004E2D52">
        <w:t xml:space="preserve"> praw</w:t>
      </w:r>
      <w:r w:rsidR="00583D1E">
        <w:t>o</w:t>
      </w:r>
      <w:r w:rsidR="004E2D52" w:rsidRPr="004E2D52">
        <w:t xml:space="preserve"> jazdy wydan</w:t>
      </w:r>
      <w:r w:rsidR="00583D1E">
        <w:t>e w</w:t>
      </w:r>
      <w:r w:rsidR="004E2D52" w:rsidRPr="004E2D52">
        <w:t xml:space="preserve"> państw</w:t>
      </w:r>
      <w:r w:rsidR="00583D1E">
        <w:t>ie</w:t>
      </w:r>
      <w:r w:rsidR="00636D5E">
        <w:t xml:space="preserve"> określon</w:t>
      </w:r>
      <w:r w:rsidR="00583D1E">
        <w:t>ym</w:t>
      </w:r>
      <w:r w:rsidR="004E2D52" w:rsidRPr="004E2D52">
        <w:t xml:space="preserve"> w przepisach wydanych na podstawie art. 66 ust. 8 ustawy z dnia 12</w:t>
      </w:r>
      <w:r w:rsidR="00823410" w:rsidRPr="00F64C06">
        <w:t> </w:t>
      </w:r>
      <w:r w:rsidR="004E2D52" w:rsidRPr="004E2D52">
        <w:t xml:space="preserve">grudnia 2013 r. o cudzoziemcach, jeżeli posiadacz </w:t>
      </w:r>
      <w:r w:rsidR="00823410">
        <w:t xml:space="preserve">takiego </w:t>
      </w:r>
      <w:r w:rsidR="00636D5E">
        <w:t xml:space="preserve">prawa jazdy </w:t>
      </w:r>
      <w:r w:rsidR="004E2D52" w:rsidRPr="004E2D52">
        <w:t>uzyskał wizę, o</w:t>
      </w:r>
      <w:r w:rsidR="00823410" w:rsidRPr="00F64C06">
        <w:t> </w:t>
      </w:r>
      <w:r w:rsidR="004E2D52" w:rsidRPr="004E2D52">
        <w:t>której mowa w art. 66 ust. 1a tej ustawy.</w:t>
      </w:r>
    </w:p>
    <w:p w14:paraId="42D45CC1" w14:textId="0C5AFFAA" w:rsidR="00E61B73" w:rsidRDefault="001F6B7A" w:rsidP="001F6B7A">
      <w:pPr>
        <w:pStyle w:val="ARTartustawynprozporzdzenia"/>
      </w:pPr>
      <w:r w:rsidRPr="001F6B7A">
        <w:t xml:space="preserve">W konsekwencji należy </w:t>
      </w:r>
      <w:r w:rsidR="002A3516">
        <w:t xml:space="preserve">zmienić brzmienie </w:t>
      </w:r>
      <w:r w:rsidRPr="001F6B7A">
        <w:t>§ 10 ust. 9 rozporządzenia</w:t>
      </w:r>
      <w:r w:rsidR="00E61B73">
        <w:t>, tak aby określić sposób postępowania</w:t>
      </w:r>
      <w:r w:rsidR="00E61B73" w:rsidRPr="00E61B73">
        <w:t xml:space="preserve"> </w:t>
      </w:r>
      <w:r w:rsidR="00E61B73">
        <w:t>z</w:t>
      </w:r>
      <w:r w:rsidR="00E61B73" w:rsidRPr="00E61B73">
        <w:t xml:space="preserve"> zagraniczn</w:t>
      </w:r>
      <w:r w:rsidR="00E61B73">
        <w:t>ym</w:t>
      </w:r>
      <w:r w:rsidR="00E61B73" w:rsidRPr="00E61B73">
        <w:t xml:space="preserve"> krajow</w:t>
      </w:r>
      <w:r w:rsidR="00E61B73">
        <w:t>ym</w:t>
      </w:r>
      <w:r w:rsidR="00E61B73" w:rsidRPr="00E61B73">
        <w:t xml:space="preserve"> praw</w:t>
      </w:r>
      <w:r w:rsidR="00E61B73">
        <w:t>em</w:t>
      </w:r>
      <w:r w:rsidR="00E61B73" w:rsidRPr="00E61B73">
        <w:t xml:space="preserve"> jazdy, o którym mowa w § 9 w</w:t>
      </w:r>
      <w:r w:rsidR="007B2831" w:rsidRPr="00F64C06">
        <w:t> </w:t>
      </w:r>
      <w:r w:rsidR="00E61B73" w:rsidRPr="00E61B73">
        <w:t>ust.</w:t>
      </w:r>
      <w:r w:rsidR="007B2831" w:rsidRPr="00F64C06">
        <w:t> </w:t>
      </w:r>
      <w:r w:rsidR="00E61B73" w:rsidRPr="00E61B73">
        <w:t>11 rozporządzenia, na podstawie którego wydano polskie prawo jazdy</w:t>
      </w:r>
      <w:r w:rsidR="00E61B73">
        <w:t>.</w:t>
      </w:r>
    </w:p>
    <w:p w14:paraId="7F659063" w14:textId="77777777" w:rsidR="008C754B" w:rsidRDefault="007B2831" w:rsidP="00AF59C0">
      <w:pPr>
        <w:pStyle w:val="ARTartustawynprozporzdzenia"/>
      </w:pPr>
      <w:r>
        <w:t xml:space="preserve">Uwzględniając potrzebę zapenienia kompletności </w:t>
      </w:r>
      <w:r w:rsidRPr="007B2831">
        <w:t>akt ewidencyjnych kierowców</w:t>
      </w:r>
      <w:r>
        <w:t xml:space="preserve"> przesadzono, że </w:t>
      </w:r>
      <w:r w:rsidR="008C754B">
        <w:t>ww. z</w:t>
      </w:r>
      <w:r w:rsidR="008C754B" w:rsidRPr="008C754B">
        <w:t>agraniczne krajowe prawo jazdy</w:t>
      </w:r>
      <w:r w:rsidR="008C754B">
        <w:t xml:space="preserve"> będzie </w:t>
      </w:r>
      <w:r w:rsidR="008C754B" w:rsidRPr="008C754B">
        <w:t xml:space="preserve">umieszczane w aktach ewidencyjnych kierowców z informacją o przyczynie wydania polskiego prawa jazdy. </w:t>
      </w:r>
    </w:p>
    <w:p w14:paraId="551F56AF" w14:textId="3E5282F1" w:rsidR="00E61B73" w:rsidRDefault="00746832" w:rsidP="00AF59C0">
      <w:pPr>
        <w:pStyle w:val="ARTartustawynprozporzdzenia"/>
      </w:pPr>
      <w:r>
        <w:lastRenderedPageBreak/>
        <w:t>D</w:t>
      </w:r>
      <w:r w:rsidR="008C754B">
        <w:t>oprecyzowano, że d</w:t>
      </w:r>
      <w:r w:rsidR="008C754B" w:rsidRPr="008C754B">
        <w:t>ane i informacje zawarte w wydanym polskim prawie jazdy wprowadza się do systemu teleinformatycznego</w:t>
      </w:r>
      <w:r w:rsidR="008C754B">
        <w:t>.</w:t>
      </w:r>
    </w:p>
    <w:p w14:paraId="2F242E6A" w14:textId="2FF2BC39" w:rsidR="00583D1E" w:rsidRDefault="005B56DF" w:rsidP="00AF59C0">
      <w:pPr>
        <w:pStyle w:val="ARTartustawynprozporzdzenia"/>
      </w:pPr>
      <w:r>
        <w:t xml:space="preserve">Przepis </w:t>
      </w:r>
      <w:r w:rsidR="00823410" w:rsidRPr="00823410">
        <w:t>§ 9 ust. 7 rozporządzenia</w:t>
      </w:r>
      <w:r w:rsidR="00823410">
        <w:t xml:space="preserve"> przewiduje, że: </w:t>
      </w:r>
      <w:r w:rsidR="0056316E" w:rsidRPr="00165515">
        <w:t>„</w:t>
      </w:r>
      <w:r w:rsidR="00823410" w:rsidRPr="00823410">
        <w:t xml:space="preserve">W przypadku wymiany prawa jazdy wydanego przez państwo niebędące państwem członkowskim Unii Europejskiej organ wymieniający prawo jazdy występuje do organu, który wydał to prawo jazdy, lub do przedstawicielstwa dyplomatycznego państwa, w którym to prawo jazdy zostało wydane, o potwierdzenie danych i informacji zawartych w prawie jazdy. </w:t>
      </w:r>
    </w:p>
    <w:p w14:paraId="00058320" w14:textId="41BFA9CD" w:rsidR="00AF59C0" w:rsidRDefault="00823410" w:rsidP="00AF59C0">
      <w:pPr>
        <w:pStyle w:val="ARTartustawynprozporzdzenia"/>
      </w:pPr>
      <w:r w:rsidRPr="00823410">
        <w:t>Potwierdzenie danych i informacji może być dokonane przez organ wymieniający prawo jazdy za pośrednictwem portalu państwa, które wydało prawo jazdy, jeżeli administracja tego państwa poinformowała o możliwości potwierdzania za pośrednictwem tego portalu danych i</w:t>
      </w:r>
      <w:bookmarkStart w:id="7" w:name="_Hlk164405287"/>
      <w:r w:rsidR="00583D1E" w:rsidRPr="00F64C06">
        <w:t> </w:t>
      </w:r>
      <w:bookmarkEnd w:id="7"/>
      <w:r w:rsidRPr="00823410">
        <w:t>informacji zawartych w prawie jazdy.</w:t>
      </w:r>
      <w:r w:rsidR="0056316E" w:rsidRPr="00384137">
        <w:t>”</w:t>
      </w:r>
      <w:r w:rsidR="0056316E">
        <w:t>.</w:t>
      </w:r>
    </w:p>
    <w:p w14:paraId="6D2F5248" w14:textId="16E1800C" w:rsidR="00495FCD" w:rsidRDefault="0019258A" w:rsidP="0019258A">
      <w:pPr>
        <w:pStyle w:val="NIEARTTEKSTtekstnieartykuowanynppodstprawnarozplubpreambua"/>
      </w:pPr>
      <w:r>
        <w:t xml:space="preserve">Przedmiotowa </w:t>
      </w:r>
      <w:r w:rsidR="00495FCD">
        <w:t xml:space="preserve">regulacja stanowi implementację art. </w:t>
      </w:r>
      <w:r w:rsidR="006D1F4F">
        <w:t>7</w:t>
      </w:r>
      <w:r w:rsidR="00495FCD">
        <w:t xml:space="preserve"> ust. 5 </w:t>
      </w:r>
      <w:r w:rsidR="00CA07E7">
        <w:t xml:space="preserve">lit. d zdanie drugie </w:t>
      </w:r>
      <w:r w:rsidR="00495FCD" w:rsidRPr="000E17CC">
        <w:t>dyrektywy 2006/126/WE Parlamentu Europejskiego i Rady z dnia 20 grudnia 2006 r. w sprawie praw jazdy (przekształcenie) (Dz. Urz. UE L 403 z 30.12.2006, str. 18, z późn. zm.)</w:t>
      </w:r>
      <w:r w:rsidR="00CA07E7">
        <w:t xml:space="preserve"> wskazujące</w:t>
      </w:r>
      <w:r w:rsidR="00746832">
        <w:t>go</w:t>
      </w:r>
      <w:r w:rsidR="00495FCD">
        <w:t>, że:</w:t>
      </w:r>
      <w:r>
        <w:t xml:space="preserve"> </w:t>
      </w:r>
      <w:bookmarkStart w:id="8" w:name="_Hlk164329915"/>
      <w:r w:rsidR="00495FCD" w:rsidRPr="00165515">
        <w:t>„</w:t>
      </w:r>
      <w:bookmarkEnd w:id="8"/>
      <w:r w:rsidR="00CA07E7" w:rsidRPr="00CA07E7">
        <w:t xml:space="preserve">Bez uszczerbku dla art. 2, państwo członkowskie </w:t>
      </w:r>
      <w:bookmarkStart w:id="9" w:name="_Hlk164404478"/>
      <w:r w:rsidR="00CA07E7" w:rsidRPr="00CA07E7">
        <w:t xml:space="preserve">wydające prawo jazdy stosuje należytą staranność </w:t>
      </w:r>
      <w:bookmarkEnd w:id="9"/>
      <w:r w:rsidR="00CA07E7" w:rsidRPr="00CA07E7">
        <w:t>w celu zapewnienia, aby osoba spełniała wymagania określone w ust. 1 niniejszego artykułu, oraz stosują własne przepisy krajowe w zakresie unieważnienia lub cofnięcia uprawnień do kierowania pojazdami w razie stwierdzenia, że prawo jazdy zostało wydane pomimo niespełnienia wymagań</w:t>
      </w:r>
      <w:r w:rsidR="00495FCD" w:rsidRPr="007A0279">
        <w:t>.</w:t>
      </w:r>
      <w:r w:rsidRPr="004C01B4">
        <w:t>”</w:t>
      </w:r>
      <w:r>
        <w:t>.</w:t>
      </w:r>
    </w:p>
    <w:p w14:paraId="6F8D3DA6" w14:textId="39A7B7E8" w:rsidR="00BE0CE1" w:rsidRDefault="009C45C0" w:rsidP="002F1692">
      <w:pPr>
        <w:pStyle w:val="ARTartustawynprozporzdzenia"/>
      </w:pPr>
      <w:r>
        <w:t>Przyjąć</w:t>
      </w:r>
      <w:r w:rsidR="002F1692">
        <w:t xml:space="preserve"> należy, że </w:t>
      </w:r>
      <w:r>
        <w:t xml:space="preserve">przewidziane w </w:t>
      </w:r>
      <w:r w:rsidRPr="009C45C0">
        <w:t xml:space="preserve">§ 9 ust. 11 </w:t>
      </w:r>
      <w:r>
        <w:t xml:space="preserve">rozporządzenia odstąpienie od potwierdzania danych i informacji zawartych w </w:t>
      </w:r>
      <w:r w:rsidRPr="009C45C0">
        <w:t>zagraniczn</w:t>
      </w:r>
      <w:r>
        <w:t>ym</w:t>
      </w:r>
      <w:r w:rsidRPr="009C45C0">
        <w:t xml:space="preserve"> krajowe prawo jazdy, </w:t>
      </w:r>
      <w:r w:rsidR="00BE0CE1">
        <w:t xml:space="preserve">jest zgodne z regulacjami zawartymi w ww. dyrektywie, bowiem starosta </w:t>
      </w:r>
      <w:r w:rsidR="00BE0CE1" w:rsidRPr="00BE0CE1">
        <w:t>wydając prawo jazdy stosuje należytą staranność</w:t>
      </w:r>
      <w:r w:rsidR="00BE0CE1">
        <w:t xml:space="preserve"> - prowadzi postępowanie administracyjne - w celu </w:t>
      </w:r>
      <w:r w:rsidR="00BE0CE1" w:rsidRPr="00BE0CE1">
        <w:t xml:space="preserve">zapewnienia, aby osoba </w:t>
      </w:r>
      <w:r w:rsidR="00BE0CE1">
        <w:t xml:space="preserve">ubiegająca się o polskie prawo jazdy </w:t>
      </w:r>
      <w:r w:rsidR="00BE0CE1" w:rsidRPr="00BE0CE1">
        <w:t>spełniała wymagania</w:t>
      </w:r>
      <w:r w:rsidR="00BE0CE1">
        <w:t xml:space="preserve"> niezbędne do jego wydania. Zgodnie z </w:t>
      </w:r>
      <w:r w:rsidR="00BE0CE1" w:rsidRPr="00BE0CE1">
        <w:t xml:space="preserve">§ 9 ust. </w:t>
      </w:r>
      <w:r w:rsidR="00BE0CE1">
        <w:t>8</w:t>
      </w:r>
      <w:r w:rsidR="00BE0CE1" w:rsidRPr="00BE0CE1">
        <w:t xml:space="preserve"> rozporządzenia</w:t>
      </w:r>
      <w:r w:rsidR="00BE0CE1">
        <w:t xml:space="preserve"> </w:t>
      </w:r>
      <w:r w:rsidR="00A93BD1">
        <w:t>p</w:t>
      </w:r>
      <w:r w:rsidR="00A93BD1" w:rsidRPr="00A93BD1">
        <w:t>otwierdzenie danych i informacji zawartych w</w:t>
      </w:r>
      <w:r w:rsidR="00000D18" w:rsidRPr="00F64C06">
        <w:t> </w:t>
      </w:r>
      <w:r w:rsidR="00A93BD1" w:rsidRPr="00A93BD1">
        <w:t>prawie jazdy może przedłożyć osoba wnioskująca o wymianę prawa jazdy.</w:t>
      </w:r>
    </w:p>
    <w:p w14:paraId="61773FB6" w14:textId="71241F7C" w:rsidR="00CA07E7" w:rsidRDefault="00244A5B" w:rsidP="00FB6693">
      <w:pPr>
        <w:pStyle w:val="ARTartustawynprozporzdzenia"/>
      </w:pPr>
      <w:r>
        <w:t>Zgodnie z</w:t>
      </w:r>
      <w:r w:rsidR="008354D8">
        <w:t xml:space="preserve"> </w:t>
      </w:r>
      <w:r w:rsidR="00FB41E3" w:rsidRPr="00FB41E3">
        <w:t>§ 10 ust. 9 rozporządzenia</w:t>
      </w:r>
      <w:r w:rsidR="00FB6693">
        <w:t xml:space="preserve">: </w:t>
      </w:r>
      <w:r w:rsidR="00FB6693" w:rsidRPr="00165515">
        <w:t>„</w:t>
      </w:r>
      <w:r w:rsidR="00FB6693" w:rsidRPr="00FB6693">
        <w:t>Zagraniczne prawo jazdy, na podstawie którego wydano polskie prawo jazdy, jest niezwłocznie przesyłane przez organ wydający polskie prawo jazdy do właściwego organu państwa, które je wydało, z informacją o przyczynie wydania polskiego prawa jazdy. Prawo jazdy wydane przez państwo niebędące państwem członkowskim Unii Europejskiej jest przesyłane za pośrednictwem przedstawicielstwa dyplomatycznego tego państwa w Rzeczypospolitej Polskiej.</w:t>
      </w:r>
      <w:r w:rsidR="00FB6693" w:rsidRPr="004C01B4">
        <w:t>”</w:t>
      </w:r>
      <w:r w:rsidR="00FB6693">
        <w:t>.</w:t>
      </w:r>
    </w:p>
    <w:p w14:paraId="4E89FEB9" w14:textId="50DED543" w:rsidR="001F29EF" w:rsidRDefault="00FB6693" w:rsidP="0003715B">
      <w:pPr>
        <w:pStyle w:val="ARTartustawynprozporzdzenia"/>
      </w:pPr>
      <w:r>
        <w:lastRenderedPageBreak/>
        <w:t xml:space="preserve">Przepis stanowi implementację </w:t>
      </w:r>
      <w:r w:rsidR="001F29EF" w:rsidRPr="001F29EF">
        <w:t xml:space="preserve">art. 7 ust. 5 lit. </w:t>
      </w:r>
      <w:r w:rsidR="001F29EF">
        <w:t>a</w:t>
      </w:r>
      <w:r w:rsidR="001F29EF" w:rsidRPr="001F29EF">
        <w:t xml:space="preserve"> dyrektywy 2006/126/WE Parlamentu Europejskiego i Rady z dnia 20 grudnia 2006 r. w sprawie praw jazdy (przekształcenie)</w:t>
      </w:r>
      <w:r w:rsidR="001F29EF">
        <w:t xml:space="preserve"> </w:t>
      </w:r>
      <w:r w:rsidR="0003715B">
        <w:t xml:space="preserve">przewidującego, że: </w:t>
      </w:r>
      <w:r w:rsidR="0003715B" w:rsidRPr="00165515">
        <w:t>„</w:t>
      </w:r>
      <w:r w:rsidR="0003715B" w:rsidRPr="0003715B">
        <w:t>Jedna osoba nie może posiadać więcej niż jedno prawo jazdy;</w:t>
      </w:r>
      <w:r w:rsidR="0003715B" w:rsidRPr="004C01B4">
        <w:t>”</w:t>
      </w:r>
      <w:r w:rsidR="0003715B">
        <w:t>.</w:t>
      </w:r>
    </w:p>
    <w:p w14:paraId="084F3378" w14:textId="4BFEFBBB" w:rsidR="006012C4" w:rsidRDefault="00000D18" w:rsidP="006012C4">
      <w:pPr>
        <w:pStyle w:val="NIEARTTEKSTtekstnieartykuowanynppodstprawnarozplubpreambua"/>
      </w:pPr>
      <w:r>
        <w:t xml:space="preserve">Przyjąć należy, że przewidziane w </w:t>
      </w:r>
      <w:r w:rsidRPr="009C45C0">
        <w:t xml:space="preserve">§ 9 ust. 11 </w:t>
      </w:r>
      <w:r>
        <w:t xml:space="preserve">rozporządzenia odstąpienie od </w:t>
      </w:r>
      <w:r w:rsidR="00FD6EA4" w:rsidRPr="00FD6EA4">
        <w:t>obowiązku odsyłania prawa jazdy do kraju wydania, określonego w § 10 ust. 9 rozporządzenia</w:t>
      </w:r>
      <w:r w:rsidR="000B36DA" w:rsidRPr="000B36DA">
        <w:t xml:space="preserve">, jest zgodne z regulacjami zawartymi w </w:t>
      </w:r>
      <w:bookmarkStart w:id="10" w:name="_Hlk164417118"/>
      <w:r w:rsidR="006012C4" w:rsidRPr="006012C4">
        <w:t xml:space="preserve">art. 11 ust. 6 dyrektywy </w:t>
      </w:r>
      <w:bookmarkEnd w:id="10"/>
      <w:r w:rsidR="006012C4" w:rsidRPr="006012C4">
        <w:t>2006/126/WE Parlamentu Europejskiego i</w:t>
      </w:r>
      <w:r w:rsidR="006012C4" w:rsidRPr="00F64C06">
        <w:t> </w:t>
      </w:r>
      <w:r w:rsidR="006012C4" w:rsidRPr="006012C4">
        <w:t>Rady z dnia 20 grudnia 2006 r. w sprawie praw jazdy (przekształcenie)</w:t>
      </w:r>
      <w:r w:rsidR="007C2B1F">
        <w:t>, bowiem wizy</w:t>
      </w:r>
      <w:r w:rsidR="005F6CC7" w:rsidRPr="005F6CC7">
        <w:t xml:space="preserve"> wydawane przez ministra właściwego do spraw zagranicznych na podstawie art. 66 ust. 1a ustawy z dnia 12 grudnia 2013 r. o cudzoziemcach</w:t>
      </w:r>
      <w:r w:rsidR="007C2B1F">
        <w:t xml:space="preserve"> </w:t>
      </w:r>
      <w:r w:rsidR="005F6CC7">
        <w:t xml:space="preserve">nie dotyczą państw członkowskich Unii Europejskiej. </w:t>
      </w:r>
    </w:p>
    <w:p w14:paraId="35265E81" w14:textId="01C46B92" w:rsidR="006012C4" w:rsidRDefault="00A01E3B" w:rsidP="006012C4">
      <w:pPr>
        <w:pStyle w:val="NIEARTTEKSTtekstnieartykuowanynppodstprawnarozplubpreambua"/>
      </w:pPr>
      <w:r>
        <w:t>A</w:t>
      </w:r>
      <w:r w:rsidRPr="00A01E3B">
        <w:t xml:space="preserve">rt. 11 ust. 6 </w:t>
      </w:r>
      <w:r>
        <w:t xml:space="preserve">ww. </w:t>
      </w:r>
      <w:r w:rsidRPr="00A01E3B">
        <w:t xml:space="preserve">dyrektywy </w:t>
      </w:r>
      <w:r w:rsidR="006012C4" w:rsidRPr="006012C4">
        <w:t>wskazuje, że: „Jeżeli państwo członkowskie dokonuje wymiany prawa jazdy wydanego przez państwo trzecie na dokument według wspólnotowego wzoru prawa jazdy, na dokumencie według wspólnotowego wzoru prawa jazdy dokonuje się wzmianki w</w:t>
      </w:r>
      <w:r w:rsidR="006012C4" w:rsidRPr="00F64C06">
        <w:t> </w:t>
      </w:r>
      <w:r w:rsidR="006012C4" w:rsidRPr="006012C4">
        <w:t>tym zakresie podobnie jak w zakresie informacji o dokonywanych później przedłużeniach okresu ważności lub wydanych wtórnikach. Wymiana taka może nastąpić tylko wówczas, gdy prawo jazdy wydane przez państwo trzecie zostało zwrócone właściwym organom państwa członkowskiego dokonującego wymiany. Jeżeli posiadacz takiego prawa jazdy przenosi swoje miejsce zamieszkania do innego państwa członkowskiego, państwo to nie musi stosować zasady wzajemnego uznawania określonej w art. 2.”.</w:t>
      </w:r>
    </w:p>
    <w:p w14:paraId="54531BED" w14:textId="216504C0" w:rsidR="000B36DA" w:rsidRDefault="006012C4" w:rsidP="00226F16">
      <w:pPr>
        <w:pStyle w:val="NIEARTTEKSTtekstnieartykuowanynppodstprawnarozplubpreambua"/>
      </w:pPr>
      <w:r>
        <w:t>Tym samym,</w:t>
      </w:r>
      <w:r w:rsidR="000B36DA" w:rsidRPr="000B36DA">
        <w:t xml:space="preserve"> </w:t>
      </w:r>
      <w:r w:rsidR="00B8573D">
        <w:t xml:space="preserve">przewiduje </w:t>
      </w:r>
      <w:r>
        <w:t>wyłącznie</w:t>
      </w:r>
      <w:r w:rsidR="00B8573D">
        <w:t xml:space="preserve"> </w:t>
      </w:r>
      <w:r w:rsidR="00557BA1" w:rsidRPr="00221FEF">
        <w:t>zwraca</w:t>
      </w:r>
      <w:r w:rsidR="00557BA1">
        <w:t>nie</w:t>
      </w:r>
      <w:r w:rsidR="00557BA1" w:rsidRPr="00221FEF">
        <w:t xml:space="preserve"> stare</w:t>
      </w:r>
      <w:r w:rsidR="001F6B7A">
        <w:t>go</w:t>
      </w:r>
      <w:r w:rsidR="00557BA1" w:rsidRPr="00221FEF">
        <w:t xml:space="preserve"> praw</w:t>
      </w:r>
      <w:r w:rsidR="001F6B7A">
        <w:t>a</w:t>
      </w:r>
      <w:r w:rsidR="00557BA1" w:rsidRPr="00221FEF">
        <w:t xml:space="preserve"> jazdy władzom państwa członkowskiego</w:t>
      </w:r>
      <w:r w:rsidR="007176B5" w:rsidRPr="007176B5">
        <w:t xml:space="preserve"> dokonującego wymiany</w:t>
      </w:r>
      <w:r w:rsidR="001F6B7A">
        <w:t>, a nie władzom państwa trzeciego.</w:t>
      </w:r>
    </w:p>
    <w:bookmarkEnd w:id="6"/>
    <w:p w14:paraId="78BD0067" w14:textId="79A022B7" w:rsidR="00173B28" w:rsidRDefault="00173B28" w:rsidP="009A7715">
      <w:pPr>
        <w:pStyle w:val="ARTartustawynprozporzdzenia"/>
      </w:pPr>
      <w:r>
        <w:t>P</w:t>
      </w:r>
      <w:r w:rsidRPr="00173B28">
        <w:t>rzewid</w:t>
      </w:r>
      <w:r w:rsidR="003E6AB8">
        <w:t>uje się, że</w:t>
      </w:r>
      <w:r w:rsidRPr="00173B28">
        <w:t xml:space="preserve"> wejści</w:t>
      </w:r>
      <w:r w:rsidR="003E6AB8">
        <w:t>e</w:t>
      </w:r>
      <w:r w:rsidRPr="00173B28">
        <w:t xml:space="preserve"> </w:t>
      </w:r>
      <w:r w:rsidR="005B56DF">
        <w:t xml:space="preserve">projektowanego </w:t>
      </w:r>
      <w:r w:rsidR="003E6AB8">
        <w:t xml:space="preserve">rozporządzenia </w:t>
      </w:r>
      <w:r w:rsidRPr="00173B28">
        <w:t>w życie</w:t>
      </w:r>
      <w:r w:rsidR="003E6AB8">
        <w:t xml:space="preserve"> </w:t>
      </w:r>
      <w:r w:rsidR="003E6AB8" w:rsidRPr="00173B28">
        <w:t>skutk</w:t>
      </w:r>
      <w:r w:rsidR="003E6AB8">
        <w:t xml:space="preserve">uje </w:t>
      </w:r>
      <w:r w:rsidR="004B3D47">
        <w:t>zwiększeniem ochrony obywateli Białorusi</w:t>
      </w:r>
      <w:r w:rsidR="00962A7F">
        <w:t>.</w:t>
      </w:r>
    </w:p>
    <w:p w14:paraId="0F50B478" w14:textId="1241DD24" w:rsidR="004B3D47" w:rsidRDefault="004B3D47" w:rsidP="00331558">
      <w:pPr>
        <w:pStyle w:val="NIEARTTEKSTtekstnieartykuowanynppodstprawnarozplubpreambua"/>
      </w:pPr>
      <w:r>
        <w:t xml:space="preserve">Biorąc pod uwagę, że projektowane przepisy są korzystne dla ich </w:t>
      </w:r>
      <w:r w:rsidR="00D73835">
        <w:t>adresat</w:t>
      </w:r>
      <w:r>
        <w:t>ów</w:t>
      </w:r>
      <w:r w:rsidR="00D73835">
        <w:t xml:space="preserve"> </w:t>
      </w:r>
      <w:r>
        <w:t>zasadnym jest aby miały one zastosowanie również do</w:t>
      </w:r>
      <w:r w:rsidR="00C04F68">
        <w:t xml:space="preserve"> postępowań wszczętych i niezakończonych </w:t>
      </w:r>
      <w:r w:rsidR="00D10DA0" w:rsidRPr="00D10DA0">
        <w:t xml:space="preserve">przed dniem wejścia w życie </w:t>
      </w:r>
      <w:r w:rsidR="00D10DA0">
        <w:t xml:space="preserve">niniejszego </w:t>
      </w:r>
      <w:r w:rsidR="00D10DA0" w:rsidRPr="00D10DA0">
        <w:t>rozporządzenia</w:t>
      </w:r>
      <w:r w:rsidR="00D10DA0">
        <w:t>.</w:t>
      </w:r>
    </w:p>
    <w:p w14:paraId="717600CB" w14:textId="2F520BEC" w:rsidR="00A356BC" w:rsidRDefault="005B56DF" w:rsidP="00A356BC">
      <w:pPr>
        <w:pStyle w:val="ARTartustawynprozporzdzenia"/>
      </w:pPr>
      <w:r>
        <w:t>Projektowane r</w:t>
      </w:r>
      <w:r w:rsidR="00DA0566" w:rsidRPr="00DA0566">
        <w:t xml:space="preserve">ozporządzenie </w:t>
      </w:r>
      <w:r w:rsidR="00DA0566">
        <w:t xml:space="preserve">wchodzi w życie po upływie </w:t>
      </w:r>
      <w:r w:rsidR="00D10DA0">
        <w:t>14</w:t>
      </w:r>
      <w:r w:rsidR="00DA0566">
        <w:t xml:space="preserve"> dni od dnia ogłoszenia</w:t>
      </w:r>
      <w:r w:rsidR="00C26341" w:rsidRPr="00C26341">
        <w:t xml:space="preserve">. </w:t>
      </w:r>
    </w:p>
    <w:p w14:paraId="3B43D3B3" w14:textId="77777777" w:rsidR="00A356BC" w:rsidRDefault="00A356BC" w:rsidP="00A356BC">
      <w:pPr>
        <w:pStyle w:val="ARTartustawynprozporzdzenia"/>
      </w:pPr>
      <w:r w:rsidRPr="00A356BC">
        <w:t>Przedmiotowy projekt rozporządzenia zostanie zaopiniowany przez Komisję Wspólną Rządu i Samorządu Terytorialnego.</w:t>
      </w:r>
    </w:p>
    <w:p w14:paraId="584216A6" w14:textId="7A954A4A" w:rsidR="00A356BC" w:rsidRDefault="00A356BC" w:rsidP="00A356BC">
      <w:pPr>
        <w:pStyle w:val="ARTartustawynprozporzdzenia"/>
      </w:pPr>
      <w:r w:rsidRPr="00A356BC">
        <w:lastRenderedPageBreak/>
        <w:t>Zgodnie z rozporządzeniem Rady Ministrów z dnia 23 grudnia 2002 r. w sprawie sposobu funkcjonowania krajowego systemu notyfikacji norm i aktów prawnych (Dz. U. poz. 2039, z</w:t>
      </w:r>
      <w:r w:rsidRPr="00F64C06">
        <w:t> </w:t>
      </w:r>
      <w:r w:rsidRPr="00A356BC">
        <w:t>późn. zm.), projekt rozporządzenia nie podlega notyfikacji.</w:t>
      </w:r>
    </w:p>
    <w:p w14:paraId="55CEB46A" w14:textId="77777777" w:rsidR="00A356BC" w:rsidRDefault="00A356BC" w:rsidP="00A356BC">
      <w:pPr>
        <w:pStyle w:val="ARTartustawynprozporzdzenia"/>
      </w:pPr>
      <w:r w:rsidRPr="00A356BC">
        <w:t>Projektowane rozporządzenie nie wpłynie na działalność mikro przedsiębiorców, a także małych i średnich przedsiębiorców.</w:t>
      </w:r>
    </w:p>
    <w:p w14:paraId="33423F09" w14:textId="77777777" w:rsidR="00A356BC" w:rsidRDefault="00A356BC" w:rsidP="00A356BC">
      <w:pPr>
        <w:pStyle w:val="ARTartustawynprozporzdzenia"/>
      </w:pPr>
      <w:r w:rsidRPr="00A356BC">
        <w:t xml:space="preserve">Projekt rozporządzenia nie wymaga przedłożenia instytucjom i organom Unii Europejskiej, w tym Europejskiemu Bankowi Centralnemu, w celu uzyskania opinii, dokonania powiadomienia, konsultacji albo uzgodnienia. </w:t>
      </w:r>
    </w:p>
    <w:p w14:paraId="508FEFD2" w14:textId="77777777" w:rsidR="00A356BC" w:rsidRDefault="00A356BC" w:rsidP="00A356BC">
      <w:pPr>
        <w:pStyle w:val="ARTartustawynprozporzdzenia"/>
      </w:pPr>
      <w:r w:rsidRPr="00A356BC">
        <w:t>Przedmiotowy projekt rozporządzenia, stosownie do art. 5 i 6 ustawy z dnia 7 lipca 2005</w:t>
      </w:r>
      <w:r w:rsidRPr="00F64C06">
        <w:t> </w:t>
      </w:r>
      <w:r w:rsidRPr="00A356BC">
        <w:t xml:space="preserve">r. o działalności lobbingowej w procesie stanowienia prawa (Dz. U. z 2017 r. poz. 248) został udostępniony na stronach urzędowego informatora teleinformatycznego – Biuletynu Informacji Publicznej. </w:t>
      </w:r>
    </w:p>
    <w:p w14:paraId="597DC47F" w14:textId="77777777" w:rsidR="00F808D4" w:rsidRDefault="00A356BC" w:rsidP="00F808D4">
      <w:pPr>
        <w:pStyle w:val="ARTartustawynprozporzdzenia"/>
      </w:pPr>
      <w:r w:rsidRPr="00A356BC">
        <w:t>Stosownie do § 52 uchwały nr 190 Rady Ministrów z dnia 29 października 2013 r. – Regulamin pracy Rady Ministrów (M.P. z 2022 r. poz. 348) projekt rozporządzenia został udostępniony w Biuletynie Informacji Publicznej na stronie podmiotowej Rządowego Centrum Legislacji, w serwisie Rządowy Proces Legislacyjny z dniem skierowania do uzgodnień i</w:t>
      </w:r>
      <w:r w:rsidR="00F808D4" w:rsidRPr="00F64C06">
        <w:t> </w:t>
      </w:r>
      <w:r w:rsidRPr="00A356BC">
        <w:t>konsultacji publicznych.</w:t>
      </w:r>
    </w:p>
    <w:p w14:paraId="49393387" w14:textId="2565F404" w:rsidR="00A356BC" w:rsidRPr="00A356BC" w:rsidRDefault="00A356BC" w:rsidP="00F808D4">
      <w:pPr>
        <w:pStyle w:val="ARTartustawynprozporzdzenia"/>
      </w:pPr>
      <w:r w:rsidRPr="00A356BC">
        <w:t xml:space="preserve">Projekt rozporządzenia jest </w:t>
      </w:r>
      <w:r w:rsidR="00F808D4">
        <w:t>zgodny</w:t>
      </w:r>
      <w:r w:rsidRPr="00A356BC">
        <w:t xml:space="preserve"> z prawem Unii Europejskiej.</w:t>
      </w:r>
    </w:p>
    <w:p w14:paraId="0F796C28" w14:textId="4036E491" w:rsidR="0066785F" w:rsidRDefault="0066785F">
      <w:pPr>
        <w:spacing w:line="360" w:lineRule="auto"/>
        <w:rPr>
          <w:rFonts w:ascii="Times" w:eastAsiaTheme="minorEastAsia" w:hAnsi="Times" w:cs="Arial"/>
          <w:szCs w:val="20"/>
        </w:rPr>
      </w:pPr>
      <w:r>
        <w:br w:type="page"/>
      </w:r>
    </w:p>
    <w:p w14:paraId="2582C839" w14:textId="6B069C62" w:rsidR="0066785F" w:rsidRDefault="0066785F" w:rsidP="003D2AA2">
      <w:pPr>
        <w:pStyle w:val="CZWSPPKTODNONIKAczwsppunkwodnonika"/>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2"/>
        <w:gridCol w:w="485"/>
        <w:gridCol w:w="561"/>
        <w:gridCol w:w="573"/>
        <w:gridCol w:w="68"/>
        <w:gridCol w:w="641"/>
        <w:gridCol w:w="425"/>
        <w:gridCol w:w="236"/>
        <w:gridCol w:w="189"/>
        <w:gridCol w:w="189"/>
        <w:gridCol w:w="189"/>
        <w:gridCol w:w="473"/>
        <w:gridCol w:w="94"/>
        <w:gridCol w:w="41"/>
        <w:gridCol w:w="526"/>
        <w:gridCol w:w="47"/>
        <w:gridCol w:w="496"/>
        <w:gridCol w:w="24"/>
        <w:gridCol w:w="189"/>
        <w:gridCol w:w="236"/>
        <w:gridCol w:w="333"/>
        <w:gridCol w:w="234"/>
        <w:gridCol w:w="1040"/>
      </w:tblGrid>
      <w:tr w:rsidR="003D2AA2" w:rsidRPr="003D2AA2" w14:paraId="73D2D6DA" w14:textId="77777777" w:rsidTr="0066356E">
        <w:trPr>
          <w:trHeight w:val="1611"/>
        </w:trPr>
        <w:tc>
          <w:tcPr>
            <w:tcW w:w="6231" w:type="dxa"/>
            <w:gridSpan w:val="15"/>
          </w:tcPr>
          <w:p w14:paraId="4EFF3A2C" w14:textId="77777777" w:rsidR="003D2AA2" w:rsidRPr="00357BE9" w:rsidRDefault="003D2AA2" w:rsidP="0028110D">
            <w:pPr>
              <w:pStyle w:val="CZWSPPKTODNONIKAczwsppunkwodnonika"/>
              <w:ind w:left="0"/>
              <w:rPr>
                <w:rStyle w:val="Ppogrubienie"/>
              </w:rPr>
            </w:pPr>
            <w:bookmarkStart w:id="11" w:name="t1"/>
            <w:r w:rsidRPr="00357BE9">
              <w:rPr>
                <w:rStyle w:val="Ppogrubienie"/>
              </w:rPr>
              <w:t>Nazwa projektu</w:t>
            </w:r>
          </w:p>
          <w:p w14:paraId="30678FD0" w14:textId="11D3688E" w:rsidR="003D2AA2" w:rsidRDefault="003D2AA2" w:rsidP="003D2AA2">
            <w:pPr>
              <w:pStyle w:val="CZWSPPKTODNONIKAczwsppunkwodnonika"/>
              <w:rPr>
                <w:lang w:eastAsia="en-US"/>
              </w:rPr>
            </w:pPr>
            <w:r w:rsidRPr="003D2AA2">
              <w:rPr>
                <w:lang w:eastAsia="en-US"/>
              </w:rPr>
              <w:t xml:space="preserve">Projekt rozporządzenia Ministra Infrastruktury </w:t>
            </w:r>
            <w:r w:rsidR="00357BE9">
              <w:t xml:space="preserve">zmieniający rozporządzenie </w:t>
            </w:r>
            <w:r w:rsidRPr="003D2AA2">
              <w:rPr>
                <w:lang w:eastAsia="en-US"/>
              </w:rPr>
              <w:t xml:space="preserve">w sprawie </w:t>
            </w:r>
            <w:r w:rsidR="00764657" w:rsidRPr="00764657">
              <w:rPr>
                <w:lang w:eastAsia="en-US"/>
              </w:rPr>
              <w:t>wydawania dokumentów stwierdzających uprawnienia do kierowania pojazdami</w:t>
            </w:r>
          </w:p>
          <w:p w14:paraId="19352630" w14:textId="77777777" w:rsidR="00357BE9" w:rsidRPr="003D2AA2" w:rsidRDefault="00357BE9" w:rsidP="003D2AA2">
            <w:pPr>
              <w:pStyle w:val="CZWSPPKTODNONIKAczwsppunkwodnonika"/>
              <w:rPr>
                <w:lang w:eastAsia="en-US"/>
              </w:rPr>
            </w:pPr>
          </w:p>
          <w:p w14:paraId="1004F2A3" w14:textId="77777777" w:rsidR="003D2AA2" w:rsidRPr="00357BE9" w:rsidRDefault="003D2AA2" w:rsidP="0028110D">
            <w:pPr>
              <w:pStyle w:val="CZWSPPKTODNONIKAczwsppunkwodnonika"/>
              <w:ind w:left="0"/>
              <w:rPr>
                <w:rStyle w:val="Ppogrubienie"/>
              </w:rPr>
            </w:pPr>
            <w:r w:rsidRPr="00357BE9">
              <w:rPr>
                <w:rStyle w:val="Ppogrubienie"/>
              </w:rPr>
              <w:t>Ministerstwo wiodące i ministerstwa współpracujące</w:t>
            </w:r>
          </w:p>
          <w:bookmarkEnd w:id="11"/>
          <w:p w14:paraId="28DD030D" w14:textId="77777777" w:rsidR="003D2AA2" w:rsidRPr="003D2AA2" w:rsidRDefault="003D2AA2" w:rsidP="003D2AA2">
            <w:pPr>
              <w:pStyle w:val="CZWSPPKTODNONIKAczwsppunkwodnonika"/>
              <w:rPr>
                <w:lang w:eastAsia="en-US"/>
              </w:rPr>
            </w:pPr>
            <w:r w:rsidRPr="003D2AA2">
              <w:rPr>
                <w:lang w:eastAsia="en-US"/>
              </w:rPr>
              <w:t>Ministerstwo Infrastruktury – ministerstwo wiodące</w:t>
            </w:r>
          </w:p>
          <w:p w14:paraId="41CAC72A" w14:textId="77777777" w:rsidR="003D2AA2" w:rsidRPr="003D2AA2" w:rsidRDefault="003D2AA2" w:rsidP="003D2AA2">
            <w:pPr>
              <w:pStyle w:val="CZWSPPKTODNONIKAczwsppunkwodnonika"/>
              <w:rPr>
                <w:lang w:eastAsia="en-US"/>
              </w:rPr>
            </w:pPr>
            <w:r w:rsidRPr="003D2AA2">
              <w:rPr>
                <w:lang w:eastAsia="en-US"/>
              </w:rPr>
              <w:t>Ministerstwo Spraw Wewnętrznych i Administracji – ministerstwo współpracujące</w:t>
            </w:r>
          </w:p>
          <w:p w14:paraId="1B476E00" w14:textId="5963E78E" w:rsidR="003D2AA2" w:rsidRPr="003D2AA2" w:rsidRDefault="003D2AA2" w:rsidP="003D2AA2">
            <w:pPr>
              <w:pStyle w:val="CZWSPPKTODNONIKAczwsppunkwodnonika"/>
              <w:rPr>
                <w:lang w:eastAsia="en-US"/>
              </w:rPr>
            </w:pPr>
            <w:r w:rsidRPr="003D2AA2">
              <w:rPr>
                <w:lang w:eastAsia="en-US"/>
              </w:rPr>
              <w:t xml:space="preserve">Ministerstwo </w:t>
            </w:r>
            <w:r w:rsidR="00357BE9">
              <w:t>Cyfryzacji</w:t>
            </w:r>
            <w:r w:rsidRPr="003D2AA2">
              <w:rPr>
                <w:lang w:eastAsia="en-US"/>
              </w:rPr>
              <w:t xml:space="preserve"> – ministerstwo współpracujące</w:t>
            </w:r>
          </w:p>
          <w:p w14:paraId="1E53C461" w14:textId="77777777" w:rsidR="003D2AA2" w:rsidRPr="003D2AA2" w:rsidRDefault="003D2AA2" w:rsidP="003D2AA2">
            <w:pPr>
              <w:pStyle w:val="CZWSPPKTODNONIKAczwsppunkwodnonika"/>
              <w:rPr>
                <w:lang w:eastAsia="en-US"/>
              </w:rPr>
            </w:pPr>
          </w:p>
          <w:p w14:paraId="0EA17091" w14:textId="77777777" w:rsidR="003D2AA2" w:rsidRPr="00357BE9" w:rsidRDefault="003D2AA2" w:rsidP="0028110D">
            <w:pPr>
              <w:pStyle w:val="CZWSPPKTODNONIKAczwsppunkwodnonika"/>
              <w:ind w:left="0"/>
              <w:rPr>
                <w:rStyle w:val="Ppogrubienie"/>
              </w:rPr>
            </w:pPr>
            <w:r w:rsidRPr="00357BE9">
              <w:rPr>
                <w:rStyle w:val="Ppogrubienie"/>
              </w:rPr>
              <w:t xml:space="preserve">Osoba odpowiedzialna za projekt w randze Ministra, Sekretarza Stanu lub Podsekretarza Stanu </w:t>
            </w:r>
          </w:p>
          <w:p w14:paraId="62682E69" w14:textId="307F94E7" w:rsidR="003D2AA2" w:rsidRPr="003D2AA2" w:rsidRDefault="00985800" w:rsidP="003D2AA2">
            <w:pPr>
              <w:pStyle w:val="CZWSPPKTODNONIKAczwsppunkwodnonika"/>
              <w:rPr>
                <w:lang w:eastAsia="en-US"/>
              </w:rPr>
            </w:pPr>
            <w:r w:rsidRPr="00985800">
              <w:rPr>
                <w:lang w:eastAsia="en-US"/>
              </w:rPr>
              <w:t>Paweł Gancarz - Podsekretarz stanu w Ministerstwie Infrastruktury</w:t>
            </w:r>
          </w:p>
          <w:p w14:paraId="4765C07C" w14:textId="77777777" w:rsidR="00357BE9" w:rsidRDefault="00357BE9" w:rsidP="003D2AA2">
            <w:pPr>
              <w:pStyle w:val="CZWSPPKTODNONIKAczwsppunkwodnonika"/>
              <w:rPr>
                <w:rStyle w:val="Ppogrubienie"/>
              </w:rPr>
            </w:pPr>
          </w:p>
          <w:p w14:paraId="51C953C6" w14:textId="50E04938" w:rsidR="003D2AA2" w:rsidRPr="00357BE9" w:rsidRDefault="003D2AA2" w:rsidP="0028110D">
            <w:pPr>
              <w:pStyle w:val="CZWSPPKTODNONIKAczwsppunkwodnonika"/>
              <w:ind w:left="0"/>
              <w:rPr>
                <w:rStyle w:val="Ppogrubienie"/>
              </w:rPr>
            </w:pPr>
            <w:r w:rsidRPr="00357BE9">
              <w:rPr>
                <w:rStyle w:val="Ppogrubienie"/>
              </w:rPr>
              <w:t>Kontakt do opiekuna merytorycznego projektu</w:t>
            </w:r>
          </w:p>
          <w:p w14:paraId="02608D50" w14:textId="4D19E0FF" w:rsidR="00824266" w:rsidRDefault="003D2AA2" w:rsidP="00824266">
            <w:pPr>
              <w:pStyle w:val="CZWSPPKTODNONIKAczwsppunkwodnonika"/>
              <w:rPr>
                <w:lang w:eastAsia="en-US"/>
              </w:rPr>
            </w:pPr>
            <w:r w:rsidRPr="003D2AA2">
              <w:rPr>
                <w:lang w:eastAsia="en-US"/>
              </w:rPr>
              <w:t>Renata Rychter – Dyrektor Departamentu Transportu Drogowego w</w:t>
            </w:r>
            <w:r w:rsidR="00B6113C" w:rsidRPr="00B6113C">
              <w:t> </w:t>
            </w:r>
            <w:r w:rsidRPr="003D2AA2">
              <w:rPr>
                <w:lang w:eastAsia="en-US"/>
              </w:rPr>
              <w:t xml:space="preserve">Ministerstwie Infrastruktury, tel. 22 630 12 40, e-mail: </w:t>
            </w:r>
            <w:hyperlink r:id="rId8" w:history="1">
              <w:r w:rsidRPr="003D2AA2">
                <w:rPr>
                  <w:lang w:eastAsia="en-US"/>
                </w:rPr>
                <w:t>renata.rychter@mi.gov.pl</w:t>
              </w:r>
            </w:hyperlink>
          </w:p>
          <w:p w14:paraId="339FC6C5" w14:textId="5FD94246" w:rsidR="00357BE9" w:rsidRPr="003D2AA2" w:rsidRDefault="00357BE9" w:rsidP="00357BE9">
            <w:pPr>
              <w:pStyle w:val="CZWSPPKTODNONIKAczwsppunkwodnonika"/>
              <w:ind w:left="0"/>
              <w:rPr>
                <w:lang w:eastAsia="en-US"/>
              </w:rPr>
            </w:pPr>
          </w:p>
        </w:tc>
        <w:tc>
          <w:tcPr>
            <w:tcW w:w="3125" w:type="dxa"/>
            <w:gridSpan w:val="9"/>
            <w:shd w:val="clear" w:color="auto" w:fill="FFFFFF"/>
          </w:tcPr>
          <w:p w14:paraId="7DA02728" w14:textId="77777777" w:rsidR="00357BE9" w:rsidRPr="00357BE9" w:rsidRDefault="003D2AA2" w:rsidP="003D2AA2">
            <w:pPr>
              <w:pStyle w:val="CZWSPPKTODNONIKAczwsppunkwodnonika"/>
              <w:ind w:left="0"/>
              <w:rPr>
                <w:rStyle w:val="Ppogrubienie"/>
              </w:rPr>
            </w:pPr>
            <w:r w:rsidRPr="00357BE9">
              <w:rPr>
                <w:rStyle w:val="Ppogrubienie"/>
              </w:rPr>
              <w:t>Data sporządzenia</w:t>
            </w:r>
          </w:p>
          <w:p w14:paraId="1399465D" w14:textId="5112EEE5" w:rsidR="003D2AA2" w:rsidRPr="003D2AA2" w:rsidRDefault="0092530E" w:rsidP="003D2AA2">
            <w:pPr>
              <w:pStyle w:val="CZWSPPKTODNONIKAczwsppunkwodnonika"/>
              <w:ind w:left="0"/>
              <w:rPr>
                <w:lang w:eastAsia="en-US"/>
              </w:rPr>
            </w:pPr>
            <w:sdt>
              <w:sdtPr>
                <w:rPr>
                  <w:lang w:eastAsia="en-US"/>
                </w:rPr>
                <w:id w:val="-345788683"/>
                <w:placeholder>
                  <w:docPart w:val="0553DF1087DC40C698EEB4390A15CEF6"/>
                </w:placeholder>
                <w:date w:fullDate="2024-05-07T00:00:00Z">
                  <w:dateFormat w:val="dd.MM.yyyy"/>
                  <w:lid w:val="pl-PL"/>
                  <w:storeMappedDataAs w:val="dateTime"/>
                  <w:calendar w:val="gregorian"/>
                </w:date>
              </w:sdtPr>
              <w:sdtEndPr/>
              <w:sdtContent>
                <w:r w:rsidR="00CB55FA">
                  <w:rPr>
                    <w:lang w:eastAsia="en-US"/>
                  </w:rPr>
                  <w:t>07.05.2024</w:t>
                </w:r>
              </w:sdtContent>
            </w:sdt>
          </w:p>
          <w:p w14:paraId="7A2D2C9B" w14:textId="77777777" w:rsidR="003D2AA2" w:rsidRPr="003D2AA2" w:rsidRDefault="003D2AA2" w:rsidP="003D2AA2">
            <w:pPr>
              <w:pStyle w:val="CZWSPPKTODNONIKAczwsppunkwodnonika"/>
              <w:rPr>
                <w:lang w:eastAsia="en-US"/>
              </w:rPr>
            </w:pPr>
          </w:p>
          <w:p w14:paraId="73A6A646" w14:textId="77777777" w:rsidR="00BA2A18" w:rsidRDefault="003D2AA2" w:rsidP="00357BE9">
            <w:pPr>
              <w:pStyle w:val="CZWSPPKTODNONIKAczwsppunkwodnonika"/>
              <w:ind w:left="0"/>
              <w:rPr>
                <w:rStyle w:val="Ppogrubienie"/>
              </w:rPr>
            </w:pPr>
            <w:r w:rsidRPr="00357BE9">
              <w:rPr>
                <w:rStyle w:val="Ppogrubienie"/>
              </w:rPr>
              <w:t xml:space="preserve">Źródło: </w:t>
            </w:r>
          </w:p>
          <w:p w14:paraId="73578BA5" w14:textId="79B65DCB" w:rsidR="003D2AA2" w:rsidRDefault="00787931" w:rsidP="00357BE9">
            <w:pPr>
              <w:pStyle w:val="CZWSPPKTODNONIKAczwsppunkwodnonika"/>
              <w:ind w:left="0"/>
              <w:rPr>
                <w:lang w:eastAsia="en-US"/>
              </w:rPr>
            </w:pPr>
            <w:r>
              <w:t xml:space="preserve">1. </w:t>
            </w:r>
            <w:r w:rsidR="003D2AA2" w:rsidRPr="003D2AA2">
              <w:rPr>
                <w:lang w:eastAsia="en-US"/>
              </w:rPr>
              <w:t xml:space="preserve">Art. </w:t>
            </w:r>
            <w:r w:rsidR="00357BE9">
              <w:t>2</w:t>
            </w:r>
            <w:r w:rsidR="005A3BB0">
              <w:t>0</w:t>
            </w:r>
            <w:r w:rsidR="003D2AA2" w:rsidRPr="003D2AA2">
              <w:rPr>
                <w:lang w:eastAsia="en-US"/>
              </w:rPr>
              <w:t xml:space="preserve"> ust. 1 pkt </w:t>
            </w:r>
            <w:r w:rsidR="00764657">
              <w:t>2</w:t>
            </w:r>
            <w:r w:rsidR="003D2AA2" w:rsidRPr="003D2AA2">
              <w:rPr>
                <w:lang w:eastAsia="en-US"/>
              </w:rPr>
              <w:t xml:space="preserve"> ustawy z dnia 5</w:t>
            </w:r>
            <w:r w:rsidR="00BA2A18" w:rsidRPr="00BA2A18">
              <w:t> </w:t>
            </w:r>
            <w:r w:rsidR="003D2AA2" w:rsidRPr="003D2AA2">
              <w:rPr>
                <w:lang w:eastAsia="en-US"/>
              </w:rPr>
              <w:t>stycznia 2011 r. o kierujących pojazdami (Dz. U. z 2023</w:t>
            </w:r>
            <w:r w:rsidR="005E57A3" w:rsidRPr="005E57A3">
              <w:t> </w:t>
            </w:r>
            <w:r w:rsidR="003D2AA2" w:rsidRPr="003D2AA2">
              <w:rPr>
                <w:lang w:eastAsia="en-US"/>
              </w:rPr>
              <w:t>r.</w:t>
            </w:r>
            <w:r w:rsidR="005E57A3" w:rsidRPr="005E57A3">
              <w:t> </w:t>
            </w:r>
            <w:r w:rsidR="003D2AA2" w:rsidRPr="003D2AA2">
              <w:rPr>
                <w:lang w:eastAsia="en-US"/>
              </w:rPr>
              <w:t>poz. 622, z późn. zm.)</w:t>
            </w:r>
            <w:r>
              <w:t>.</w:t>
            </w:r>
          </w:p>
          <w:p w14:paraId="06E6ACF1" w14:textId="1F36C464" w:rsidR="00787931" w:rsidRPr="00BA2A18" w:rsidRDefault="00787931" w:rsidP="00357BE9">
            <w:pPr>
              <w:pStyle w:val="CZWSPPKTODNONIKAczwsppunkwodnonika"/>
              <w:ind w:left="0"/>
              <w:rPr>
                <w:b/>
              </w:rPr>
            </w:pPr>
            <w:r w:rsidRPr="00787931">
              <w:t>2.</w:t>
            </w:r>
            <w:r>
              <w:t xml:space="preserve"> </w:t>
            </w:r>
            <w:r w:rsidRPr="00787931">
              <w:t>Dyrektywa 2006/126/WE Parlamentu Europejskiego i Rady z dnia 20 grudnia 2006 r. w sprawie praw jazdy (przekształcenie) (Dz.</w:t>
            </w:r>
            <w:r w:rsidR="001570DD" w:rsidRPr="001570DD">
              <w:t> </w:t>
            </w:r>
            <w:r w:rsidRPr="00787931">
              <w:t>Urz. UE L 403 z 30.12.2006, str. 18, z późn. zm.).</w:t>
            </w:r>
          </w:p>
          <w:p w14:paraId="1FDF06B9" w14:textId="77777777" w:rsidR="00357BE9" w:rsidRDefault="00357BE9" w:rsidP="003D2AA2">
            <w:pPr>
              <w:pStyle w:val="CZWSPPKTODNONIKAczwsppunkwodnonika"/>
              <w:rPr>
                <w:lang w:eastAsia="en-US"/>
              </w:rPr>
            </w:pPr>
          </w:p>
          <w:p w14:paraId="0D6B98D5" w14:textId="3E374193" w:rsidR="003D2AA2" w:rsidRPr="003D2AA2" w:rsidRDefault="003D2AA2" w:rsidP="00357BE9">
            <w:pPr>
              <w:pStyle w:val="CZWSPPKTODNONIKAczwsppunkwodnonika"/>
              <w:ind w:left="0"/>
              <w:rPr>
                <w:lang w:eastAsia="en-US"/>
              </w:rPr>
            </w:pPr>
            <w:r w:rsidRPr="00BA2A18">
              <w:rPr>
                <w:rStyle w:val="Ppogrubienie"/>
              </w:rPr>
              <w:t>Nr w Wykazie prac legislacyjnych Ministra Infrastruktury:</w:t>
            </w:r>
            <w:r w:rsidRPr="003D2AA2">
              <w:rPr>
                <w:lang w:eastAsia="en-US"/>
              </w:rPr>
              <w:t xml:space="preserve">  </w:t>
            </w:r>
            <w:r w:rsidR="0019359B">
              <w:t>55</w:t>
            </w:r>
            <w:bookmarkStart w:id="12" w:name="_GoBack"/>
            <w:bookmarkEnd w:id="12"/>
          </w:p>
        </w:tc>
      </w:tr>
      <w:tr w:rsidR="003D2AA2" w:rsidRPr="003D2AA2" w14:paraId="0363EDFA" w14:textId="77777777" w:rsidTr="0066356E">
        <w:trPr>
          <w:trHeight w:val="142"/>
        </w:trPr>
        <w:tc>
          <w:tcPr>
            <w:tcW w:w="9356" w:type="dxa"/>
            <w:gridSpan w:val="24"/>
            <w:shd w:val="clear" w:color="auto" w:fill="99CCFF"/>
          </w:tcPr>
          <w:p w14:paraId="7A89613A" w14:textId="77777777" w:rsidR="003D2AA2" w:rsidRPr="003D2AA2" w:rsidRDefault="003D2AA2" w:rsidP="00BA2A18">
            <w:pPr>
              <w:pStyle w:val="TYTDZPRZEDMprzedmiotregulacjitytuulubdziau"/>
              <w:rPr>
                <w:lang w:eastAsia="en-US"/>
              </w:rPr>
            </w:pPr>
            <w:r w:rsidRPr="003D2AA2">
              <w:rPr>
                <w:lang w:eastAsia="en-US"/>
              </w:rPr>
              <w:t>OCENA SKUTKÓW REGULACJI</w:t>
            </w:r>
          </w:p>
        </w:tc>
      </w:tr>
      <w:tr w:rsidR="003D2AA2" w:rsidRPr="003D2AA2" w14:paraId="31578825" w14:textId="77777777" w:rsidTr="0066356E">
        <w:trPr>
          <w:trHeight w:val="333"/>
        </w:trPr>
        <w:tc>
          <w:tcPr>
            <w:tcW w:w="9356" w:type="dxa"/>
            <w:gridSpan w:val="24"/>
            <w:shd w:val="clear" w:color="auto" w:fill="99CCFF"/>
            <w:vAlign w:val="center"/>
          </w:tcPr>
          <w:p w14:paraId="2BAD45B2" w14:textId="5B681B2B" w:rsidR="003D2AA2" w:rsidRPr="00BA2A18" w:rsidRDefault="00BA2A18" w:rsidP="00BA2A18">
            <w:pPr>
              <w:pStyle w:val="CZWSPPKTODNONIKAczwsppunkwodnonika"/>
              <w:ind w:left="0"/>
              <w:rPr>
                <w:rStyle w:val="Ppogrubienie"/>
              </w:rPr>
            </w:pPr>
            <w:r w:rsidRPr="00BA2A18">
              <w:rPr>
                <w:rStyle w:val="Ppogrubienie"/>
              </w:rPr>
              <w:t xml:space="preserve">1. </w:t>
            </w:r>
            <w:r w:rsidR="003D2AA2" w:rsidRPr="00BA2A18">
              <w:rPr>
                <w:rStyle w:val="Ppogrubienie"/>
              </w:rPr>
              <w:t>Jaki problem jest rozwiązywany?</w:t>
            </w:r>
            <w:bookmarkStart w:id="13" w:name="Wybór1"/>
            <w:bookmarkEnd w:id="13"/>
          </w:p>
        </w:tc>
      </w:tr>
      <w:tr w:rsidR="003D2AA2" w:rsidRPr="003D2AA2" w14:paraId="4291B940" w14:textId="77777777" w:rsidTr="0066356E">
        <w:trPr>
          <w:trHeight w:val="142"/>
        </w:trPr>
        <w:tc>
          <w:tcPr>
            <w:tcW w:w="9356" w:type="dxa"/>
            <w:gridSpan w:val="24"/>
            <w:shd w:val="clear" w:color="auto" w:fill="FFFFFF"/>
          </w:tcPr>
          <w:p w14:paraId="09274514" w14:textId="03D8F0C0" w:rsidR="003D2AA2" w:rsidRPr="003D2AA2" w:rsidRDefault="00EE3EFB" w:rsidP="008D2250">
            <w:pPr>
              <w:pStyle w:val="CZWSPPKTODNONIKAczwsppunkwodnonika"/>
              <w:rPr>
                <w:lang w:eastAsia="en-US"/>
              </w:rPr>
            </w:pPr>
            <w:r w:rsidRPr="00EE3EFB">
              <w:rPr>
                <w:lang w:eastAsia="en-US"/>
              </w:rPr>
              <w:t xml:space="preserve">Konieczność </w:t>
            </w:r>
            <w:r w:rsidR="00764657" w:rsidRPr="00764657">
              <w:rPr>
                <w:lang w:eastAsia="en-US"/>
              </w:rPr>
              <w:t>wzmocnieni</w:t>
            </w:r>
            <w:r>
              <w:t>a</w:t>
            </w:r>
            <w:r w:rsidR="00764657" w:rsidRPr="00764657">
              <w:rPr>
                <w:lang w:eastAsia="en-US"/>
              </w:rPr>
              <w:t xml:space="preserve"> ochrony obywateli Białorusi</w:t>
            </w:r>
            <w:r w:rsidR="00D10AF2">
              <w:t xml:space="preserve">, którzy uzyskali </w:t>
            </w:r>
            <w:r w:rsidR="00D10AF2" w:rsidRPr="00D10AF2">
              <w:rPr>
                <w:lang w:eastAsia="en-US"/>
              </w:rPr>
              <w:t>wizy wydawane przez ministra właściwego do spraw zagranicznych na podstawie art. 66 ust. 1a ustawy z dnia 12 grudnia 2013 r. o</w:t>
            </w:r>
            <w:r w:rsidR="00B2669C" w:rsidRPr="00D807B5">
              <w:t> </w:t>
            </w:r>
            <w:r w:rsidR="00D10AF2" w:rsidRPr="00D10AF2">
              <w:rPr>
                <w:lang w:eastAsia="en-US"/>
              </w:rPr>
              <w:t>cudzoziemcach</w:t>
            </w:r>
            <w:r w:rsidR="008D2250">
              <w:t xml:space="preserve"> </w:t>
            </w:r>
            <w:r w:rsidR="008D2250" w:rsidRPr="008D2250">
              <w:t>(Dz. U. z 2023 r. poz. 519, z późn. zm.)</w:t>
            </w:r>
            <w:r w:rsidR="008D2250">
              <w:t>.</w:t>
            </w:r>
          </w:p>
        </w:tc>
      </w:tr>
      <w:tr w:rsidR="003D2AA2" w:rsidRPr="003D2AA2" w14:paraId="2A0A9A5D" w14:textId="77777777" w:rsidTr="0066356E">
        <w:trPr>
          <w:trHeight w:val="142"/>
        </w:trPr>
        <w:tc>
          <w:tcPr>
            <w:tcW w:w="9356" w:type="dxa"/>
            <w:gridSpan w:val="24"/>
            <w:shd w:val="clear" w:color="auto" w:fill="99CCFF"/>
            <w:vAlign w:val="center"/>
          </w:tcPr>
          <w:p w14:paraId="6B7CB3CC" w14:textId="314EDD70" w:rsidR="003D2AA2" w:rsidRPr="00BA2A18" w:rsidRDefault="00BA2A18" w:rsidP="00BA2A18">
            <w:pPr>
              <w:pStyle w:val="CZWSPPKTODNONIKAczwsppunkwodnonika"/>
              <w:ind w:left="0"/>
              <w:rPr>
                <w:rStyle w:val="Ppogrubienie"/>
              </w:rPr>
            </w:pPr>
            <w:r>
              <w:rPr>
                <w:rStyle w:val="Ppogrubienie"/>
              </w:rPr>
              <w:t xml:space="preserve">2. </w:t>
            </w:r>
            <w:r w:rsidR="003D2AA2" w:rsidRPr="00BA2A18">
              <w:rPr>
                <w:rStyle w:val="Ppogrubienie"/>
              </w:rPr>
              <w:t>Rekomendowane rozwiązanie, w tym planowane narzędzia interwencji, i oczekiwany efekt</w:t>
            </w:r>
          </w:p>
        </w:tc>
      </w:tr>
      <w:tr w:rsidR="003D2AA2" w:rsidRPr="003D2AA2" w14:paraId="12FD7DA1" w14:textId="77777777" w:rsidTr="0066356E">
        <w:trPr>
          <w:trHeight w:val="142"/>
        </w:trPr>
        <w:tc>
          <w:tcPr>
            <w:tcW w:w="9356" w:type="dxa"/>
            <w:gridSpan w:val="24"/>
            <w:shd w:val="clear" w:color="auto" w:fill="auto"/>
          </w:tcPr>
          <w:p w14:paraId="7D3B363B" w14:textId="5F3F2C23" w:rsidR="00B2669C" w:rsidRDefault="008D2250" w:rsidP="00B2669C">
            <w:pPr>
              <w:pStyle w:val="CZWSPPKTODNONIKAczwsppunkwodnonika"/>
            </w:pPr>
            <w:r w:rsidRPr="008D2250">
              <w:t>Rekomendowanym rozwiązaniem jest zmiana rozporządzenia</w:t>
            </w:r>
            <w:r>
              <w:t xml:space="preserve"> </w:t>
            </w:r>
            <w:r w:rsidRPr="008D2250">
              <w:t>Ministra Infrastruktury i Budownictwa z dnia 24</w:t>
            </w:r>
            <w:r w:rsidR="00B2669C" w:rsidRPr="00D807B5">
              <w:t> </w:t>
            </w:r>
            <w:r w:rsidRPr="008D2250">
              <w:t>lutego 2016 r. w sprawie wydawania dokumentów stwierdzających uprawnienia do kierowania pojazdami (Dz. U. poz. 231</w:t>
            </w:r>
            <w:r>
              <w:t>, z późn. zm.)</w:t>
            </w:r>
            <w:r w:rsidR="00B2669C">
              <w:t xml:space="preserve"> </w:t>
            </w:r>
            <w:r w:rsidR="00C31890" w:rsidRPr="00C31890">
              <w:t>przewiduj</w:t>
            </w:r>
            <w:r w:rsidR="00B2669C">
              <w:t>ąca:</w:t>
            </w:r>
            <w:r w:rsidR="00C31890" w:rsidRPr="00C31890">
              <w:t xml:space="preserve"> </w:t>
            </w:r>
          </w:p>
          <w:p w14:paraId="7584C8F5" w14:textId="385B7DB8" w:rsidR="00C31890" w:rsidRDefault="00B2669C" w:rsidP="00B2669C">
            <w:pPr>
              <w:pStyle w:val="PKTODNONIKApunktodnonika"/>
            </w:pPr>
            <w:r>
              <w:t xml:space="preserve">1) </w:t>
            </w:r>
            <w:r w:rsidR="00F26440">
              <w:t xml:space="preserve"> </w:t>
            </w:r>
            <w:r w:rsidR="00C31890">
              <w:t xml:space="preserve">dodanie </w:t>
            </w:r>
            <w:r w:rsidR="00C31890" w:rsidRPr="00C31890">
              <w:t>zapis</w:t>
            </w:r>
            <w:r w:rsidR="00E14BBF">
              <w:t>u</w:t>
            </w:r>
            <w:r w:rsidR="00C31890" w:rsidRPr="00C31890">
              <w:t xml:space="preserve"> wskazując</w:t>
            </w:r>
            <w:r w:rsidR="00E14BBF">
              <w:t>ego</w:t>
            </w:r>
            <w:r w:rsidR="00C31890" w:rsidRPr="00C31890">
              <w:t>, że obowiązkowi potwierdzenia danych i informacji zawartych w prawie jazdy w państwie wydania oraz obowiązkowi</w:t>
            </w:r>
            <w:r w:rsidR="00E14BBF">
              <w:t xml:space="preserve"> zwrotu prawa jazdy do państwa wydania</w:t>
            </w:r>
            <w:r w:rsidR="00C31890" w:rsidRPr="00C31890">
              <w:t xml:space="preserve">, nie podlega zagraniczne krajowe prawo jazdy wydane </w:t>
            </w:r>
            <w:r w:rsidR="00E14BBF">
              <w:t>w</w:t>
            </w:r>
            <w:r w:rsidR="00C31890" w:rsidRPr="00C31890">
              <w:t xml:space="preserve"> państw</w:t>
            </w:r>
            <w:r w:rsidR="00E14BBF">
              <w:t xml:space="preserve">ie określonym </w:t>
            </w:r>
            <w:r w:rsidR="00C31890" w:rsidRPr="00C31890">
              <w:t>w przepisach wydanych na podstawie art. 66 ust. 8 ustawy z dnia 12 grudnia 2013 r. o cudzoziemcach, jeżeli jego posiadacz uzyskał wizę, o której mowa w art. 66 ust. 1a tej ustawy</w:t>
            </w:r>
            <w:r>
              <w:t>;</w:t>
            </w:r>
          </w:p>
          <w:p w14:paraId="31222317" w14:textId="28F2DC81" w:rsidR="003D5B5C" w:rsidRDefault="00B2669C" w:rsidP="00B2669C">
            <w:pPr>
              <w:pStyle w:val="PKTODNONIKApunktodnonika"/>
            </w:pPr>
            <w:r>
              <w:t xml:space="preserve">2) </w:t>
            </w:r>
            <w:r w:rsidR="00F26440">
              <w:t xml:space="preserve"> </w:t>
            </w:r>
            <w:r w:rsidR="003D5B5C">
              <w:t>doprecyzowanie</w:t>
            </w:r>
            <w:r w:rsidR="00086C94">
              <w:t>,</w:t>
            </w:r>
            <w:r w:rsidR="003D5B5C">
              <w:t xml:space="preserve"> </w:t>
            </w:r>
            <w:r w:rsidR="00086C94" w:rsidRPr="00086C94">
              <w:t>że ww. zagraniczne krajowe prawo jazdy</w:t>
            </w:r>
            <w:r w:rsidR="00086C94">
              <w:t xml:space="preserve"> </w:t>
            </w:r>
            <w:r w:rsidR="00086C94" w:rsidRPr="00086C94">
              <w:t>będzie umieszczane w</w:t>
            </w:r>
            <w:r w:rsidR="00D807B5" w:rsidRPr="00D807B5">
              <w:t> </w:t>
            </w:r>
            <w:r w:rsidR="00086C94" w:rsidRPr="00086C94">
              <w:t>aktach ewidencyjnych kierowców z informacją o przyczynie wydania polskiego prawa jazdy</w:t>
            </w:r>
            <w:r>
              <w:t>, a</w:t>
            </w:r>
            <w:r w:rsidR="00086C94">
              <w:t xml:space="preserve"> </w:t>
            </w:r>
            <w:r>
              <w:t>d</w:t>
            </w:r>
            <w:r w:rsidR="00086C94" w:rsidRPr="00086C94">
              <w:t>ane i</w:t>
            </w:r>
            <w:r w:rsidR="00D807B5" w:rsidRPr="00D807B5">
              <w:t> </w:t>
            </w:r>
            <w:r w:rsidR="00086C94" w:rsidRPr="00086C94">
              <w:t xml:space="preserve">informacje zawarte w wydanym polskim prawie jazdy </w:t>
            </w:r>
            <w:r w:rsidR="00086C94">
              <w:t xml:space="preserve">będą </w:t>
            </w:r>
            <w:r w:rsidR="00086C94" w:rsidRPr="00086C94">
              <w:t>wprowadza</w:t>
            </w:r>
            <w:r w:rsidR="00086C94">
              <w:t>ne</w:t>
            </w:r>
            <w:r w:rsidR="00086C94" w:rsidRPr="00086C94">
              <w:t xml:space="preserve"> do systemu teleinformatycznego</w:t>
            </w:r>
            <w:r w:rsidR="00787931">
              <w:t>,</w:t>
            </w:r>
            <w:r w:rsidR="00086C94">
              <w:t xml:space="preserve"> </w:t>
            </w:r>
            <w:r w:rsidR="00086C94" w:rsidRPr="00086C94">
              <w:t>o</w:t>
            </w:r>
            <w:r w:rsidR="00D807B5" w:rsidRPr="00D807B5">
              <w:t> </w:t>
            </w:r>
            <w:r w:rsidR="00086C94" w:rsidRPr="00086C94">
              <w:t>którym mowa w art. 16a ustawy</w:t>
            </w:r>
            <w:r w:rsidR="00787931" w:rsidRPr="00787931">
              <w:t xml:space="preserve"> z dnia 5 stycznia 2011 r. o kierujących pojazdami</w:t>
            </w:r>
            <w:r w:rsidR="00086C94" w:rsidRPr="00086C94">
              <w:t>.</w:t>
            </w:r>
          </w:p>
          <w:p w14:paraId="61BC61B6" w14:textId="6FB2543E" w:rsidR="003D2AA2" w:rsidRPr="003D2AA2" w:rsidRDefault="00F26440" w:rsidP="00217066">
            <w:pPr>
              <w:pStyle w:val="CZWSPPKTODNONIKAczwsppunkwodnonika"/>
              <w:rPr>
                <w:lang w:eastAsia="en-US"/>
              </w:rPr>
            </w:pPr>
            <w:r w:rsidRPr="00F26440">
              <w:t>Brak możliwości osiągnięcia celów projektu w sposób inny niż nowelizacja obowiązujących przepisów</w:t>
            </w:r>
            <w:r w:rsidR="003D2AA2" w:rsidRPr="003D2AA2">
              <w:rPr>
                <w:lang w:eastAsia="en-US"/>
              </w:rPr>
              <w:t>.</w:t>
            </w:r>
          </w:p>
        </w:tc>
      </w:tr>
      <w:tr w:rsidR="003D2AA2" w:rsidRPr="008D441D" w14:paraId="401AC291" w14:textId="77777777" w:rsidTr="0066356E">
        <w:trPr>
          <w:trHeight w:val="307"/>
        </w:trPr>
        <w:tc>
          <w:tcPr>
            <w:tcW w:w="9356" w:type="dxa"/>
            <w:gridSpan w:val="24"/>
            <w:shd w:val="clear" w:color="auto" w:fill="99CCFF"/>
            <w:vAlign w:val="center"/>
          </w:tcPr>
          <w:p w14:paraId="21C93C4B" w14:textId="45290CE4" w:rsidR="003D2AA2" w:rsidRPr="008D441D" w:rsidRDefault="00BA2A18" w:rsidP="00BA2A18">
            <w:pPr>
              <w:pStyle w:val="CZWSPPKTODNONIKAczwsppunkwodnonika"/>
              <w:ind w:left="0"/>
              <w:rPr>
                <w:rStyle w:val="Ppogrubienie"/>
              </w:rPr>
            </w:pPr>
            <w:r w:rsidRPr="008D441D">
              <w:rPr>
                <w:rStyle w:val="Ppogrubienie"/>
              </w:rPr>
              <w:t xml:space="preserve">3. </w:t>
            </w:r>
            <w:r w:rsidR="003D2AA2" w:rsidRPr="008D441D">
              <w:rPr>
                <w:rStyle w:val="Ppogrubienie"/>
              </w:rPr>
              <w:t xml:space="preserve">Jak problem został rozwiązany w innych krajach, w szczególności krajach członkowskich OECD/UE? </w:t>
            </w:r>
          </w:p>
        </w:tc>
      </w:tr>
      <w:tr w:rsidR="003D2AA2" w:rsidRPr="003D2AA2" w14:paraId="33DEE308" w14:textId="77777777" w:rsidTr="0066356E">
        <w:trPr>
          <w:trHeight w:val="142"/>
        </w:trPr>
        <w:tc>
          <w:tcPr>
            <w:tcW w:w="9356" w:type="dxa"/>
            <w:gridSpan w:val="24"/>
            <w:shd w:val="clear" w:color="auto" w:fill="auto"/>
          </w:tcPr>
          <w:p w14:paraId="6CA29299" w14:textId="161AA366" w:rsidR="003D2AA2" w:rsidRPr="003D2AA2" w:rsidRDefault="001570DD" w:rsidP="00883580">
            <w:pPr>
              <w:pStyle w:val="CZWSPPKTODNONIKAczwsppunkwodnonika"/>
              <w:rPr>
                <w:lang w:eastAsia="en-US"/>
              </w:rPr>
            </w:pPr>
            <w:r w:rsidRPr="001570DD">
              <w:rPr>
                <w:lang w:eastAsia="en-US"/>
              </w:rPr>
              <w:t>W przedmiotowym zakresie państwa członkowskie są obowiązane kierować się przepisami dyrektywy</w:t>
            </w:r>
            <w:r w:rsidR="000D69FE">
              <w:t xml:space="preserve"> </w:t>
            </w:r>
            <w:r w:rsidRPr="001570DD">
              <w:rPr>
                <w:lang w:eastAsia="en-US"/>
              </w:rPr>
              <w:t>2006/126/WE Parlamentu Europejskiego i Rady z dnia 20 grudnia 2006 r. w sprawie praw jazdy (przekształcenie)</w:t>
            </w:r>
            <w:r w:rsidR="00217066" w:rsidRPr="00217066">
              <w:t>.</w:t>
            </w:r>
          </w:p>
        </w:tc>
      </w:tr>
      <w:tr w:rsidR="003D2AA2" w:rsidRPr="003D2AA2" w14:paraId="26A0AAB8" w14:textId="77777777" w:rsidTr="0066356E">
        <w:trPr>
          <w:trHeight w:val="359"/>
        </w:trPr>
        <w:tc>
          <w:tcPr>
            <w:tcW w:w="9356" w:type="dxa"/>
            <w:gridSpan w:val="24"/>
            <w:shd w:val="clear" w:color="auto" w:fill="99CCFF"/>
            <w:vAlign w:val="center"/>
          </w:tcPr>
          <w:p w14:paraId="08B86FAB" w14:textId="386198B3" w:rsidR="003D2AA2" w:rsidRPr="008D441D" w:rsidRDefault="008D441D" w:rsidP="008D441D">
            <w:pPr>
              <w:pStyle w:val="CZWSPPKTODNONIKAczwsppunkwodnonika"/>
              <w:ind w:left="0"/>
              <w:rPr>
                <w:rStyle w:val="Ppogrubienie"/>
              </w:rPr>
            </w:pPr>
            <w:r w:rsidRPr="008D441D">
              <w:rPr>
                <w:rStyle w:val="Ppogrubienie"/>
              </w:rPr>
              <w:t xml:space="preserve">4. </w:t>
            </w:r>
            <w:r w:rsidR="003D2AA2" w:rsidRPr="008D441D">
              <w:rPr>
                <w:rStyle w:val="Ppogrubienie"/>
              </w:rPr>
              <w:t>Podmioty, na które oddziałuje projekt</w:t>
            </w:r>
          </w:p>
        </w:tc>
      </w:tr>
      <w:tr w:rsidR="003D2AA2" w:rsidRPr="003D2AA2" w14:paraId="3D64EC81" w14:textId="77777777" w:rsidTr="0066356E">
        <w:trPr>
          <w:trHeight w:val="142"/>
        </w:trPr>
        <w:tc>
          <w:tcPr>
            <w:tcW w:w="1985" w:type="dxa"/>
            <w:shd w:val="clear" w:color="auto" w:fill="auto"/>
          </w:tcPr>
          <w:p w14:paraId="7CC22623" w14:textId="77777777" w:rsidR="003D2AA2" w:rsidRPr="003D2AA2" w:rsidRDefault="003D2AA2" w:rsidP="003D2AA2">
            <w:pPr>
              <w:pStyle w:val="CZWSPPKTODNONIKAczwsppunkwodnonika"/>
              <w:rPr>
                <w:lang w:eastAsia="en-US"/>
              </w:rPr>
            </w:pPr>
            <w:r w:rsidRPr="003D2AA2">
              <w:rPr>
                <w:lang w:eastAsia="en-US"/>
              </w:rPr>
              <w:t>Grupa</w:t>
            </w:r>
          </w:p>
        </w:tc>
        <w:tc>
          <w:tcPr>
            <w:tcW w:w="1701" w:type="dxa"/>
            <w:gridSpan w:val="4"/>
            <w:shd w:val="clear" w:color="auto" w:fill="auto"/>
          </w:tcPr>
          <w:p w14:paraId="3F3E0FFD" w14:textId="77777777" w:rsidR="003D2AA2" w:rsidRPr="003D2AA2" w:rsidRDefault="003D2AA2" w:rsidP="003D2AA2">
            <w:pPr>
              <w:pStyle w:val="CZWSPPKTODNONIKAczwsppunkwodnonika"/>
              <w:rPr>
                <w:lang w:eastAsia="en-US"/>
              </w:rPr>
            </w:pPr>
            <w:r w:rsidRPr="003D2AA2">
              <w:rPr>
                <w:lang w:eastAsia="en-US"/>
              </w:rPr>
              <w:t>Wielkość</w:t>
            </w:r>
          </w:p>
        </w:tc>
        <w:tc>
          <w:tcPr>
            <w:tcW w:w="1559" w:type="dxa"/>
            <w:gridSpan w:val="5"/>
            <w:shd w:val="clear" w:color="auto" w:fill="auto"/>
          </w:tcPr>
          <w:p w14:paraId="4AF83FBD" w14:textId="77777777" w:rsidR="003D2AA2" w:rsidRPr="003D2AA2" w:rsidRDefault="003D2AA2" w:rsidP="00634E0C">
            <w:pPr>
              <w:pStyle w:val="CZWSPPKTODNONIKAczwsppunkwodnonika"/>
              <w:ind w:left="0"/>
              <w:rPr>
                <w:lang w:eastAsia="en-US"/>
              </w:rPr>
            </w:pPr>
            <w:r w:rsidRPr="003D2AA2">
              <w:rPr>
                <w:lang w:eastAsia="en-US"/>
              </w:rPr>
              <w:t>Źródło danych</w:t>
            </w:r>
            <w:r w:rsidRPr="003D2AA2" w:rsidDel="00260F33">
              <w:rPr>
                <w:lang w:eastAsia="en-US"/>
              </w:rPr>
              <w:t xml:space="preserve"> </w:t>
            </w:r>
          </w:p>
        </w:tc>
        <w:tc>
          <w:tcPr>
            <w:tcW w:w="4111" w:type="dxa"/>
            <w:gridSpan w:val="14"/>
            <w:shd w:val="clear" w:color="auto" w:fill="auto"/>
          </w:tcPr>
          <w:p w14:paraId="30B225E7" w14:textId="77777777" w:rsidR="003D2AA2" w:rsidRPr="003D2AA2" w:rsidRDefault="003D2AA2" w:rsidP="003D2AA2">
            <w:pPr>
              <w:pStyle w:val="CZWSPPKTODNONIKAczwsppunkwodnonika"/>
              <w:rPr>
                <w:lang w:eastAsia="en-US"/>
              </w:rPr>
            </w:pPr>
            <w:r w:rsidRPr="003D2AA2">
              <w:rPr>
                <w:lang w:eastAsia="en-US"/>
              </w:rPr>
              <w:t>Oddziaływanie</w:t>
            </w:r>
          </w:p>
        </w:tc>
      </w:tr>
      <w:tr w:rsidR="003D2AA2" w:rsidRPr="003D2AA2" w14:paraId="688AFA00" w14:textId="77777777" w:rsidTr="0066356E">
        <w:trPr>
          <w:trHeight w:val="142"/>
        </w:trPr>
        <w:tc>
          <w:tcPr>
            <w:tcW w:w="1985" w:type="dxa"/>
            <w:shd w:val="clear" w:color="auto" w:fill="auto"/>
          </w:tcPr>
          <w:p w14:paraId="63D1E5AE" w14:textId="4FD92A53" w:rsidR="003D2AA2" w:rsidRPr="003D2AA2" w:rsidRDefault="001570DD" w:rsidP="00824266">
            <w:pPr>
              <w:pStyle w:val="CZWSPPKTODNONIKAczwsppunkwodnonika"/>
              <w:ind w:left="0"/>
              <w:rPr>
                <w:lang w:eastAsia="en-US"/>
              </w:rPr>
            </w:pPr>
            <w:r>
              <w:t>Obywatele Białorusi ubiegający się o</w:t>
            </w:r>
            <w:r w:rsidR="00F26440" w:rsidRPr="00D807B5">
              <w:t> </w:t>
            </w:r>
            <w:r w:rsidRPr="001570DD">
              <w:t>wydani</w:t>
            </w:r>
            <w:r>
              <w:t>e</w:t>
            </w:r>
            <w:r w:rsidRPr="001570DD">
              <w:t xml:space="preserve"> polskiego prawa jazdy</w:t>
            </w:r>
          </w:p>
        </w:tc>
        <w:tc>
          <w:tcPr>
            <w:tcW w:w="1701" w:type="dxa"/>
            <w:gridSpan w:val="4"/>
            <w:shd w:val="clear" w:color="auto" w:fill="auto"/>
          </w:tcPr>
          <w:p w14:paraId="066535BB" w14:textId="11CE1CBF" w:rsidR="003D2AA2" w:rsidRPr="003D2AA2" w:rsidRDefault="00D82DC2" w:rsidP="00824266">
            <w:pPr>
              <w:pStyle w:val="CZWSPPKTODNONIKAczwsppunkwodnonika"/>
              <w:ind w:left="0"/>
              <w:rPr>
                <w:lang w:eastAsia="en-US"/>
              </w:rPr>
            </w:pPr>
            <w:r>
              <w:t>Brak danych</w:t>
            </w:r>
          </w:p>
        </w:tc>
        <w:tc>
          <w:tcPr>
            <w:tcW w:w="1559" w:type="dxa"/>
            <w:gridSpan w:val="5"/>
            <w:shd w:val="clear" w:color="auto" w:fill="auto"/>
          </w:tcPr>
          <w:p w14:paraId="73CB0186" w14:textId="23EB40D3" w:rsidR="003D2AA2" w:rsidRPr="003D2AA2" w:rsidRDefault="00D82DC2" w:rsidP="00883580">
            <w:pPr>
              <w:pStyle w:val="CZWSPPKTODNONIKAczwsppunkwodnonika"/>
              <w:ind w:left="0"/>
              <w:rPr>
                <w:lang w:eastAsia="en-US"/>
              </w:rPr>
            </w:pPr>
            <w:r>
              <w:t>-</w:t>
            </w:r>
          </w:p>
        </w:tc>
        <w:tc>
          <w:tcPr>
            <w:tcW w:w="4111" w:type="dxa"/>
            <w:gridSpan w:val="14"/>
            <w:shd w:val="clear" w:color="auto" w:fill="auto"/>
          </w:tcPr>
          <w:p w14:paraId="4E067388" w14:textId="53A22241" w:rsidR="003D2AA2" w:rsidRPr="003D2AA2" w:rsidRDefault="00D82DC2" w:rsidP="00883580">
            <w:pPr>
              <w:pStyle w:val="CZWSPPKTODNONIKAczwsppunkwodnonika"/>
              <w:ind w:left="0"/>
            </w:pPr>
            <w:r>
              <w:t>W</w:t>
            </w:r>
            <w:r w:rsidRPr="00D82DC2">
              <w:t>zmocnienie ochrony obywateli Białorusi</w:t>
            </w:r>
            <w:r w:rsidR="006A137C">
              <w:t>.</w:t>
            </w:r>
          </w:p>
        </w:tc>
      </w:tr>
      <w:tr w:rsidR="003D2AA2" w:rsidRPr="003D2AA2" w14:paraId="4F09DF68" w14:textId="77777777" w:rsidTr="0066356E">
        <w:trPr>
          <w:trHeight w:val="142"/>
        </w:trPr>
        <w:tc>
          <w:tcPr>
            <w:tcW w:w="1985" w:type="dxa"/>
            <w:shd w:val="clear" w:color="auto" w:fill="auto"/>
          </w:tcPr>
          <w:p w14:paraId="36A5CAC9" w14:textId="14555444" w:rsidR="003D2AA2" w:rsidRPr="003D2AA2" w:rsidRDefault="009445E8" w:rsidP="00824266">
            <w:pPr>
              <w:pStyle w:val="CZWSPPKTODNONIKAczwsppunkwodnonika"/>
              <w:ind w:left="0"/>
              <w:rPr>
                <w:lang w:eastAsia="en-US"/>
              </w:rPr>
            </w:pPr>
            <w:r w:rsidRPr="009445E8">
              <w:t>Wydziały Komunikacji Starostw Powiatowych</w:t>
            </w:r>
          </w:p>
        </w:tc>
        <w:tc>
          <w:tcPr>
            <w:tcW w:w="1701" w:type="dxa"/>
            <w:gridSpan w:val="4"/>
            <w:shd w:val="clear" w:color="auto" w:fill="auto"/>
          </w:tcPr>
          <w:p w14:paraId="5DC80886" w14:textId="408FC982" w:rsidR="003D2AA2" w:rsidRPr="003D2AA2" w:rsidRDefault="009445E8" w:rsidP="00824266">
            <w:pPr>
              <w:pStyle w:val="CZWSPPKTODNONIKAczwsppunkwodnonika"/>
              <w:ind w:left="0"/>
              <w:rPr>
                <w:lang w:eastAsia="en-US"/>
              </w:rPr>
            </w:pPr>
            <w:r w:rsidRPr="009445E8">
              <w:rPr>
                <w:lang w:eastAsia="en-US"/>
              </w:rPr>
              <w:t>380 podmiotów</w:t>
            </w:r>
          </w:p>
        </w:tc>
        <w:tc>
          <w:tcPr>
            <w:tcW w:w="1559" w:type="dxa"/>
            <w:gridSpan w:val="5"/>
            <w:shd w:val="clear" w:color="auto" w:fill="auto"/>
          </w:tcPr>
          <w:p w14:paraId="5DFBF28A" w14:textId="0EC4DBBF" w:rsidR="003D2AA2" w:rsidRPr="003D2AA2" w:rsidRDefault="009445E8" w:rsidP="000C4091">
            <w:pPr>
              <w:pStyle w:val="CZWSPPKTODNONIKAczwsppunkwodnonika"/>
              <w:ind w:left="0"/>
              <w:rPr>
                <w:lang w:eastAsia="en-US"/>
              </w:rPr>
            </w:pPr>
            <w:r w:rsidRPr="009445E8">
              <w:rPr>
                <w:lang w:eastAsia="en-US"/>
              </w:rPr>
              <w:t>Informacja statystyczna</w:t>
            </w:r>
          </w:p>
        </w:tc>
        <w:tc>
          <w:tcPr>
            <w:tcW w:w="4111" w:type="dxa"/>
            <w:gridSpan w:val="14"/>
            <w:shd w:val="clear" w:color="auto" w:fill="auto"/>
          </w:tcPr>
          <w:p w14:paraId="25948D9F" w14:textId="60923304" w:rsidR="003D2AA2" w:rsidRPr="003D2AA2" w:rsidRDefault="00D82DC2" w:rsidP="000C4091">
            <w:pPr>
              <w:pStyle w:val="CZWSPPKTODNONIKAczwsppunkwodnonika"/>
              <w:ind w:left="0"/>
              <w:rPr>
                <w:lang w:eastAsia="en-US"/>
              </w:rPr>
            </w:pPr>
            <w:r>
              <w:t xml:space="preserve">Stosowanie zwolnień przewidzianych </w:t>
            </w:r>
            <w:r w:rsidRPr="00D82DC2">
              <w:rPr>
                <w:lang w:eastAsia="en-US"/>
              </w:rPr>
              <w:t>w § 9 ust.</w:t>
            </w:r>
            <w:r w:rsidR="00BE7C37" w:rsidRPr="009E1F4B">
              <w:t> </w:t>
            </w:r>
            <w:r w:rsidRPr="00D82DC2">
              <w:rPr>
                <w:lang w:eastAsia="en-US"/>
              </w:rPr>
              <w:t>11 rozporządzenia</w:t>
            </w:r>
            <w:r>
              <w:t xml:space="preserve"> do </w:t>
            </w:r>
            <w:r w:rsidR="009E1F4B">
              <w:t xml:space="preserve">zagranicznych praw jazdy </w:t>
            </w:r>
            <w:r w:rsidR="00D807B5" w:rsidRPr="00D807B5">
              <w:t>wydan</w:t>
            </w:r>
            <w:r w:rsidR="00D807B5">
              <w:t>ych</w:t>
            </w:r>
            <w:r w:rsidR="00D807B5" w:rsidRPr="00D807B5">
              <w:t xml:space="preserve"> w państwie określonym w</w:t>
            </w:r>
            <w:r w:rsidR="006D7629" w:rsidRPr="009E1F4B">
              <w:t> </w:t>
            </w:r>
            <w:r w:rsidR="00D807B5" w:rsidRPr="00D807B5">
              <w:t>przepisach wydanych na podstawie art. 66 ust. 8 ustawy z</w:t>
            </w:r>
            <w:r w:rsidR="009E1F4B" w:rsidRPr="009E1F4B">
              <w:t> </w:t>
            </w:r>
            <w:r w:rsidR="00D807B5" w:rsidRPr="00D807B5">
              <w:t xml:space="preserve">dnia 12 grudnia 2013 r. </w:t>
            </w:r>
            <w:r w:rsidR="00D807B5" w:rsidRPr="00D807B5">
              <w:lastRenderedPageBreak/>
              <w:t>o</w:t>
            </w:r>
            <w:r w:rsidR="006D7629" w:rsidRPr="009E1F4B">
              <w:t> </w:t>
            </w:r>
            <w:r w:rsidR="00D807B5" w:rsidRPr="00D807B5">
              <w:t>cudzoziemcach, jeżeli jego posiadacz uzyskał wizę, o której mowa w</w:t>
            </w:r>
            <w:r w:rsidR="009E1F4B" w:rsidRPr="009E1F4B">
              <w:t> </w:t>
            </w:r>
            <w:r w:rsidR="00D807B5" w:rsidRPr="00D807B5">
              <w:t>art. 66 ust. 1a tej ustawy</w:t>
            </w:r>
            <w:r w:rsidR="006A137C" w:rsidRPr="006A137C">
              <w:rPr>
                <w:lang w:eastAsia="en-US"/>
              </w:rPr>
              <w:t>.</w:t>
            </w:r>
          </w:p>
        </w:tc>
      </w:tr>
      <w:tr w:rsidR="003D2AA2" w:rsidRPr="003D2AA2" w14:paraId="2E40201B" w14:textId="77777777" w:rsidTr="0066356E">
        <w:trPr>
          <w:trHeight w:val="302"/>
        </w:trPr>
        <w:tc>
          <w:tcPr>
            <w:tcW w:w="9356" w:type="dxa"/>
            <w:gridSpan w:val="24"/>
            <w:shd w:val="clear" w:color="auto" w:fill="99CCFF"/>
            <w:vAlign w:val="center"/>
          </w:tcPr>
          <w:p w14:paraId="703B4E84" w14:textId="5D6EB333" w:rsidR="003D2AA2" w:rsidRPr="008D441D" w:rsidRDefault="008D441D" w:rsidP="008D441D">
            <w:pPr>
              <w:pStyle w:val="CZWSPPKTODNONIKAczwsppunkwodnonika"/>
              <w:ind w:left="0"/>
              <w:rPr>
                <w:rStyle w:val="Ppogrubienie"/>
              </w:rPr>
            </w:pPr>
            <w:r w:rsidRPr="008D441D">
              <w:rPr>
                <w:rStyle w:val="Ppogrubienie"/>
              </w:rPr>
              <w:lastRenderedPageBreak/>
              <w:t xml:space="preserve">5. </w:t>
            </w:r>
            <w:r w:rsidR="003D2AA2" w:rsidRPr="008D441D">
              <w:rPr>
                <w:rStyle w:val="Ppogrubienie"/>
              </w:rPr>
              <w:t>Informacje na temat zakresu, czasu trwania i podsumowanie wyników konsultacji</w:t>
            </w:r>
          </w:p>
        </w:tc>
      </w:tr>
      <w:tr w:rsidR="000E2D39" w:rsidRPr="003D2AA2" w14:paraId="15085ACC" w14:textId="77777777" w:rsidTr="0066356E">
        <w:trPr>
          <w:trHeight w:val="342"/>
        </w:trPr>
        <w:tc>
          <w:tcPr>
            <w:tcW w:w="9356" w:type="dxa"/>
            <w:gridSpan w:val="24"/>
            <w:shd w:val="clear" w:color="auto" w:fill="FFFFFF"/>
          </w:tcPr>
          <w:p w14:paraId="74D654CE" w14:textId="04BAC7E5" w:rsidR="00184761" w:rsidRDefault="008F545C" w:rsidP="00510C27">
            <w:pPr>
              <w:pStyle w:val="ODNONIKtreodnonika"/>
              <w:ind w:left="0" w:firstLine="0"/>
            </w:pPr>
            <w:r w:rsidRPr="008F545C">
              <w:t>Projekt rozporządzenia zosta</w:t>
            </w:r>
            <w:r w:rsidR="00EB43E2">
              <w:t>nie</w:t>
            </w:r>
            <w:r w:rsidRPr="008F545C">
              <w:t xml:space="preserve"> skierowany do zaopiniowania przez Komisję Wspólną Rządu i Samorządu Terytorialnego</w:t>
            </w:r>
            <w:r>
              <w:t xml:space="preserve">. </w:t>
            </w:r>
          </w:p>
          <w:p w14:paraId="1DCC71C4" w14:textId="76AC0014" w:rsidR="00184761" w:rsidRDefault="00EB43E2" w:rsidP="00487C62">
            <w:pPr>
              <w:pStyle w:val="ODNONIKtreodnonika"/>
              <w:ind w:left="0" w:firstLine="0"/>
            </w:pPr>
            <w:r>
              <w:t>Konsultacje publiczne zostaną</w:t>
            </w:r>
            <w:r w:rsidR="00510C27" w:rsidRPr="00510C27">
              <w:t xml:space="preserve"> przeprowadzone zgodnie z trybem przewidzianym w uchwale nr 190 Rady Ministrów z dnia 29 października 2013 r. – Regulamin pracy Rady Ministrów (M.P. z 2022 r. poz. 348).</w:t>
            </w:r>
          </w:p>
          <w:p w14:paraId="5F2F23CD" w14:textId="3C765600" w:rsidR="00184761" w:rsidRDefault="00510C27" w:rsidP="00510C27">
            <w:pPr>
              <w:pStyle w:val="ODNONIKtreodnonika"/>
              <w:ind w:left="0" w:firstLine="0"/>
            </w:pPr>
            <w:r w:rsidRPr="00510C27">
              <w:t xml:space="preserve">Treść projektu </w:t>
            </w:r>
            <w:r w:rsidR="00487C62">
              <w:t xml:space="preserve">rozporządzenia </w:t>
            </w:r>
            <w:r w:rsidRPr="00510C27">
              <w:t>została podana do publicznej wiadomości przez zamieszczenie, zgodnie z art. 5 ustawy z dnia 7 lipca 2005 r. o działalności lobbingowej w procesie stanowienia prawa (Dz. U. z 2017 r. poz. 248), w Biuletynie Informacji Publicznej na stronie podmiotowej Rządowego Centrum Legislacji, w serwisie Rządowy Proces Legislacyjny.</w:t>
            </w:r>
          </w:p>
          <w:p w14:paraId="24C48091" w14:textId="47353495" w:rsidR="00510C27" w:rsidRDefault="00510C27" w:rsidP="00510C27">
            <w:pPr>
              <w:pStyle w:val="ODNONIKtreodnonika"/>
              <w:ind w:left="0" w:firstLine="0"/>
            </w:pPr>
            <w:r w:rsidRPr="00510C27">
              <w:t>Informacja o udostępnieniu projektu została przekazana do następujących podmiotów:</w:t>
            </w:r>
          </w:p>
          <w:p w14:paraId="4ACBE54A" w14:textId="615C53D5" w:rsidR="002764B9" w:rsidRPr="002764B9" w:rsidRDefault="002764B9" w:rsidP="002764B9">
            <w:pPr>
              <w:pStyle w:val="ODNONIKtreodnonika"/>
            </w:pPr>
            <w:r w:rsidRPr="002764B9">
              <w:t>1)</w:t>
            </w:r>
            <w:r w:rsidRPr="002764B9">
              <w:tab/>
              <w:t>Rad</w:t>
            </w:r>
            <w:r w:rsidR="00B567E8">
              <w:t>a</w:t>
            </w:r>
            <w:r w:rsidRPr="002764B9">
              <w:t xml:space="preserve"> Dialogu Społecznego,</w:t>
            </w:r>
          </w:p>
          <w:p w14:paraId="0B281284" w14:textId="77777777" w:rsidR="002764B9" w:rsidRPr="002764B9" w:rsidRDefault="002764B9" w:rsidP="002764B9">
            <w:pPr>
              <w:pStyle w:val="ODNONIKtreodnonika"/>
            </w:pPr>
            <w:r w:rsidRPr="002764B9">
              <w:t>2)</w:t>
            </w:r>
            <w:r w:rsidRPr="002764B9">
              <w:tab/>
              <w:t>Business Centre Club – Związek Pracodawców,</w:t>
            </w:r>
          </w:p>
          <w:p w14:paraId="1B5B0222" w14:textId="77777777" w:rsidR="002764B9" w:rsidRPr="002764B9" w:rsidRDefault="002764B9" w:rsidP="002764B9">
            <w:pPr>
              <w:pStyle w:val="ODNONIKtreodnonika"/>
            </w:pPr>
            <w:r w:rsidRPr="002764B9">
              <w:t>3)</w:t>
            </w:r>
            <w:r w:rsidRPr="002764B9">
              <w:tab/>
              <w:t>Niezależny Samorządny Związek Zawodowy „Solidarność”,</w:t>
            </w:r>
          </w:p>
          <w:p w14:paraId="0D6DA454" w14:textId="77777777" w:rsidR="002764B9" w:rsidRPr="002764B9" w:rsidRDefault="002764B9" w:rsidP="002764B9">
            <w:pPr>
              <w:pStyle w:val="ODNONIKtreodnonika"/>
            </w:pPr>
            <w:r w:rsidRPr="002764B9">
              <w:t>4)</w:t>
            </w:r>
            <w:r w:rsidRPr="002764B9">
              <w:tab/>
              <w:t>Ogólnopolskie Porozumienie Związków Zawodowych,</w:t>
            </w:r>
          </w:p>
          <w:p w14:paraId="4245D30D" w14:textId="77777777" w:rsidR="002764B9" w:rsidRPr="002764B9" w:rsidRDefault="002764B9" w:rsidP="002764B9">
            <w:pPr>
              <w:pStyle w:val="ODNONIKtreodnonika"/>
            </w:pPr>
            <w:r w:rsidRPr="002764B9">
              <w:t>5)</w:t>
            </w:r>
            <w:r w:rsidRPr="002764B9">
              <w:tab/>
              <w:t>Forum Związków Zawodowych,</w:t>
            </w:r>
          </w:p>
          <w:p w14:paraId="0BBE7DD5" w14:textId="77777777" w:rsidR="002764B9" w:rsidRPr="002764B9" w:rsidRDefault="002764B9" w:rsidP="002764B9">
            <w:pPr>
              <w:pStyle w:val="ODNONIKtreodnonika"/>
            </w:pPr>
            <w:r w:rsidRPr="002764B9">
              <w:t>6)</w:t>
            </w:r>
            <w:r w:rsidRPr="002764B9">
              <w:tab/>
              <w:t>Pracodawcy Rzeczypospolitej Polskiej,</w:t>
            </w:r>
          </w:p>
          <w:p w14:paraId="25EDFB45" w14:textId="77777777" w:rsidR="002764B9" w:rsidRPr="002764B9" w:rsidRDefault="002764B9" w:rsidP="002764B9">
            <w:pPr>
              <w:pStyle w:val="ODNONIKtreodnonika"/>
            </w:pPr>
            <w:r w:rsidRPr="002764B9">
              <w:t>7)</w:t>
            </w:r>
            <w:r w:rsidRPr="002764B9">
              <w:tab/>
              <w:t>Konfederacja Lewiatan,</w:t>
            </w:r>
          </w:p>
          <w:p w14:paraId="35CD43F5" w14:textId="77777777" w:rsidR="002764B9" w:rsidRPr="002764B9" w:rsidRDefault="002764B9" w:rsidP="002764B9">
            <w:pPr>
              <w:pStyle w:val="ODNONIKtreodnonika"/>
            </w:pPr>
            <w:r w:rsidRPr="002764B9">
              <w:t>8)</w:t>
            </w:r>
            <w:r w:rsidRPr="002764B9">
              <w:tab/>
              <w:t>Związek Przedsiębiorców i Pracodawców,</w:t>
            </w:r>
          </w:p>
          <w:p w14:paraId="74247F7F" w14:textId="61657E04" w:rsidR="002764B9" w:rsidRPr="002764B9" w:rsidRDefault="002764B9" w:rsidP="00167A63">
            <w:pPr>
              <w:pStyle w:val="ODNONIKtreodnonika"/>
            </w:pPr>
            <w:r w:rsidRPr="002764B9">
              <w:t>9)</w:t>
            </w:r>
            <w:r w:rsidRPr="002764B9">
              <w:tab/>
              <w:t xml:space="preserve">Instytut Transportu Samochodowego, </w:t>
            </w:r>
          </w:p>
          <w:p w14:paraId="373C2678" w14:textId="58860F9D" w:rsidR="002764B9" w:rsidRPr="002764B9" w:rsidRDefault="002764B9" w:rsidP="002764B9">
            <w:pPr>
              <w:pStyle w:val="ODNONIKtreodnonika"/>
            </w:pPr>
            <w:r w:rsidRPr="002764B9">
              <w:t>1</w:t>
            </w:r>
            <w:r w:rsidR="00167A63">
              <w:t>0</w:t>
            </w:r>
            <w:r w:rsidRPr="002764B9">
              <w:t>)</w:t>
            </w:r>
            <w:r w:rsidRPr="002764B9">
              <w:tab/>
              <w:t xml:space="preserve">Liga Obrony Kraju, </w:t>
            </w:r>
          </w:p>
          <w:p w14:paraId="199CA2D6" w14:textId="1AE0127D" w:rsidR="002764B9" w:rsidRPr="002764B9" w:rsidRDefault="002764B9" w:rsidP="002764B9">
            <w:pPr>
              <w:pStyle w:val="ODNONIKtreodnonika"/>
            </w:pPr>
            <w:r w:rsidRPr="002764B9">
              <w:t>1</w:t>
            </w:r>
            <w:r w:rsidR="00167A63">
              <w:t>1</w:t>
            </w:r>
            <w:r w:rsidRPr="002764B9">
              <w:t>)</w:t>
            </w:r>
            <w:r w:rsidRPr="002764B9">
              <w:tab/>
              <w:t>Ogólnopolskie Stowarzyszeni</w:t>
            </w:r>
            <w:r w:rsidR="00167A63">
              <w:t>e</w:t>
            </w:r>
            <w:r w:rsidRPr="002764B9">
              <w:t xml:space="preserve"> Szefów Wydziałów Komunikacji, </w:t>
            </w:r>
          </w:p>
          <w:p w14:paraId="3F1782E7" w14:textId="4A7C7BCD" w:rsidR="002764B9" w:rsidRPr="002764B9" w:rsidRDefault="002764B9" w:rsidP="00167A63">
            <w:pPr>
              <w:pStyle w:val="ODNONIKtreodnonika"/>
            </w:pPr>
            <w:r w:rsidRPr="002764B9">
              <w:t>1</w:t>
            </w:r>
            <w:r w:rsidR="00167A63">
              <w:t>2</w:t>
            </w:r>
            <w:r w:rsidRPr="002764B9">
              <w:t>)</w:t>
            </w:r>
            <w:r w:rsidRPr="002764B9">
              <w:tab/>
              <w:t xml:space="preserve">Polska Wytwórnia Papierów Wartościowych S.A., </w:t>
            </w:r>
          </w:p>
          <w:p w14:paraId="6D909EBE" w14:textId="22CE119F" w:rsidR="002764B9" w:rsidRPr="000E2D39" w:rsidRDefault="002764B9" w:rsidP="00A93BBB">
            <w:pPr>
              <w:pStyle w:val="ODNONIKtreodnonika"/>
            </w:pPr>
            <w:r w:rsidRPr="002764B9">
              <w:t>1</w:t>
            </w:r>
            <w:r w:rsidR="00487C62">
              <w:t>3</w:t>
            </w:r>
            <w:r w:rsidRPr="002764B9">
              <w:t>)</w:t>
            </w:r>
            <w:r w:rsidRPr="002764B9">
              <w:tab/>
              <w:t>Związek Pracodawców „Transport i Logistyka Polska”</w:t>
            </w:r>
            <w:r w:rsidR="00487C62">
              <w:t>.</w:t>
            </w:r>
          </w:p>
          <w:p w14:paraId="134339AD" w14:textId="01AA00F9" w:rsidR="008D488F" w:rsidRPr="000E2D39" w:rsidRDefault="00217066" w:rsidP="006164B7">
            <w:pPr>
              <w:pStyle w:val="ODNONIKtreodnonika"/>
              <w:ind w:left="0" w:firstLine="0"/>
            </w:pPr>
            <w:r w:rsidRPr="00217066">
              <w:t xml:space="preserve">Czas trwania konsultacji </w:t>
            </w:r>
            <w:r w:rsidR="00E575CC">
              <w:t xml:space="preserve">i opiniowania </w:t>
            </w:r>
            <w:r w:rsidRPr="00217066">
              <w:t>określono na</w:t>
            </w:r>
            <w:r w:rsidR="00C23287">
              <w:t xml:space="preserve"> </w:t>
            </w:r>
            <w:r w:rsidR="006164B7">
              <w:t>30</w:t>
            </w:r>
            <w:r w:rsidRPr="00217066">
              <w:t xml:space="preserve"> dni.</w:t>
            </w:r>
          </w:p>
        </w:tc>
      </w:tr>
      <w:tr w:rsidR="003D2AA2" w:rsidRPr="003D2AA2" w14:paraId="3A5F0410" w14:textId="77777777" w:rsidTr="0066356E">
        <w:trPr>
          <w:trHeight w:val="363"/>
        </w:trPr>
        <w:tc>
          <w:tcPr>
            <w:tcW w:w="9356" w:type="dxa"/>
            <w:gridSpan w:val="24"/>
            <w:shd w:val="clear" w:color="auto" w:fill="99CCFF"/>
            <w:vAlign w:val="center"/>
          </w:tcPr>
          <w:p w14:paraId="7C8FF961" w14:textId="171EFD0A" w:rsidR="003D2AA2" w:rsidRPr="008D441D" w:rsidRDefault="008D441D" w:rsidP="008D441D">
            <w:pPr>
              <w:pStyle w:val="CZWSPPKTODNONIKAczwsppunkwodnonika"/>
              <w:ind w:left="0"/>
              <w:rPr>
                <w:rStyle w:val="Ppogrubienie"/>
              </w:rPr>
            </w:pPr>
            <w:r w:rsidRPr="008D441D">
              <w:rPr>
                <w:rStyle w:val="Ppogrubienie"/>
              </w:rPr>
              <w:t xml:space="preserve">6. </w:t>
            </w:r>
            <w:r w:rsidR="003D2AA2" w:rsidRPr="008D441D">
              <w:rPr>
                <w:rStyle w:val="Ppogrubienie"/>
              </w:rPr>
              <w:t>Wpływ na sektor finansów publicznych</w:t>
            </w:r>
          </w:p>
        </w:tc>
      </w:tr>
      <w:tr w:rsidR="003D2AA2" w:rsidRPr="003D2AA2" w14:paraId="07DBCECD" w14:textId="77777777" w:rsidTr="0066356E">
        <w:trPr>
          <w:trHeight w:val="142"/>
        </w:trPr>
        <w:tc>
          <w:tcPr>
            <w:tcW w:w="1985" w:type="dxa"/>
            <w:vMerge w:val="restart"/>
            <w:shd w:val="clear" w:color="auto" w:fill="FFFFFF"/>
          </w:tcPr>
          <w:p w14:paraId="6A2B9D2C" w14:textId="77777777" w:rsidR="003D2AA2" w:rsidRPr="003D2AA2" w:rsidRDefault="003D2AA2" w:rsidP="008D441D">
            <w:pPr>
              <w:pStyle w:val="CZWSPPKTODNONIKAczwsppunkwodnonika"/>
              <w:ind w:left="0"/>
              <w:rPr>
                <w:lang w:eastAsia="en-US"/>
              </w:rPr>
            </w:pPr>
            <w:r w:rsidRPr="003D2AA2">
              <w:rPr>
                <w:lang w:eastAsia="en-US"/>
              </w:rPr>
              <w:t>(ceny stałe z … r.)</w:t>
            </w:r>
          </w:p>
        </w:tc>
        <w:tc>
          <w:tcPr>
            <w:tcW w:w="7371" w:type="dxa"/>
            <w:gridSpan w:val="23"/>
            <w:shd w:val="clear" w:color="auto" w:fill="FFFFFF"/>
          </w:tcPr>
          <w:p w14:paraId="26398624" w14:textId="77777777" w:rsidR="003D2AA2" w:rsidRPr="003D2AA2" w:rsidRDefault="003D2AA2" w:rsidP="003D2AA2">
            <w:pPr>
              <w:pStyle w:val="CZWSPPKTODNONIKAczwsppunkwodnonika"/>
              <w:rPr>
                <w:lang w:eastAsia="en-US"/>
              </w:rPr>
            </w:pPr>
            <w:r w:rsidRPr="003D2AA2">
              <w:rPr>
                <w:lang w:eastAsia="en-US"/>
              </w:rPr>
              <w:t>Skutki w okresie 10 lat od wejścia w życie zmian [mln zł]</w:t>
            </w:r>
          </w:p>
        </w:tc>
      </w:tr>
      <w:tr w:rsidR="000D723A" w:rsidRPr="003D2AA2" w14:paraId="5D7CA5B4" w14:textId="77777777" w:rsidTr="0066356E">
        <w:trPr>
          <w:trHeight w:val="142"/>
        </w:trPr>
        <w:tc>
          <w:tcPr>
            <w:tcW w:w="1985" w:type="dxa"/>
            <w:vMerge/>
            <w:shd w:val="clear" w:color="auto" w:fill="FFFFFF"/>
          </w:tcPr>
          <w:p w14:paraId="16993909" w14:textId="77777777" w:rsidR="000D723A" w:rsidRPr="003D2AA2" w:rsidRDefault="000D723A" w:rsidP="003D2AA2">
            <w:pPr>
              <w:pStyle w:val="CZWSPPKTODNONIKAczwsppunkwodnonika"/>
              <w:rPr>
                <w:lang w:eastAsia="en-US"/>
              </w:rPr>
            </w:pPr>
          </w:p>
        </w:tc>
        <w:tc>
          <w:tcPr>
            <w:tcW w:w="567" w:type="dxa"/>
            <w:gridSpan w:val="2"/>
            <w:shd w:val="clear" w:color="auto" w:fill="FFFFFF"/>
          </w:tcPr>
          <w:p w14:paraId="0F2DC858" w14:textId="77777777" w:rsidR="000D723A" w:rsidRPr="003D2AA2" w:rsidRDefault="000D723A" w:rsidP="00AB490E">
            <w:pPr>
              <w:pStyle w:val="CZWSPPKTODNONIKAczwsppunkwodnonika"/>
              <w:ind w:left="0"/>
              <w:rPr>
                <w:lang w:eastAsia="en-US"/>
              </w:rPr>
            </w:pPr>
            <w:r w:rsidRPr="003D2AA2">
              <w:rPr>
                <w:lang w:eastAsia="en-US"/>
              </w:rPr>
              <w:t>0</w:t>
            </w:r>
          </w:p>
        </w:tc>
        <w:tc>
          <w:tcPr>
            <w:tcW w:w="561" w:type="dxa"/>
            <w:shd w:val="clear" w:color="auto" w:fill="FFFFFF"/>
          </w:tcPr>
          <w:p w14:paraId="6A6B82AD" w14:textId="77777777" w:rsidR="000D723A" w:rsidRPr="003D2AA2" w:rsidRDefault="000D723A" w:rsidP="00AB490E">
            <w:pPr>
              <w:pStyle w:val="CZWSPPKTODNONIKAczwsppunkwodnonika"/>
              <w:ind w:left="0"/>
              <w:rPr>
                <w:lang w:eastAsia="en-US"/>
              </w:rPr>
            </w:pPr>
            <w:r w:rsidRPr="003D2AA2">
              <w:rPr>
                <w:lang w:eastAsia="en-US"/>
              </w:rPr>
              <w:t>1</w:t>
            </w:r>
          </w:p>
        </w:tc>
        <w:tc>
          <w:tcPr>
            <w:tcW w:w="641" w:type="dxa"/>
            <w:gridSpan w:val="2"/>
            <w:shd w:val="clear" w:color="auto" w:fill="FFFFFF"/>
          </w:tcPr>
          <w:p w14:paraId="0781AE2C" w14:textId="77777777" w:rsidR="000D723A" w:rsidRPr="003D2AA2" w:rsidRDefault="000D723A" w:rsidP="00AB490E">
            <w:pPr>
              <w:pStyle w:val="CZWSPPKTODNONIKAczwsppunkwodnonika"/>
              <w:ind w:left="0"/>
              <w:rPr>
                <w:lang w:eastAsia="en-US"/>
              </w:rPr>
            </w:pPr>
            <w:r w:rsidRPr="003D2AA2">
              <w:rPr>
                <w:lang w:eastAsia="en-US"/>
              </w:rPr>
              <w:t>2</w:t>
            </w:r>
          </w:p>
        </w:tc>
        <w:tc>
          <w:tcPr>
            <w:tcW w:w="641" w:type="dxa"/>
            <w:shd w:val="clear" w:color="auto" w:fill="FFFFFF"/>
          </w:tcPr>
          <w:p w14:paraId="39811538" w14:textId="59F6987D" w:rsidR="000D723A" w:rsidRPr="003D2AA2" w:rsidRDefault="000D723A" w:rsidP="00AB490E">
            <w:pPr>
              <w:pStyle w:val="CZWSPPKTODNONIKAczwsppunkwodnonika"/>
              <w:ind w:left="0"/>
              <w:rPr>
                <w:lang w:eastAsia="en-US"/>
              </w:rPr>
            </w:pPr>
            <w:r w:rsidRPr="000D723A">
              <w:t>3</w:t>
            </w:r>
          </w:p>
        </w:tc>
        <w:tc>
          <w:tcPr>
            <w:tcW w:w="661" w:type="dxa"/>
            <w:gridSpan w:val="2"/>
            <w:shd w:val="clear" w:color="auto" w:fill="FFFFFF"/>
          </w:tcPr>
          <w:p w14:paraId="344D5D1B" w14:textId="77777777" w:rsidR="000D723A" w:rsidRPr="003D2AA2" w:rsidRDefault="000D723A" w:rsidP="00AB490E">
            <w:pPr>
              <w:pStyle w:val="CZWSPPKTODNONIKAczwsppunkwodnonika"/>
              <w:ind w:left="0"/>
              <w:rPr>
                <w:lang w:eastAsia="en-US"/>
              </w:rPr>
            </w:pPr>
            <w:r w:rsidRPr="003D2AA2">
              <w:rPr>
                <w:lang w:eastAsia="en-US"/>
              </w:rPr>
              <w:t>4</w:t>
            </w:r>
          </w:p>
        </w:tc>
        <w:tc>
          <w:tcPr>
            <w:tcW w:w="567" w:type="dxa"/>
            <w:gridSpan w:val="3"/>
            <w:shd w:val="clear" w:color="auto" w:fill="FFFFFF"/>
          </w:tcPr>
          <w:p w14:paraId="16F99699" w14:textId="77777777" w:rsidR="000D723A" w:rsidRPr="003D2AA2" w:rsidRDefault="000D723A" w:rsidP="00AB490E">
            <w:pPr>
              <w:pStyle w:val="CZWSPPKTODNONIKAczwsppunkwodnonika"/>
              <w:ind w:left="0"/>
              <w:rPr>
                <w:lang w:eastAsia="en-US"/>
              </w:rPr>
            </w:pPr>
            <w:r w:rsidRPr="003D2AA2">
              <w:rPr>
                <w:lang w:eastAsia="en-US"/>
              </w:rPr>
              <w:t>5</w:t>
            </w:r>
          </w:p>
        </w:tc>
        <w:tc>
          <w:tcPr>
            <w:tcW w:w="567" w:type="dxa"/>
            <w:gridSpan w:val="2"/>
            <w:shd w:val="clear" w:color="auto" w:fill="FFFFFF"/>
          </w:tcPr>
          <w:p w14:paraId="0013317F" w14:textId="77777777" w:rsidR="000D723A" w:rsidRPr="003D2AA2" w:rsidRDefault="000D723A" w:rsidP="00AB490E">
            <w:pPr>
              <w:pStyle w:val="CZWSPPKTODNONIKAczwsppunkwodnonika"/>
              <w:ind w:left="0"/>
              <w:rPr>
                <w:lang w:eastAsia="en-US"/>
              </w:rPr>
            </w:pPr>
            <w:r w:rsidRPr="003D2AA2">
              <w:rPr>
                <w:lang w:eastAsia="en-US"/>
              </w:rPr>
              <w:t>6</w:t>
            </w:r>
          </w:p>
        </w:tc>
        <w:tc>
          <w:tcPr>
            <w:tcW w:w="567" w:type="dxa"/>
            <w:gridSpan w:val="2"/>
            <w:shd w:val="clear" w:color="auto" w:fill="FFFFFF"/>
          </w:tcPr>
          <w:p w14:paraId="7B5E744E" w14:textId="77777777" w:rsidR="000D723A" w:rsidRPr="003D2AA2" w:rsidRDefault="000D723A" w:rsidP="00AB490E">
            <w:pPr>
              <w:pStyle w:val="CZWSPPKTODNONIKAczwsppunkwodnonika"/>
              <w:ind w:left="0"/>
              <w:rPr>
                <w:lang w:eastAsia="en-US"/>
              </w:rPr>
            </w:pPr>
            <w:r w:rsidRPr="003D2AA2">
              <w:rPr>
                <w:lang w:eastAsia="en-US"/>
              </w:rPr>
              <w:t>7</w:t>
            </w:r>
          </w:p>
        </w:tc>
        <w:tc>
          <w:tcPr>
            <w:tcW w:w="567" w:type="dxa"/>
            <w:gridSpan w:val="3"/>
            <w:shd w:val="clear" w:color="auto" w:fill="FFFFFF"/>
          </w:tcPr>
          <w:p w14:paraId="71A0C3C1" w14:textId="77777777" w:rsidR="000D723A" w:rsidRPr="003D2AA2" w:rsidRDefault="000D723A" w:rsidP="00AB490E">
            <w:pPr>
              <w:pStyle w:val="CZWSPPKTODNONIKAczwsppunkwodnonika"/>
              <w:ind w:left="0"/>
              <w:rPr>
                <w:lang w:eastAsia="en-US"/>
              </w:rPr>
            </w:pPr>
            <w:r w:rsidRPr="003D2AA2">
              <w:rPr>
                <w:lang w:eastAsia="en-US"/>
              </w:rPr>
              <w:t>8</w:t>
            </w:r>
          </w:p>
        </w:tc>
        <w:tc>
          <w:tcPr>
            <w:tcW w:w="425" w:type="dxa"/>
            <w:gridSpan w:val="2"/>
            <w:shd w:val="clear" w:color="auto" w:fill="FFFFFF"/>
          </w:tcPr>
          <w:p w14:paraId="3F82AE7C" w14:textId="77777777" w:rsidR="000D723A" w:rsidRPr="003D2AA2" w:rsidRDefault="000D723A" w:rsidP="00AB490E">
            <w:pPr>
              <w:pStyle w:val="CZWSPPKTODNONIKAczwsppunkwodnonika"/>
              <w:ind w:left="0"/>
              <w:rPr>
                <w:lang w:eastAsia="en-US"/>
              </w:rPr>
            </w:pPr>
            <w:r w:rsidRPr="003D2AA2">
              <w:rPr>
                <w:lang w:eastAsia="en-US"/>
              </w:rPr>
              <w:t>9</w:t>
            </w:r>
          </w:p>
        </w:tc>
        <w:tc>
          <w:tcPr>
            <w:tcW w:w="567" w:type="dxa"/>
            <w:gridSpan w:val="2"/>
            <w:shd w:val="clear" w:color="auto" w:fill="FFFFFF"/>
          </w:tcPr>
          <w:p w14:paraId="136CB021" w14:textId="77777777" w:rsidR="000D723A" w:rsidRPr="003D2AA2" w:rsidRDefault="000D723A" w:rsidP="00AB490E">
            <w:pPr>
              <w:pStyle w:val="CZWSPPKTODNONIKAczwsppunkwodnonika"/>
              <w:ind w:left="0"/>
              <w:rPr>
                <w:lang w:eastAsia="en-US"/>
              </w:rPr>
            </w:pPr>
            <w:r w:rsidRPr="003D2AA2">
              <w:rPr>
                <w:lang w:eastAsia="en-US"/>
              </w:rPr>
              <w:t>10</w:t>
            </w:r>
          </w:p>
        </w:tc>
        <w:tc>
          <w:tcPr>
            <w:tcW w:w="1040" w:type="dxa"/>
            <w:shd w:val="clear" w:color="auto" w:fill="FFFFFF"/>
          </w:tcPr>
          <w:p w14:paraId="1310FA85" w14:textId="77777777" w:rsidR="000D723A" w:rsidRDefault="000D723A" w:rsidP="00AB490E">
            <w:pPr>
              <w:pStyle w:val="CZWSPPKTODNONIKAczwsppunkwodnonika"/>
              <w:ind w:left="0"/>
              <w:rPr>
                <w:lang w:eastAsia="en-US"/>
              </w:rPr>
            </w:pPr>
            <w:r w:rsidRPr="003D2AA2">
              <w:rPr>
                <w:lang w:eastAsia="en-US"/>
              </w:rPr>
              <w:t xml:space="preserve">Łącznie </w:t>
            </w:r>
          </w:p>
          <w:p w14:paraId="4BAD96BD" w14:textId="5B34C907" w:rsidR="000D723A" w:rsidRPr="003D2AA2" w:rsidRDefault="000D723A" w:rsidP="00AB490E">
            <w:pPr>
              <w:pStyle w:val="CZWSPPKTODNONIKAczwsppunkwodnonika"/>
              <w:ind w:left="0"/>
              <w:rPr>
                <w:lang w:eastAsia="en-US"/>
              </w:rPr>
            </w:pPr>
            <w:r w:rsidRPr="003D2AA2">
              <w:rPr>
                <w:lang w:eastAsia="en-US"/>
              </w:rPr>
              <w:t>(0-10)</w:t>
            </w:r>
          </w:p>
        </w:tc>
      </w:tr>
      <w:tr w:rsidR="000D723A" w:rsidRPr="003D2AA2" w14:paraId="2A011BE5" w14:textId="77777777" w:rsidTr="0066356E">
        <w:trPr>
          <w:trHeight w:val="321"/>
        </w:trPr>
        <w:tc>
          <w:tcPr>
            <w:tcW w:w="1985" w:type="dxa"/>
            <w:shd w:val="clear" w:color="auto" w:fill="FFFFFF"/>
            <w:vAlign w:val="center"/>
          </w:tcPr>
          <w:p w14:paraId="11EDCA74" w14:textId="77777777" w:rsidR="000D723A" w:rsidRPr="003D2AA2" w:rsidRDefault="000D723A" w:rsidP="008D441D">
            <w:pPr>
              <w:pStyle w:val="CZWSPPKTODNONIKAczwsppunkwodnonika"/>
              <w:ind w:left="0"/>
              <w:rPr>
                <w:lang w:eastAsia="en-US"/>
              </w:rPr>
            </w:pPr>
            <w:r w:rsidRPr="003D2AA2">
              <w:rPr>
                <w:lang w:eastAsia="en-US"/>
              </w:rPr>
              <w:t>Dochody ogółem</w:t>
            </w:r>
          </w:p>
        </w:tc>
        <w:tc>
          <w:tcPr>
            <w:tcW w:w="567" w:type="dxa"/>
            <w:gridSpan w:val="2"/>
            <w:shd w:val="clear" w:color="auto" w:fill="FFFFFF"/>
          </w:tcPr>
          <w:p w14:paraId="6A7C725E" w14:textId="77777777" w:rsidR="000D723A" w:rsidRPr="003D2AA2" w:rsidRDefault="000D723A" w:rsidP="00E968C5">
            <w:pPr>
              <w:pStyle w:val="ODNONIKtreodnonika"/>
              <w:rPr>
                <w:lang w:eastAsia="en-US"/>
              </w:rPr>
            </w:pPr>
          </w:p>
        </w:tc>
        <w:tc>
          <w:tcPr>
            <w:tcW w:w="561" w:type="dxa"/>
            <w:shd w:val="clear" w:color="auto" w:fill="FFFFFF"/>
          </w:tcPr>
          <w:p w14:paraId="433C8320" w14:textId="77777777" w:rsidR="000D723A" w:rsidRPr="003D2AA2" w:rsidRDefault="000D723A" w:rsidP="00E968C5">
            <w:pPr>
              <w:pStyle w:val="ODNONIKtreodnonika"/>
              <w:rPr>
                <w:lang w:eastAsia="en-US"/>
              </w:rPr>
            </w:pPr>
          </w:p>
        </w:tc>
        <w:tc>
          <w:tcPr>
            <w:tcW w:w="641" w:type="dxa"/>
            <w:gridSpan w:val="2"/>
            <w:shd w:val="clear" w:color="auto" w:fill="FFFFFF"/>
          </w:tcPr>
          <w:p w14:paraId="59649799" w14:textId="77777777" w:rsidR="000D723A" w:rsidRPr="003D2AA2" w:rsidRDefault="000D723A" w:rsidP="00E968C5">
            <w:pPr>
              <w:pStyle w:val="ODNONIKtreodnonika"/>
              <w:rPr>
                <w:lang w:eastAsia="en-US"/>
              </w:rPr>
            </w:pPr>
          </w:p>
        </w:tc>
        <w:tc>
          <w:tcPr>
            <w:tcW w:w="641" w:type="dxa"/>
            <w:shd w:val="clear" w:color="auto" w:fill="FFFFFF"/>
          </w:tcPr>
          <w:p w14:paraId="037F2996" w14:textId="37A53EBD" w:rsidR="000D723A" w:rsidRPr="003D2AA2" w:rsidRDefault="000D723A" w:rsidP="00E968C5">
            <w:pPr>
              <w:pStyle w:val="ODNONIKtreodnonika"/>
              <w:rPr>
                <w:lang w:eastAsia="en-US"/>
              </w:rPr>
            </w:pPr>
          </w:p>
        </w:tc>
        <w:tc>
          <w:tcPr>
            <w:tcW w:w="661" w:type="dxa"/>
            <w:gridSpan w:val="2"/>
            <w:shd w:val="clear" w:color="auto" w:fill="FFFFFF"/>
          </w:tcPr>
          <w:p w14:paraId="66D7A4DC" w14:textId="77777777" w:rsidR="000D723A" w:rsidRPr="003D2AA2" w:rsidRDefault="000D723A" w:rsidP="00E968C5">
            <w:pPr>
              <w:pStyle w:val="ODNONIKtreodnonika"/>
              <w:rPr>
                <w:lang w:eastAsia="en-US"/>
              </w:rPr>
            </w:pPr>
          </w:p>
        </w:tc>
        <w:tc>
          <w:tcPr>
            <w:tcW w:w="567" w:type="dxa"/>
            <w:gridSpan w:val="3"/>
            <w:shd w:val="clear" w:color="auto" w:fill="FFFFFF"/>
          </w:tcPr>
          <w:p w14:paraId="79DC6ED3" w14:textId="77777777" w:rsidR="000D723A" w:rsidRPr="003D2AA2" w:rsidRDefault="000D723A" w:rsidP="00E968C5">
            <w:pPr>
              <w:pStyle w:val="ODNONIKtreodnonika"/>
              <w:rPr>
                <w:lang w:eastAsia="en-US"/>
              </w:rPr>
            </w:pPr>
          </w:p>
        </w:tc>
        <w:tc>
          <w:tcPr>
            <w:tcW w:w="567" w:type="dxa"/>
            <w:gridSpan w:val="2"/>
            <w:shd w:val="clear" w:color="auto" w:fill="FFFFFF"/>
          </w:tcPr>
          <w:p w14:paraId="18948BDE" w14:textId="77777777" w:rsidR="000D723A" w:rsidRPr="003D2AA2" w:rsidRDefault="000D723A" w:rsidP="00E968C5">
            <w:pPr>
              <w:pStyle w:val="ODNONIKtreodnonika"/>
              <w:rPr>
                <w:lang w:eastAsia="en-US"/>
              </w:rPr>
            </w:pPr>
          </w:p>
        </w:tc>
        <w:tc>
          <w:tcPr>
            <w:tcW w:w="567" w:type="dxa"/>
            <w:gridSpan w:val="2"/>
            <w:shd w:val="clear" w:color="auto" w:fill="FFFFFF"/>
          </w:tcPr>
          <w:p w14:paraId="15C676D4" w14:textId="77777777" w:rsidR="000D723A" w:rsidRPr="003D2AA2" w:rsidRDefault="000D723A" w:rsidP="00E968C5">
            <w:pPr>
              <w:pStyle w:val="ODNONIKtreodnonika"/>
              <w:rPr>
                <w:lang w:eastAsia="en-US"/>
              </w:rPr>
            </w:pPr>
          </w:p>
        </w:tc>
        <w:tc>
          <w:tcPr>
            <w:tcW w:w="567" w:type="dxa"/>
            <w:gridSpan w:val="3"/>
            <w:shd w:val="clear" w:color="auto" w:fill="FFFFFF"/>
          </w:tcPr>
          <w:p w14:paraId="79C958D0" w14:textId="77777777" w:rsidR="000D723A" w:rsidRPr="003D2AA2" w:rsidRDefault="000D723A" w:rsidP="00E968C5">
            <w:pPr>
              <w:pStyle w:val="ODNONIKtreodnonika"/>
              <w:rPr>
                <w:lang w:eastAsia="en-US"/>
              </w:rPr>
            </w:pPr>
          </w:p>
        </w:tc>
        <w:tc>
          <w:tcPr>
            <w:tcW w:w="425" w:type="dxa"/>
            <w:gridSpan w:val="2"/>
            <w:shd w:val="clear" w:color="auto" w:fill="FFFFFF"/>
          </w:tcPr>
          <w:p w14:paraId="3C610D70" w14:textId="77777777" w:rsidR="000D723A" w:rsidRPr="003D2AA2" w:rsidRDefault="000D723A" w:rsidP="00E968C5">
            <w:pPr>
              <w:pStyle w:val="ODNONIKtreodnonika"/>
              <w:rPr>
                <w:lang w:eastAsia="en-US"/>
              </w:rPr>
            </w:pPr>
          </w:p>
        </w:tc>
        <w:tc>
          <w:tcPr>
            <w:tcW w:w="567" w:type="dxa"/>
            <w:gridSpan w:val="2"/>
            <w:shd w:val="clear" w:color="auto" w:fill="FFFFFF"/>
          </w:tcPr>
          <w:p w14:paraId="724D4E7C" w14:textId="77777777" w:rsidR="000D723A" w:rsidRPr="003D2AA2" w:rsidRDefault="000D723A" w:rsidP="00E968C5">
            <w:pPr>
              <w:pStyle w:val="ODNONIKtreodnonika"/>
              <w:rPr>
                <w:lang w:eastAsia="en-US"/>
              </w:rPr>
            </w:pPr>
          </w:p>
        </w:tc>
        <w:tc>
          <w:tcPr>
            <w:tcW w:w="1040" w:type="dxa"/>
            <w:shd w:val="clear" w:color="auto" w:fill="FFFFFF"/>
          </w:tcPr>
          <w:p w14:paraId="1AC8F238" w14:textId="77777777" w:rsidR="000D723A" w:rsidRPr="003D2AA2" w:rsidRDefault="000D723A" w:rsidP="00E968C5">
            <w:pPr>
              <w:pStyle w:val="ODNONIKtreodnonika"/>
              <w:rPr>
                <w:lang w:eastAsia="en-US"/>
              </w:rPr>
            </w:pPr>
          </w:p>
        </w:tc>
      </w:tr>
      <w:tr w:rsidR="000D723A" w:rsidRPr="003D2AA2" w14:paraId="660BC1C9" w14:textId="77777777" w:rsidTr="0066356E">
        <w:trPr>
          <w:trHeight w:val="321"/>
        </w:trPr>
        <w:tc>
          <w:tcPr>
            <w:tcW w:w="1985" w:type="dxa"/>
            <w:shd w:val="clear" w:color="auto" w:fill="FFFFFF"/>
            <w:vAlign w:val="center"/>
          </w:tcPr>
          <w:p w14:paraId="0797F9F6" w14:textId="77777777" w:rsidR="000D723A" w:rsidRPr="003D2AA2" w:rsidRDefault="000D723A" w:rsidP="008D441D">
            <w:pPr>
              <w:pStyle w:val="CZWSPPKTODNONIKAczwsppunkwodnonika"/>
              <w:ind w:left="0"/>
              <w:rPr>
                <w:lang w:eastAsia="en-US"/>
              </w:rPr>
            </w:pPr>
            <w:r w:rsidRPr="003D2AA2">
              <w:rPr>
                <w:lang w:eastAsia="en-US"/>
              </w:rPr>
              <w:t>budżet państwa</w:t>
            </w:r>
          </w:p>
        </w:tc>
        <w:tc>
          <w:tcPr>
            <w:tcW w:w="567" w:type="dxa"/>
            <w:gridSpan w:val="2"/>
            <w:shd w:val="clear" w:color="auto" w:fill="FFFFFF"/>
          </w:tcPr>
          <w:p w14:paraId="6C5CF6B4" w14:textId="77777777" w:rsidR="000D723A" w:rsidRPr="003D2AA2" w:rsidRDefault="000D723A" w:rsidP="00E968C5">
            <w:pPr>
              <w:pStyle w:val="ODNONIKtreodnonika"/>
              <w:rPr>
                <w:lang w:eastAsia="en-US"/>
              </w:rPr>
            </w:pPr>
          </w:p>
        </w:tc>
        <w:tc>
          <w:tcPr>
            <w:tcW w:w="561" w:type="dxa"/>
            <w:shd w:val="clear" w:color="auto" w:fill="FFFFFF"/>
          </w:tcPr>
          <w:p w14:paraId="45715B44" w14:textId="77777777" w:rsidR="000D723A" w:rsidRPr="003D2AA2" w:rsidRDefault="000D723A" w:rsidP="00E968C5">
            <w:pPr>
              <w:pStyle w:val="ODNONIKtreodnonika"/>
              <w:rPr>
                <w:lang w:eastAsia="en-US"/>
              </w:rPr>
            </w:pPr>
          </w:p>
        </w:tc>
        <w:tc>
          <w:tcPr>
            <w:tcW w:w="641" w:type="dxa"/>
            <w:gridSpan w:val="2"/>
            <w:shd w:val="clear" w:color="auto" w:fill="FFFFFF"/>
          </w:tcPr>
          <w:p w14:paraId="1887FBBB" w14:textId="77777777" w:rsidR="000D723A" w:rsidRPr="003D2AA2" w:rsidRDefault="000D723A" w:rsidP="00E968C5">
            <w:pPr>
              <w:pStyle w:val="ODNONIKtreodnonika"/>
              <w:rPr>
                <w:lang w:eastAsia="en-US"/>
              </w:rPr>
            </w:pPr>
          </w:p>
        </w:tc>
        <w:tc>
          <w:tcPr>
            <w:tcW w:w="641" w:type="dxa"/>
            <w:shd w:val="clear" w:color="auto" w:fill="FFFFFF"/>
          </w:tcPr>
          <w:p w14:paraId="28C70D8E" w14:textId="61B5DA63" w:rsidR="000D723A" w:rsidRPr="003D2AA2" w:rsidRDefault="000D723A" w:rsidP="00E968C5">
            <w:pPr>
              <w:pStyle w:val="ODNONIKtreodnonika"/>
              <w:rPr>
                <w:lang w:eastAsia="en-US"/>
              </w:rPr>
            </w:pPr>
          </w:p>
        </w:tc>
        <w:tc>
          <w:tcPr>
            <w:tcW w:w="661" w:type="dxa"/>
            <w:gridSpan w:val="2"/>
            <w:shd w:val="clear" w:color="auto" w:fill="FFFFFF"/>
          </w:tcPr>
          <w:p w14:paraId="31B60B81" w14:textId="77777777" w:rsidR="000D723A" w:rsidRPr="003D2AA2" w:rsidRDefault="000D723A" w:rsidP="00E968C5">
            <w:pPr>
              <w:pStyle w:val="ODNONIKtreodnonika"/>
              <w:rPr>
                <w:lang w:eastAsia="en-US"/>
              </w:rPr>
            </w:pPr>
          </w:p>
        </w:tc>
        <w:tc>
          <w:tcPr>
            <w:tcW w:w="567" w:type="dxa"/>
            <w:gridSpan w:val="3"/>
            <w:shd w:val="clear" w:color="auto" w:fill="FFFFFF"/>
          </w:tcPr>
          <w:p w14:paraId="2FE432F3" w14:textId="77777777" w:rsidR="000D723A" w:rsidRPr="003D2AA2" w:rsidRDefault="000D723A" w:rsidP="00E968C5">
            <w:pPr>
              <w:pStyle w:val="ODNONIKtreodnonika"/>
              <w:rPr>
                <w:lang w:eastAsia="en-US"/>
              </w:rPr>
            </w:pPr>
          </w:p>
        </w:tc>
        <w:tc>
          <w:tcPr>
            <w:tcW w:w="567" w:type="dxa"/>
            <w:gridSpan w:val="2"/>
            <w:shd w:val="clear" w:color="auto" w:fill="FFFFFF"/>
          </w:tcPr>
          <w:p w14:paraId="60835B02" w14:textId="77777777" w:rsidR="000D723A" w:rsidRPr="003D2AA2" w:rsidRDefault="000D723A" w:rsidP="00E968C5">
            <w:pPr>
              <w:pStyle w:val="ODNONIKtreodnonika"/>
              <w:rPr>
                <w:lang w:eastAsia="en-US"/>
              </w:rPr>
            </w:pPr>
          </w:p>
        </w:tc>
        <w:tc>
          <w:tcPr>
            <w:tcW w:w="567" w:type="dxa"/>
            <w:gridSpan w:val="2"/>
            <w:shd w:val="clear" w:color="auto" w:fill="FFFFFF"/>
          </w:tcPr>
          <w:p w14:paraId="2A47478D" w14:textId="77777777" w:rsidR="000D723A" w:rsidRPr="003D2AA2" w:rsidRDefault="000D723A" w:rsidP="00E968C5">
            <w:pPr>
              <w:pStyle w:val="ODNONIKtreodnonika"/>
              <w:rPr>
                <w:lang w:eastAsia="en-US"/>
              </w:rPr>
            </w:pPr>
          </w:p>
        </w:tc>
        <w:tc>
          <w:tcPr>
            <w:tcW w:w="567" w:type="dxa"/>
            <w:gridSpan w:val="3"/>
            <w:shd w:val="clear" w:color="auto" w:fill="FFFFFF"/>
          </w:tcPr>
          <w:p w14:paraId="0B90AE50" w14:textId="77777777" w:rsidR="000D723A" w:rsidRPr="003D2AA2" w:rsidRDefault="000D723A" w:rsidP="00E968C5">
            <w:pPr>
              <w:pStyle w:val="ODNONIKtreodnonika"/>
              <w:rPr>
                <w:lang w:eastAsia="en-US"/>
              </w:rPr>
            </w:pPr>
          </w:p>
        </w:tc>
        <w:tc>
          <w:tcPr>
            <w:tcW w:w="425" w:type="dxa"/>
            <w:gridSpan w:val="2"/>
            <w:shd w:val="clear" w:color="auto" w:fill="FFFFFF"/>
          </w:tcPr>
          <w:p w14:paraId="487BEE7B" w14:textId="77777777" w:rsidR="000D723A" w:rsidRPr="003D2AA2" w:rsidRDefault="000D723A" w:rsidP="00E968C5">
            <w:pPr>
              <w:pStyle w:val="ODNONIKtreodnonika"/>
              <w:rPr>
                <w:lang w:eastAsia="en-US"/>
              </w:rPr>
            </w:pPr>
          </w:p>
        </w:tc>
        <w:tc>
          <w:tcPr>
            <w:tcW w:w="567" w:type="dxa"/>
            <w:gridSpan w:val="2"/>
            <w:shd w:val="clear" w:color="auto" w:fill="FFFFFF"/>
          </w:tcPr>
          <w:p w14:paraId="5578C018" w14:textId="77777777" w:rsidR="000D723A" w:rsidRPr="003D2AA2" w:rsidRDefault="000D723A" w:rsidP="00E968C5">
            <w:pPr>
              <w:pStyle w:val="ODNONIKtreodnonika"/>
              <w:rPr>
                <w:lang w:eastAsia="en-US"/>
              </w:rPr>
            </w:pPr>
          </w:p>
        </w:tc>
        <w:tc>
          <w:tcPr>
            <w:tcW w:w="1040" w:type="dxa"/>
            <w:shd w:val="clear" w:color="auto" w:fill="FFFFFF"/>
          </w:tcPr>
          <w:p w14:paraId="146E49A3" w14:textId="77777777" w:rsidR="000D723A" w:rsidRPr="003D2AA2" w:rsidRDefault="000D723A" w:rsidP="00E968C5">
            <w:pPr>
              <w:pStyle w:val="ODNONIKtreodnonika"/>
              <w:rPr>
                <w:lang w:eastAsia="en-US"/>
              </w:rPr>
            </w:pPr>
          </w:p>
        </w:tc>
      </w:tr>
      <w:tr w:rsidR="000D723A" w:rsidRPr="003D2AA2" w14:paraId="393BED75" w14:textId="77777777" w:rsidTr="0066356E">
        <w:trPr>
          <w:trHeight w:val="344"/>
        </w:trPr>
        <w:tc>
          <w:tcPr>
            <w:tcW w:w="1985" w:type="dxa"/>
            <w:shd w:val="clear" w:color="auto" w:fill="FFFFFF"/>
            <w:vAlign w:val="center"/>
          </w:tcPr>
          <w:p w14:paraId="6C163879" w14:textId="77777777" w:rsidR="000D723A" w:rsidRPr="003D2AA2" w:rsidRDefault="000D723A" w:rsidP="008D441D">
            <w:pPr>
              <w:pStyle w:val="CZWSPPKTODNONIKAczwsppunkwodnonika"/>
              <w:ind w:left="0"/>
              <w:rPr>
                <w:lang w:eastAsia="en-US"/>
              </w:rPr>
            </w:pPr>
            <w:r w:rsidRPr="003D2AA2">
              <w:rPr>
                <w:lang w:eastAsia="en-US"/>
              </w:rPr>
              <w:t>JST</w:t>
            </w:r>
          </w:p>
        </w:tc>
        <w:tc>
          <w:tcPr>
            <w:tcW w:w="567" w:type="dxa"/>
            <w:gridSpan w:val="2"/>
            <w:shd w:val="clear" w:color="auto" w:fill="FFFFFF"/>
          </w:tcPr>
          <w:p w14:paraId="2B816ED9" w14:textId="77777777" w:rsidR="000D723A" w:rsidRPr="003D2AA2" w:rsidRDefault="000D723A" w:rsidP="00E968C5">
            <w:pPr>
              <w:pStyle w:val="ODNONIKtreodnonika"/>
              <w:rPr>
                <w:lang w:eastAsia="en-US"/>
              </w:rPr>
            </w:pPr>
          </w:p>
        </w:tc>
        <w:tc>
          <w:tcPr>
            <w:tcW w:w="561" w:type="dxa"/>
            <w:shd w:val="clear" w:color="auto" w:fill="FFFFFF"/>
          </w:tcPr>
          <w:p w14:paraId="1F863C19" w14:textId="77777777" w:rsidR="000D723A" w:rsidRPr="003D2AA2" w:rsidRDefault="000D723A" w:rsidP="00E968C5">
            <w:pPr>
              <w:pStyle w:val="ODNONIKtreodnonika"/>
              <w:rPr>
                <w:lang w:eastAsia="en-US"/>
              </w:rPr>
            </w:pPr>
          </w:p>
        </w:tc>
        <w:tc>
          <w:tcPr>
            <w:tcW w:w="641" w:type="dxa"/>
            <w:gridSpan w:val="2"/>
            <w:shd w:val="clear" w:color="auto" w:fill="FFFFFF"/>
          </w:tcPr>
          <w:p w14:paraId="272DFE97" w14:textId="77777777" w:rsidR="000D723A" w:rsidRPr="003D2AA2" w:rsidRDefault="000D723A" w:rsidP="00E968C5">
            <w:pPr>
              <w:pStyle w:val="ODNONIKtreodnonika"/>
              <w:rPr>
                <w:lang w:eastAsia="en-US"/>
              </w:rPr>
            </w:pPr>
          </w:p>
        </w:tc>
        <w:tc>
          <w:tcPr>
            <w:tcW w:w="641" w:type="dxa"/>
            <w:shd w:val="clear" w:color="auto" w:fill="FFFFFF"/>
          </w:tcPr>
          <w:p w14:paraId="7BBC4692" w14:textId="7F3B7615" w:rsidR="000D723A" w:rsidRPr="003D2AA2" w:rsidRDefault="000D723A" w:rsidP="00E968C5">
            <w:pPr>
              <w:pStyle w:val="ODNONIKtreodnonika"/>
              <w:rPr>
                <w:lang w:eastAsia="en-US"/>
              </w:rPr>
            </w:pPr>
          </w:p>
        </w:tc>
        <w:tc>
          <w:tcPr>
            <w:tcW w:w="661" w:type="dxa"/>
            <w:gridSpan w:val="2"/>
            <w:shd w:val="clear" w:color="auto" w:fill="FFFFFF"/>
          </w:tcPr>
          <w:p w14:paraId="05F08088" w14:textId="77777777" w:rsidR="000D723A" w:rsidRPr="003D2AA2" w:rsidRDefault="000D723A" w:rsidP="00E968C5">
            <w:pPr>
              <w:pStyle w:val="ODNONIKtreodnonika"/>
              <w:rPr>
                <w:lang w:eastAsia="en-US"/>
              </w:rPr>
            </w:pPr>
          </w:p>
        </w:tc>
        <w:tc>
          <w:tcPr>
            <w:tcW w:w="567" w:type="dxa"/>
            <w:gridSpan w:val="3"/>
            <w:shd w:val="clear" w:color="auto" w:fill="FFFFFF"/>
          </w:tcPr>
          <w:p w14:paraId="767F91F5" w14:textId="77777777" w:rsidR="000D723A" w:rsidRPr="003D2AA2" w:rsidRDefault="000D723A" w:rsidP="00E968C5">
            <w:pPr>
              <w:pStyle w:val="ODNONIKtreodnonika"/>
              <w:rPr>
                <w:lang w:eastAsia="en-US"/>
              </w:rPr>
            </w:pPr>
          </w:p>
        </w:tc>
        <w:tc>
          <w:tcPr>
            <w:tcW w:w="567" w:type="dxa"/>
            <w:gridSpan w:val="2"/>
            <w:shd w:val="clear" w:color="auto" w:fill="FFFFFF"/>
          </w:tcPr>
          <w:p w14:paraId="170F6451" w14:textId="77777777" w:rsidR="000D723A" w:rsidRPr="003D2AA2" w:rsidRDefault="000D723A" w:rsidP="00E968C5">
            <w:pPr>
              <w:pStyle w:val="ODNONIKtreodnonika"/>
              <w:rPr>
                <w:lang w:eastAsia="en-US"/>
              </w:rPr>
            </w:pPr>
          </w:p>
        </w:tc>
        <w:tc>
          <w:tcPr>
            <w:tcW w:w="567" w:type="dxa"/>
            <w:gridSpan w:val="2"/>
            <w:shd w:val="clear" w:color="auto" w:fill="FFFFFF"/>
          </w:tcPr>
          <w:p w14:paraId="448838D7" w14:textId="77777777" w:rsidR="000D723A" w:rsidRPr="003D2AA2" w:rsidRDefault="000D723A" w:rsidP="00E968C5">
            <w:pPr>
              <w:pStyle w:val="ODNONIKtreodnonika"/>
              <w:rPr>
                <w:lang w:eastAsia="en-US"/>
              </w:rPr>
            </w:pPr>
          </w:p>
        </w:tc>
        <w:tc>
          <w:tcPr>
            <w:tcW w:w="567" w:type="dxa"/>
            <w:gridSpan w:val="3"/>
            <w:shd w:val="clear" w:color="auto" w:fill="FFFFFF"/>
          </w:tcPr>
          <w:p w14:paraId="38F95989" w14:textId="77777777" w:rsidR="000D723A" w:rsidRPr="003D2AA2" w:rsidRDefault="000D723A" w:rsidP="00E968C5">
            <w:pPr>
              <w:pStyle w:val="ODNONIKtreodnonika"/>
              <w:rPr>
                <w:lang w:eastAsia="en-US"/>
              </w:rPr>
            </w:pPr>
          </w:p>
        </w:tc>
        <w:tc>
          <w:tcPr>
            <w:tcW w:w="425" w:type="dxa"/>
            <w:gridSpan w:val="2"/>
            <w:shd w:val="clear" w:color="auto" w:fill="FFFFFF"/>
          </w:tcPr>
          <w:p w14:paraId="50ECB6E8" w14:textId="77777777" w:rsidR="000D723A" w:rsidRPr="003D2AA2" w:rsidRDefault="000D723A" w:rsidP="00E968C5">
            <w:pPr>
              <w:pStyle w:val="ODNONIKtreodnonika"/>
              <w:rPr>
                <w:lang w:eastAsia="en-US"/>
              </w:rPr>
            </w:pPr>
          </w:p>
        </w:tc>
        <w:tc>
          <w:tcPr>
            <w:tcW w:w="567" w:type="dxa"/>
            <w:gridSpan w:val="2"/>
            <w:shd w:val="clear" w:color="auto" w:fill="FFFFFF"/>
          </w:tcPr>
          <w:p w14:paraId="2431CFD4" w14:textId="77777777" w:rsidR="000D723A" w:rsidRPr="003D2AA2" w:rsidRDefault="000D723A" w:rsidP="00E968C5">
            <w:pPr>
              <w:pStyle w:val="ODNONIKtreodnonika"/>
              <w:rPr>
                <w:lang w:eastAsia="en-US"/>
              </w:rPr>
            </w:pPr>
          </w:p>
        </w:tc>
        <w:tc>
          <w:tcPr>
            <w:tcW w:w="1040" w:type="dxa"/>
            <w:shd w:val="clear" w:color="auto" w:fill="FFFFFF"/>
          </w:tcPr>
          <w:p w14:paraId="25FEC0EC" w14:textId="77777777" w:rsidR="000D723A" w:rsidRPr="003D2AA2" w:rsidRDefault="000D723A" w:rsidP="00E968C5">
            <w:pPr>
              <w:pStyle w:val="ODNONIKtreodnonika"/>
              <w:rPr>
                <w:lang w:eastAsia="en-US"/>
              </w:rPr>
            </w:pPr>
          </w:p>
        </w:tc>
      </w:tr>
      <w:tr w:rsidR="006D7ABC" w:rsidRPr="003D2AA2" w14:paraId="77643573" w14:textId="77777777" w:rsidTr="0066356E">
        <w:trPr>
          <w:trHeight w:val="344"/>
        </w:trPr>
        <w:tc>
          <w:tcPr>
            <w:tcW w:w="1985" w:type="dxa"/>
            <w:shd w:val="clear" w:color="auto" w:fill="FFFFFF"/>
            <w:vAlign w:val="center"/>
          </w:tcPr>
          <w:p w14:paraId="4B118588" w14:textId="77777777" w:rsidR="006D7ABC" w:rsidRPr="003D2AA2" w:rsidRDefault="006D7ABC" w:rsidP="008D441D">
            <w:pPr>
              <w:pStyle w:val="CZWSPPKTODNONIKAczwsppunkwodnonika"/>
              <w:ind w:left="0"/>
              <w:rPr>
                <w:lang w:eastAsia="en-US"/>
              </w:rPr>
            </w:pPr>
            <w:r w:rsidRPr="003D2AA2">
              <w:rPr>
                <w:lang w:eastAsia="en-US"/>
              </w:rPr>
              <w:t>pozostałe jednostki (oddzielnie)</w:t>
            </w:r>
          </w:p>
        </w:tc>
        <w:tc>
          <w:tcPr>
            <w:tcW w:w="567" w:type="dxa"/>
            <w:gridSpan w:val="2"/>
            <w:shd w:val="clear" w:color="auto" w:fill="FFFFFF"/>
          </w:tcPr>
          <w:p w14:paraId="7A3C9F0D" w14:textId="77777777" w:rsidR="006D7ABC" w:rsidRPr="003D2AA2" w:rsidRDefault="006D7ABC" w:rsidP="00E968C5">
            <w:pPr>
              <w:pStyle w:val="ODNONIKtreodnonika"/>
              <w:rPr>
                <w:lang w:eastAsia="en-US"/>
              </w:rPr>
            </w:pPr>
          </w:p>
        </w:tc>
        <w:tc>
          <w:tcPr>
            <w:tcW w:w="561" w:type="dxa"/>
            <w:shd w:val="clear" w:color="auto" w:fill="FFFFFF"/>
          </w:tcPr>
          <w:p w14:paraId="02AE9E1A" w14:textId="77777777" w:rsidR="006D7ABC" w:rsidRPr="003D2AA2" w:rsidRDefault="006D7ABC" w:rsidP="00E968C5">
            <w:pPr>
              <w:pStyle w:val="ODNONIKtreodnonika"/>
              <w:rPr>
                <w:lang w:eastAsia="en-US"/>
              </w:rPr>
            </w:pPr>
          </w:p>
        </w:tc>
        <w:tc>
          <w:tcPr>
            <w:tcW w:w="641" w:type="dxa"/>
            <w:gridSpan w:val="2"/>
            <w:shd w:val="clear" w:color="auto" w:fill="FFFFFF"/>
          </w:tcPr>
          <w:p w14:paraId="687155B7" w14:textId="77777777" w:rsidR="006D7ABC" w:rsidRPr="003D2AA2" w:rsidRDefault="006D7ABC" w:rsidP="00E968C5">
            <w:pPr>
              <w:pStyle w:val="ODNONIKtreodnonika"/>
              <w:rPr>
                <w:lang w:eastAsia="en-US"/>
              </w:rPr>
            </w:pPr>
          </w:p>
        </w:tc>
        <w:tc>
          <w:tcPr>
            <w:tcW w:w="641" w:type="dxa"/>
            <w:shd w:val="clear" w:color="auto" w:fill="FFFFFF"/>
          </w:tcPr>
          <w:p w14:paraId="7FF3FFF7" w14:textId="7594CC5F" w:rsidR="006D7ABC" w:rsidRPr="003D2AA2" w:rsidRDefault="006D7ABC" w:rsidP="00E968C5">
            <w:pPr>
              <w:pStyle w:val="ODNONIKtreodnonika"/>
              <w:rPr>
                <w:lang w:eastAsia="en-US"/>
              </w:rPr>
            </w:pPr>
          </w:p>
        </w:tc>
        <w:tc>
          <w:tcPr>
            <w:tcW w:w="661" w:type="dxa"/>
            <w:gridSpan w:val="2"/>
            <w:shd w:val="clear" w:color="auto" w:fill="FFFFFF"/>
          </w:tcPr>
          <w:p w14:paraId="4589D1B8" w14:textId="77777777" w:rsidR="006D7ABC" w:rsidRPr="003D2AA2" w:rsidRDefault="006D7ABC" w:rsidP="00E968C5">
            <w:pPr>
              <w:pStyle w:val="ODNONIKtreodnonika"/>
              <w:rPr>
                <w:lang w:eastAsia="en-US"/>
              </w:rPr>
            </w:pPr>
          </w:p>
        </w:tc>
        <w:tc>
          <w:tcPr>
            <w:tcW w:w="567" w:type="dxa"/>
            <w:gridSpan w:val="3"/>
            <w:shd w:val="clear" w:color="auto" w:fill="FFFFFF"/>
          </w:tcPr>
          <w:p w14:paraId="533F5137" w14:textId="77777777" w:rsidR="006D7ABC" w:rsidRPr="003D2AA2" w:rsidRDefault="006D7ABC" w:rsidP="00E968C5">
            <w:pPr>
              <w:pStyle w:val="ODNONIKtreodnonika"/>
              <w:rPr>
                <w:lang w:eastAsia="en-US"/>
              </w:rPr>
            </w:pPr>
          </w:p>
        </w:tc>
        <w:tc>
          <w:tcPr>
            <w:tcW w:w="567" w:type="dxa"/>
            <w:gridSpan w:val="2"/>
            <w:shd w:val="clear" w:color="auto" w:fill="FFFFFF"/>
          </w:tcPr>
          <w:p w14:paraId="3F1B8EDC" w14:textId="77777777" w:rsidR="006D7ABC" w:rsidRPr="003D2AA2" w:rsidRDefault="006D7ABC" w:rsidP="00E968C5">
            <w:pPr>
              <w:pStyle w:val="ODNONIKtreodnonika"/>
              <w:rPr>
                <w:lang w:eastAsia="en-US"/>
              </w:rPr>
            </w:pPr>
          </w:p>
        </w:tc>
        <w:tc>
          <w:tcPr>
            <w:tcW w:w="567" w:type="dxa"/>
            <w:gridSpan w:val="2"/>
            <w:shd w:val="clear" w:color="auto" w:fill="FFFFFF"/>
          </w:tcPr>
          <w:p w14:paraId="1F446CA2" w14:textId="77777777" w:rsidR="006D7ABC" w:rsidRPr="003D2AA2" w:rsidRDefault="006D7ABC" w:rsidP="00E968C5">
            <w:pPr>
              <w:pStyle w:val="ODNONIKtreodnonika"/>
              <w:rPr>
                <w:lang w:eastAsia="en-US"/>
              </w:rPr>
            </w:pPr>
          </w:p>
        </w:tc>
        <w:tc>
          <w:tcPr>
            <w:tcW w:w="567" w:type="dxa"/>
            <w:gridSpan w:val="3"/>
            <w:shd w:val="clear" w:color="auto" w:fill="FFFFFF"/>
          </w:tcPr>
          <w:p w14:paraId="1F084D1C" w14:textId="77777777" w:rsidR="006D7ABC" w:rsidRPr="003D2AA2" w:rsidRDefault="006D7ABC" w:rsidP="00E968C5">
            <w:pPr>
              <w:pStyle w:val="ODNONIKtreodnonika"/>
              <w:rPr>
                <w:lang w:eastAsia="en-US"/>
              </w:rPr>
            </w:pPr>
          </w:p>
        </w:tc>
        <w:tc>
          <w:tcPr>
            <w:tcW w:w="425" w:type="dxa"/>
            <w:gridSpan w:val="2"/>
            <w:shd w:val="clear" w:color="auto" w:fill="FFFFFF"/>
          </w:tcPr>
          <w:p w14:paraId="1C82DEE0" w14:textId="77777777" w:rsidR="006D7ABC" w:rsidRPr="003D2AA2" w:rsidRDefault="006D7ABC" w:rsidP="00E968C5">
            <w:pPr>
              <w:pStyle w:val="ODNONIKtreodnonika"/>
              <w:rPr>
                <w:lang w:eastAsia="en-US"/>
              </w:rPr>
            </w:pPr>
          </w:p>
        </w:tc>
        <w:tc>
          <w:tcPr>
            <w:tcW w:w="567" w:type="dxa"/>
            <w:gridSpan w:val="2"/>
            <w:shd w:val="clear" w:color="auto" w:fill="FFFFFF"/>
          </w:tcPr>
          <w:p w14:paraId="63ACF796" w14:textId="77777777" w:rsidR="006D7ABC" w:rsidRPr="003D2AA2" w:rsidRDefault="006D7ABC" w:rsidP="00E968C5">
            <w:pPr>
              <w:pStyle w:val="ODNONIKtreodnonika"/>
              <w:rPr>
                <w:lang w:eastAsia="en-US"/>
              </w:rPr>
            </w:pPr>
          </w:p>
        </w:tc>
        <w:tc>
          <w:tcPr>
            <w:tcW w:w="1040" w:type="dxa"/>
            <w:shd w:val="clear" w:color="auto" w:fill="FFFFFF"/>
          </w:tcPr>
          <w:p w14:paraId="7DA328E1" w14:textId="77777777" w:rsidR="006D7ABC" w:rsidRPr="003D2AA2" w:rsidRDefault="006D7ABC" w:rsidP="00E968C5">
            <w:pPr>
              <w:pStyle w:val="ODNONIKtreodnonika"/>
              <w:rPr>
                <w:lang w:eastAsia="en-US"/>
              </w:rPr>
            </w:pPr>
          </w:p>
        </w:tc>
      </w:tr>
      <w:tr w:rsidR="006D7ABC" w:rsidRPr="003D2AA2" w14:paraId="3FE98341" w14:textId="77777777" w:rsidTr="0066356E">
        <w:trPr>
          <w:trHeight w:val="330"/>
        </w:trPr>
        <w:tc>
          <w:tcPr>
            <w:tcW w:w="1985" w:type="dxa"/>
            <w:shd w:val="clear" w:color="auto" w:fill="FFFFFF"/>
            <w:vAlign w:val="center"/>
          </w:tcPr>
          <w:p w14:paraId="5A636467" w14:textId="77777777" w:rsidR="006D7ABC" w:rsidRPr="003D2AA2" w:rsidRDefault="006D7ABC" w:rsidP="008D441D">
            <w:pPr>
              <w:pStyle w:val="CZWSPPKTODNONIKAczwsppunkwodnonika"/>
              <w:ind w:left="0"/>
              <w:rPr>
                <w:lang w:eastAsia="en-US"/>
              </w:rPr>
            </w:pPr>
            <w:r w:rsidRPr="003D2AA2">
              <w:rPr>
                <w:lang w:eastAsia="en-US"/>
              </w:rPr>
              <w:t>Wydatki ogółem</w:t>
            </w:r>
          </w:p>
        </w:tc>
        <w:tc>
          <w:tcPr>
            <w:tcW w:w="567" w:type="dxa"/>
            <w:gridSpan w:val="2"/>
            <w:shd w:val="clear" w:color="auto" w:fill="FFFFFF"/>
          </w:tcPr>
          <w:p w14:paraId="320FA55A" w14:textId="77777777" w:rsidR="006D7ABC" w:rsidRPr="003D2AA2" w:rsidRDefault="006D7ABC" w:rsidP="00E968C5">
            <w:pPr>
              <w:pStyle w:val="ODNONIKtreodnonika"/>
              <w:rPr>
                <w:lang w:eastAsia="en-US"/>
              </w:rPr>
            </w:pPr>
          </w:p>
        </w:tc>
        <w:tc>
          <w:tcPr>
            <w:tcW w:w="561" w:type="dxa"/>
            <w:shd w:val="clear" w:color="auto" w:fill="FFFFFF"/>
          </w:tcPr>
          <w:p w14:paraId="1D4730AF" w14:textId="77777777" w:rsidR="006D7ABC" w:rsidRPr="003D2AA2" w:rsidRDefault="006D7ABC" w:rsidP="00E968C5">
            <w:pPr>
              <w:pStyle w:val="ODNONIKtreodnonika"/>
              <w:rPr>
                <w:lang w:eastAsia="en-US"/>
              </w:rPr>
            </w:pPr>
          </w:p>
        </w:tc>
        <w:tc>
          <w:tcPr>
            <w:tcW w:w="641" w:type="dxa"/>
            <w:gridSpan w:val="2"/>
            <w:shd w:val="clear" w:color="auto" w:fill="FFFFFF"/>
          </w:tcPr>
          <w:p w14:paraId="6F349ED8" w14:textId="77777777" w:rsidR="006D7ABC" w:rsidRPr="003D2AA2" w:rsidRDefault="006D7ABC" w:rsidP="00E968C5">
            <w:pPr>
              <w:pStyle w:val="ODNONIKtreodnonika"/>
              <w:rPr>
                <w:lang w:eastAsia="en-US"/>
              </w:rPr>
            </w:pPr>
          </w:p>
        </w:tc>
        <w:tc>
          <w:tcPr>
            <w:tcW w:w="641" w:type="dxa"/>
            <w:shd w:val="clear" w:color="auto" w:fill="FFFFFF"/>
          </w:tcPr>
          <w:p w14:paraId="4F236BE3" w14:textId="4579DD89" w:rsidR="006D7ABC" w:rsidRPr="003D2AA2" w:rsidRDefault="006D7ABC" w:rsidP="00E968C5">
            <w:pPr>
              <w:pStyle w:val="ODNONIKtreodnonika"/>
              <w:rPr>
                <w:lang w:eastAsia="en-US"/>
              </w:rPr>
            </w:pPr>
          </w:p>
        </w:tc>
        <w:tc>
          <w:tcPr>
            <w:tcW w:w="661" w:type="dxa"/>
            <w:gridSpan w:val="2"/>
            <w:shd w:val="clear" w:color="auto" w:fill="FFFFFF"/>
          </w:tcPr>
          <w:p w14:paraId="0C741B70" w14:textId="77777777" w:rsidR="006D7ABC" w:rsidRPr="003D2AA2" w:rsidRDefault="006D7ABC" w:rsidP="00E968C5">
            <w:pPr>
              <w:pStyle w:val="ODNONIKtreodnonika"/>
              <w:rPr>
                <w:lang w:eastAsia="en-US"/>
              </w:rPr>
            </w:pPr>
          </w:p>
        </w:tc>
        <w:tc>
          <w:tcPr>
            <w:tcW w:w="567" w:type="dxa"/>
            <w:gridSpan w:val="3"/>
            <w:shd w:val="clear" w:color="auto" w:fill="FFFFFF"/>
          </w:tcPr>
          <w:p w14:paraId="5D4D3D00" w14:textId="77777777" w:rsidR="006D7ABC" w:rsidRPr="003D2AA2" w:rsidRDefault="006D7ABC" w:rsidP="00E968C5">
            <w:pPr>
              <w:pStyle w:val="ODNONIKtreodnonika"/>
              <w:rPr>
                <w:lang w:eastAsia="en-US"/>
              </w:rPr>
            </w:pPr>
          </w:p>
        </w:tc>
        <w:tc>
          <w:tcPr>
            <w:tcW w:w="567" w:type="dxa"/>
            <w:gridSpan w:val="2"/>
            <w:shd w:val="clear" w:color="auto" w:fill="FFFFFF"/>
          </w:tcPr>
          <w:p w14:paraId="772A145F" w14:textId="77777777" w:rsidR="006D7ABC" w:rsidRPr="003D2AA2" w:rsidRDefault="006D7ABC" w:rsidP="00E968C5">
            <w:pPr>
              <w:pStyle w:val="ODNONIKtreodnonika"/>
              <w:rPr>
                <w:lang w:eastAsia="en-US"/>
              </w:rPr>
            </w:pPr>
          </w:p>
        </w:tc>
        <w:tc>
          <w:tcPr>
            <w:tcW w:w="567" w:type="dxa"/>
            <w:gridSpan w:val="2"/>
            <w:shd w:val="clear" w:color="auto" w:fill="FFFFFF"/>
          </w:tcPr>
          <w:p w14:paraId="245C6584" w14:textId="77777777" w:rsidR="006D7ABC" w:rsidRPr="003D2AA2" w:rsidRDefault="006D7ABC" w:rsidP="00E968C5">
            <w:pPr>
              <w:pStyle w:val="ODNONIKtreodnonika"/>
              <w:rPr>
                <w:lang w:eastAsia="en-US"/>
              </w:rPr>
            </w:pPr>
          </w:p>
        </w:tc>
        <w:tc>
          <w:tcPr>
            <w:tcW w:w="567" w:type="dxa"/>
            <w:gridSpan w:val="3"/>
            <w:shd w:val="clear" w:color="auto" w:fill="FFFFFF"/>
          </w:tcPr>
          <w:p w14:paraId="07AF4D1A" w14:textId="77777777" w:rsidR="006D7ABC" w:rsidRPr="003D2AA2" w:rsidRDefault="006D7ABC" w:rsidP="00E968C5">
            <w:pPr>
              <w:pStyle w:val="ODNONIKtreodnonika"/>
              <w:rPr>
                <w:lang w:eastAsia="en-US"/>
              </w:rPr>
            </w:pPr>
          </w:p>
        </w:tc>
        <w:tc>
          <w:tcPr>
            <w:tcW w:w="425" w:type="dxa"/>
            <w:gridSpan w:val="2"/>
            <w:shd w:val="clear" w:color="auto" w:fill="FFFFFF"/>
          </w:tcPr>
          <w:p w14:paraId="6B2D913F" w14:textId="77777777" w:rsidR="006D7ABC" w:rsidRPr="003D2AA2" w:rsidRDefault="006D7ABC" w:rsidP="00E968C5">
            <w:pPr>
              <w:pStyle w:val="ODNONIKtreodnonika"/>
              <w:rPr>
                <w:lang w:eastAsia="en-US"/>
              </w:rPr>
            </w:pPr>
          </w:p>
        </w:tc>
        <w:tc>
          <w:tcPr>
            <w:tcW w:w="567" w:type="dxa"/>
            <w:gridSpan w:val="2"/>
            <w:shd w:val="clear" w:color="auto" w:fill="FFFFFF"/>
          </w:tcPr>
          <w:p w14:paraId="4E29FD92" w14:textId="77777777" w:rsidR="006D7ABC" w:rsidRPr="003D2AA2" w:rsidRDefault="006D7ABC" w:rsidP="00E968C5">
            <w:pPr>
              <w:pStyle w:val="ODNONIKtreodnonika"/>
              <w:rPr>
                <w:lang w:eastAsia="en-US"/>
              </w:rPr>
            </w:pPr>
          </w:p>
        </w:tc>
        <w:tc>
          <w:tcPr>
            <w:tcW w:w="1040" w:type="dxa"/>
            <w:shd w:val="clear" w:color="auto" w:fill="FFFFFF"/>
          </w:tcPr>
          <w:p w14:paraId="3BF1A23B" w14:textId="77777777" w:rsidR="006D7ABC" w:rsidRPr="003D2AA2" w:rsidRDefault="006D7ABC" w:rsidP="00E968C5">
            <w:pPr>
              <w:pStyle w:val="ODNONIKtreodnonika"/>
              <w:rPr>
                <w:lang w:eastAsia="en-US"/>
              </w:rPr>
            </w:pPr>
          </w:p>
        </w:tc>
      </w:tr>
      <w:tr w:rsidR="006D7ABC" w:rsidRPr="003D2AA2" w14:paraId="6980E46D" w14:textId="77777777" w:rsidTr="0066356E">
        <w:trPr>
          <w:trHeight w:val="330"/>
        </w:trPr>
        <w:tc>
          <w:tcPr>
            <w:tcW w:w="1985" w:type="dxa"/>
            <w:shd w:val="clear" w:color="auto" w:fill="FFFFFF"/>
            <w:vAlign w:val="center"/>
          </w:tcPr>
          <w:p w14:paraId="7C5D3BF0" w14:textId="77777777" w:rsidR="006D7ABC" w:rsidRPr="003D2AA2" w:rsidRDefault="006D7ABC" w:rsidP="008D441D">
            <w:pPr>
              <w:pStyle w:val="CZWSPPKTODNONIKAczwsppunkwodnonika"/>
              <w:ind w:left="0"/>
              <w:rPr>
                <w:lang w:eastAsia="en-US"/>
              </w:rPr>
            </w:pPr>
            <w:r w:rsidRPr="003D2AA2">
              <w:rPr>
                <w:lang w:eastAsia="en-US"/>
              </w:rPr>
              <w:t>budżet państwa</w:t>
            </w:r>
          </w:p>
        </w:tc>
        <w:tc>
          <w:tcPr>
            <w:tcW w:w="567" w:type="dxa"/>
            <w:gridSpan w:val="2"/>
            <w:shd w:val="clear" w:color="auto" w:fill="FFFFFF"/>
          </w:tcPr>
          <w:p w14:paraId="1FD15289" w14:textId="77777777" w:rsidR="006D7ABC" w:rsidRPr="003D2AA2" w:rsidRDefault="006D7ABC" w:rsidP="00E968C5">
            <w:pPr>
              <w:pStyle w:val="ODNONIKtreodnonika"/>
              <w:rPr>
                <w:lang w:eastAsia="en-US"/>
              </w:rPr>
            </w:pPr>
          </w:p>
        </w:tc>
        <w:tc>
          <w:tcPr>
            <w:tcW w:w="561" w:type="dxa"/>
            <w:shd w:val="clear" w:color="auto" w:fill="FFFFFF"/>
          </w:tcPr>
          <w:p w14:paraId="3C581E6C" w14:textId="77777777" w:rsidR="006D7ABC" w:rsidRPr="003D2AA2" w:rsidRDefault="006D7ABC" w:rsidP="00E968C5">
            <w:pPr>
              <w:pStyle w:val="ODNONIKtreodnonika"/>
              <w:rPr>
                <w:lang w:eastAsia="en-US"/>
              </w:rPr>
            </w:pPr>
          </w:p>
        </w:tc>
        <w:tc>
          <w:tcPr>
            <w:tcW w:w="641" w:type="dxa"/>
            <w:gridSpan w:val="2"/>
            <w:shd w:val="clear" w:color="auto" w:fill="FFFFFF"/>
          </w:tcPr>
          <w:p w14:paraId="50897099" w14:textId="77777777" w:rsidR="006D7ABC" w:rsidRPr="003D2AA2" w:rsidRDefault="006D7ABC" w:rsidP="00E968C5">
            <w:pPr>
              <w:pStyle w:val="ODNONIKtreodnonika"/>
              <w:rPr>
                <w:lang w:eastAsia="en-US"/>
              </w:rPr>
            </w:pPr>
          </w:p>
        </w:tc>
        <w:tc>
          <w:tcPr>
            <w:tcW w:w="641" w:type="dxa"/>
            <w:shd w:val="clear" w:color="auto" w:fill="FFFFFF"/>
          </w:tcPr>
          <w:p w14:paraId="1B93E81C" w14:textId="2D05BF52" w:rsidR="006D7ABC" w:rsidRPr="003D2AA2" w:rsidRDefault="006D7ABC" w:rsidP="00E968C5">
            <w:pPr>
              <w:pStyle w:val="ODNONIKtreodnonika"/>
              <w:rPr>
                <w:lang w:eastAsia="en-US"/>
              </w:rPr>
            </w:pPr>
          </w:p>
        </w:tc>
        <w:tc>
          <w:tcPr>
            <w:tcW w:w="661" w:type="dxa"/>
            <w:gridSpan w:val="2"/>
            <w:shd w:val="clear" w:color="auto" w:fill="FFFFFF"/>
          </w:tcPr>
          <w:p w14:paraId="6314D1F5" w14:textId="77777777" w:rsidR="006D7ABC" w:rsidRPr="003D2AA2" w:rsidRDefault="006D7ABC" w:rsidP="00E968C5">
            <w:pPr>
              <w:pStyle w:val="ODNONIKtreodnonika"/>
              <w:rPr>
                <w:lang w:eastAsia="en-US"/>
              </w:rPr>
            </w:pPr>
          </w:p>
        </w:tc>
        <w:tc>
          <w:tcPr>
            <w:tcW w:w="567" w:type="dxa"/>
            <w:gridSpan w:val="3"/>
            <w:shd w:val="clear" w:color="auto" w:fill="FFFFFF"/>
          </w:tcPr>
          <w:p w14:paraId="30C79C1D" w14:textId="77777777" w:rsidR="006D7ABC" w:rsidRPr="003D2AA2" w:rsidRDefault="006D7ABC" w:rsidP="00E968C5">
            <w:pPr>
              <w:pStyle w:val="ODNONIKtreodnonika"/>
              <w:rPr>
                <w:lang w:eastAsia="en-US"/>
              </w:rPr>
            </w:pPr>
          </w:p>
        </w:tc>
        <w:tc>
          <w:tcPr>
            <w:tcW w:w="567" w:type="dxa"/>
            <w:gridSpan w:val="2"/>
            <w:shd w:val="clear" w:color="auto" w:fill="FFFFFF"/>
          </w:tcPr>
          <w:p w14:paraId="74BCE4E4" w14:textId="77777777" w:rsidR="006D7ABC" w:rsidRPr="003D2AA2" w:rsidRDefault="006D7ABC" w:rsidP="00E968C5">
            <w:pPr>
              <w:pStyle w:val="ODNONIKtreodnonika"/>
              <w:rPr>
                <w:lang w:eastAsia="en-US"/>
              </w:rPr>
            </w:pPr>
          </w:p>
        </w:tc>
        <w:tc>
          <w:tcPr>
            <w:tcW w:w="567" w:type="dxa"/>
            <w:gridSpan w:val="2"/>
            <w:shd w:val="clear" w:color="auto" w:fill="FFFFFF"/>
          </w:tcPr>
          <w:p w14:paraId="0DA5EF4D" w14:textId="77777777" w:rsidR="006D7ABC" w:rsidRPr="003D2AA2" w:rsidRDefault="006D7ABC" w:rsidP="00E968C5">
            <w:pPr>
              <w:pStyle w:val="ODNONIKtreodnonika"/>
              <w:rPr>
                <w:lang w:eastAsia="en-US"/>
              </w:rPr>
            </w:pPr>
          </w:p>
        </w:tc>
        <w:tc>
          <w:tcPr>
            <w:tcW w:w="567" w:type="dxa"/>
            <w:gridSpan w:val="3"/>
            <w:shd w:val="clear" w:color="auto" w:fill="FFFFFF"/>
          </w:tcPr>
          <w:p w14:paraId="31DA02D0" w14:textId="77777777" w:rsidR="006D7ABC" w:rsidRPr="003D2AA2" w:rsidRDefault="006D7ABC" w:rsidP="00E968C5">
            <w:pPr>
              <w:pStyle w:val="ODNONIKtreodnonika"/>
              <w:rPr>
                <w:lang w:eastAsia="en-US"/>
              </w:rPr>
            </w:pPr>
          </w:p>
        </w:tc>
        <w:tc>
          <w:tcPr>
            <w:tcW w:w="425" w:type="dxa"/>
            <w:gridSpan w:val="2"/>
            <w:shd w:val="clear" w:color="auto" w:fill="FFFFFF"/>
          </w:tcPr>
          <w:p w14:paraId="13AAB4FD" w14:textId="77777777" w:rsidR="006D7ABC" w:rsidRPr="003D2AA2" w:rsidRDefault="006D7ABC" w:rsidP="00E968C5">
            <w:pPr>
              <w:pStyle w:val="ODNONIKtreodnonika"/>
              <w:rPr>
                <w:lang w:eastAsia="en-US"/>
              </w:rPr>
            </w:pPr>
          </w:p>
        </w:tc>
        <w:tc>
          <w:tcPr>
            <w:tcW w:w="567" w:type="dxa"/>
            <w:gridSpan w:val="2"/>
            <w:shd w:val="clear" w:color="auto" w:fill="FFFFFF"/>
          </w:tcPr>
          <w:p w14:paraId="16EE1612" w14:textId="77777777" w:rsidR="006D7ABC" w:rsidRPr="003D2AA2" w:rsidRDefault="006D7ABC" w:rsidP="00E968C5">
            <w:pPr>
              <w:pStyle w:val="ODNONIKtreodnonika"/>
              <w:rPr>
                <w:lang w:eastAsia="en-US"/>
              </w:rPr>
            </w:pPr>
          </w:p>
        </w:tc>
        <w:tc>
          <w:tcPr>
            <w:tcW w:w="1040" w:type="dxa"/>
            <w:shd w:val="clear" w:color="auto" w:fill="FFFFFF"/>
          </w:tcPr>
          <w:p w14:paraId="46D160F1" w14:textId="77777777" w:rsidR="006D7ABC" w:rsidRPr="003D2AA2" w:rsidRDefault="006D7ABC" w:rsidP="00E968C5">
            <w:pPr>
              <w:pStyle w:val="ODNONIKtreodnonika"/>
              <w:rPr>
                <w:lang w:eastAsia="en-US"/>
              </w:rPr>
            </w:pPr>
          </w:p>
        </w:tc>
      </w:tr>
      <w:tr w:rsidR="006D7ABC" w:rsidRPr="003D2AA2" w14:paraId="034F741A" w14:textId="77777777" w:rsidTr="0066356E">
        <w:trPr>
          <w:trHeight w:val="351"/>
        </w:trPr>
        <w:tc>
          <w:tcPr>
            <w:tcW w:w="1985" w:type="dxa"/>
            <w:shd w:val="clear" w:color="auto" w:fill="FFFFFF"/>
            <w:vAlign w:val="center"/>
          </w:tcPr>
          <w:p w14:paraId="10C81280" w14:textId="77777777" w:rsidR="006D7ABC" w:rsidRPr="003D2AA2" w:rsidRDefault="006D7ABC" w:rsidP="008D441D">
            <w:pPr>
              <w:pStyle w:val="CZWSPPKTODNONIKAczwsppunkwodnonika"/>
              <w:ind w:left="0"/>
              <w:rPr>
                <w:lang w:eastAsia="en-US"/>
              </w:rPr>
            </w:pPr>
            <w:r w:rsidRPr="003D2AA2">
              <w:rPr>
                <w:lang w:eastAsia="en-US"/>
              </w:rPr>
              <w:t>JST</w:t>
            </w:r>
          </w:p>
        </w:tc>
        <w:tc>
          <w:tcPr>
            <w:tcW w:w="567" w:type="dxa"/>
            <w:gridSpan w:val="2"/>
            <w:shd w:val="clear" w:color="auto" w:fill="FFFFFF"/>
          </w:tcPr>
          <w:p w14:paraId="667A775D" w14:textId="77777777" w:rsidR="006D7ABC" w:rsidRPr="003D2AA2" w:rsidRDefault="006D7ABC" w:rsidP="00E968C5">
            <w:pPr>
              <w:pStyle w:val="ODNONIKtreodnonika"/>
              <w:rPr>
                <w:lang w:eastAsia="en-US"/>
              </w:rPr>
            </w:pPr>
          </w:p>
        </w:tc>
        <w:tc>
          <w:tcPr>
            <w:tcW w:w="561" w:type="dxa"/>
            <w:shd w:val="clear" w:color="auto" w:fill="FFFFFF"/>
          </w:tcPr>
          <w:p w14:paraId="034213D7" w14:textId="77777777" w:rsidR="006D7ABC" w:rsidRPr="003D2AA2" w:rsidRDefault="006D7ABC" w:rsidP="00E968C5">
            <w:pPr>
              <w:pStyle w:val="ODNONIKtreodnonika"/>
              <w:rPr>
                <w:lang w:eastAsia="en-US"/>
              </w:rPr>
            </w:pPr>
          </w:p>
        </w:tc>
        <w:tc>
          <w:tcPr>
            <w:tcW w:w="641" w:type="dxa"/>
            <w:gridSpan w:val="2"/>
            <w:shd w:val="clear" w:color="auto" w:fill="FFFFFF"/>
          </w:tcPr>
          <w:p w14:paraId="2A74508F" w14:textId="77777777" w:rsidR="006D7ABC" w:rsidRPr="003D2AA2" w:rsidRDefault="006D7ABC" w:rsidP="00E968C5">
            <w:pPr>
              <w:pStyle w:val="ODNONIKtreodnonika"/>
              <w:rPr>
                <w:lang w:eastAsia="en-US"/>
              </w:rPr>
            </w:pPr>
          </w:p>
        </w:tc>
        <w:tc>
          <w:tcPr>
            <w:tcW w:w="641" w:type="dxa"/>
            <w:shd w:val="clear" w:color="auto" w:fill="FFFFFF"/>
          </w:tcPr>
          <w:p w14:paraId="18FFC58C" w14:textId="2888FD90" w:rsidR="006D7ABC" w:rsidRPr="003D2AA2" w:rsidRDefault="006D7ABC" w:rsidP="00E968C5">
            <w:pPr>
              <w:pStyle w:val="ODNONIKtreodnonika"/>
              <w:rPr>
                <w:lang w:eastAsia="en-US"/>
              </w:rPr>
            </w:pPr>
          </w:p>
        </w:tc>
        <w:tc>
          <w:tcPr>
            <w:tcW w:w="661" w:type="dxa"/>
            <w:gridSpan w:val="2"/>
            <w:shd w:val="clear" w:color="auto" w:fill="FFFFFF"/>
          </w:tcPr>
          <w:p w14:paraId="677802E3" w14:textId="77777777" w:rsidR="006D7ABC" w:rsidRPr="003D2AA2" w:rsidRDefault="006D7ABC" w:rsidP="00E968C5">
            <w:pPr>
              <w:pStyle w:val="ODNONIKtreodnonika"/>
              <w:rPr>
                <w:lang w:eastAsia="en-US"/>
              </w:rPr>
            </w:pPr>
          </w:p>
        </w:tc>
        <w:tc>
          <w:tcPr>
            <w:tcW w:w="567" w:type="dxa"/>
            <w:gridSpan w:val="3"/>
            <w:shd w:val="clear" w:color="auto" w:fill="FFFFFF"/>
          </w:tcPr>
          <w:p w14:paraId="0213B588" w14:textId="77777777" w:rsidR="006D7ABC" w:rsidRPr="003D2AA2" w:rsidRDefault="006D7ABC" w:rsidP="00E968C5">
            <w:pPr>
              <w:pStyle w:val="ODNONIKtreodnonika"/>
              <w:rPr>
                <w:lang w:eastAsia="en-US"/>
              </w:rPr>
            </w:pPr>
          </w:p>
        </w:tc>
        <w:tc>
          <w:tcPr>
            <w:tcW w:w="567" w:type="dxa"/>
            <w:gridSpan w:val="2"/>
            <w:shd w:val="clear" w:color="auto" w:fill="FFFFFF"/>
          </w:tcPr>
          <w:p w14:paraId="4927C792" w14:textId="77777777" w:rsidR="006D7ABC" w:rsidRPr="003D2AA2" w:rsidRDefault="006D7ABC" w:rsidP="00E968C5">
            <w:pPr>
              <w:pStyle w:val="ODNONIKtreodnonika"/>
              <w:rPr>
                <w:lang w:eastAsia="en-US"/>
              </w:rPr>
            </w:pPr>
          </w:p>
        </w:tc>
        <w:tc>
          <w:tcPr>
            <w:tcW w:w="567" w:type="dxa"/>
            <w:gridSpan w:val="2"/>
            <w:shd w:val="clear" w:color="auto" w:fill="FFFFFF"/>
          </w:tcPr>
          <w:p w14:paraId="1620097B" w14:textId="77777777" w:rsidR="006D7ABC" w:rsidRPr="003D2AA2" w:rsidRDefault="006D7ABC" w:rsidP="00E968C5">
            <w:pPr>
              <w:pStyle w:val="ODNONIKtreodnonika"/>
              <w:rPr>
                <w:lang w:eastAsia="en-US"/>
              </w:rPr>
            </w:pPr>
          </w:p>
        </w:tc>
        <w:tc>
          <w:tcPr>
            <w:tcW w:w="567" w:type="dxa"/>
            <w:gridSpan w:val="3"/>
            <w:shd w:val="clear" w:color="auto" w:fill="FFFFFF"/>
          </w:tcPr>
          <w:p w14:paraId="66186B34" w14:textId="77777777" w:rsidR="006D7ABC" w:rsidRPr="003D2AA2" w:rsidRDefault="006D7ABC" w:rsidP="00E968C5">
            <w:pPr>
              <w:pStyle w:val="ODNONIKtreodnonika"/>
              <w:rPr>
                <w:lang w:eastAsia="en-US"/>
              </w:rPr>
            </w:pPr>
          </w:p>
        </w:tc>
        <w:tc>
          <w:tcPr>
            <w:tcW w:w="425" w:type="dxa"/>
            <w:gridSpan w:val="2"/>
            <w:shd w:val="clear" w:color="auto" w:fill="FFFFFF"/>
          </w:tcPr>
          <w:p w14:paraId="51D59A95" w14:textId="77777777" w:rsidR="006D7ABC" w:rsidRPr="003D2AA2" w:rsidRDefault="006D7ABC" w:rsidP="00E968C5">
            <w:pPr>
              <w:pStyle w:val="ODNONIKtreodnonika"/>
              <w:rPr>
                <w:lang w:eastAsia="en-US"/>
              </w:rPr>
            </w:pPr>
          </w:p>
        </w:tc>
        <w:tc>
          <w:tcPr>
            <w:tcW w:w="567" w:type="dxa"/>
            <w:gridSpan w:val="2"/>
            <w:shd w:val="clear" w:color="auto" w:fill="FFFFFF"/>
          </w:tcPr>
          <w:p w14:paraId="0A98272A" w14:textId="77777777" w:rsidR="006D7ABC" w:rsidRPr="003D2AA2" w:rsidRDefault="006D7ABC" w:rsidP="00E968C5">
            <w:pPr>
              <w:pStyle w:val="ODNONIKtreodnonika"/>
              <w:rPr>
                <w:lang w:eastAsia="en-US"/>
              </w:rPr>
            </w:pPr>
          </w:p>
        </w:tc>
        <w:tc>
          <w:tcPr>
            <w:tcW w:w="1040" w:type="dxa"/>
            <w:shd w:val="clear" w:color="auto" w:fill="FFFFFF"/>
          </w:tcPr>
          <w:p w14:paraId="0A23325B" w14:textId="77777777" w:rsidR="006D7ABC" w:rsidRPr="003D2AA2" w:rsidRDefault="006D7ABC" w:rsidP="00E968C5">
            <w:pPr>
              <w:pStyle w:val="ODNONIKtreodnonika"/>
              <w:rPr>
                <w:lang w:eastAsia="en-US"/>
              </w:rPr>
            </w:pPr>
          </w:p>
        </w:tc>
      </w:tr>
      <w:tr w:rsidR="006D7ABC" w:rsidRPr="003D2AA2" w14:paraId="1C7A4FDB" w14:textId="77777777" w:rsidTr="0066356E">
        <w:trPr>
          <w:trHeight w:val="351"/>
        </w:trPr>
        <w:tc>
          <w:tcPr>
            <w:tcW w:w="1985" w:type="dxa"/>
            <w:shd w:val="clear" w:color="auto" w:fill="FFFFFF"/>
            <w:vAlign w:val="center"/>
          </w:tcPr>
          <w:p w14:paraId="1A25AEE9" w14:textId="77777777" w:rsidR="006D7ABC" w:rsidRPr="003D2AA2" w:rsidRDefault="006D7ABC" w:rsidP="008D441D">
            <w:pPr>
              <w:pStyle w:val="CZWSPPKTODNONIKAczwsppunkwodnonika"/>
              <w:ind w:left="0"/>
              <w:rPr>
                <w:lang w:eastAsia="en-US"/>
              </w:rPr>
            </w:pPr>
            <w:r w:rsidRPr="003D2AA2">
              <w:rPr>
                <w:lang w:eastAsia="en-US"/>
              </w:rPr>
              <w:t>pozostałe jednostki (oddzielnie)</w:t>
            </w:r>
          </w:p>
        </w:tc>
        <w:tc>
          <w:tcPr>
            <w:tcW w:w="567" w:type="dxa"/>
            <w:gridSpan w:val="2"/>
            <w:shd w:val="clear" w:color="auto" w:fill="FFFFFF"/>
          </w:tcPr>
          <w:p w14:paraId="32B3F398" w14:textId="77777777" w:rsidR="006D7ABC" w:rsidRPr="003D2AA2" w:rsidRDefault="006D7ABC" w:rsidP="00E968C5">
            <w:pPr>
              <w:pStyle w:val="ODNONIKtreodnonika"/>
              <w:rPr>
                <w:lang w:eastAsia="en-US"/>
              </w:rPr>
            </w:pPr>
          </w:p>
        </w:tc>
        <w:tc>
          <w:tcPr>
            <w:tcW w:w="561" w:type="dxa"/>
            <w:shd w:val="clear" w:color="auto" w:fill="FFFFFF"/>
          </w:tcPr>
          <w:p w14:paraId="3C94DB9F" w14:textId="77777777" w:rsidR="006D7ABC" w:rsidRPr="003D2AA2" w:rsidRDefault="006D7ABC" w:rsidP="00E968C5">
            <w:pPr>
              <w:pStyle w:val="ODNONIKtreodnonika"/>
              <w:rPr>
                <w:lang w:eastAsia="en-US"/>
              </w:rPr>
            </w:pPr>
          </w:p>
        </w:tc>
        <w:tc>
          <w:tcPr>
            <w:tcW w:w="641" w:type="dxa"/>
            <w:gridSpan w:val="2"/>
            <w:shd w:val="clear" w:color="auto" w:fill="FFFFFF"/>
          </w:tcPr>
          <w:p w14:paraId="64202D9C" w14:textId="77777777" w:rsidR="006D7ABC" w:rsidRPr="003D2AA2" w:rsidRDefault="006D7ABC" w:rsidP="00E968C5">
            <w:pPr>
              <w:pStyle w:val="ODNONIKtreodnonika"/>
              <w:rPr>
                <w:lang w:eastAsia="en-US"/>
              </w:rPr>
            </w:pPr>
          </w:p>
        </w:tc>
        <w:tc>
          <w:tcPr>
            <w:tcW w:w="641" w:type="dxa"/>
            <w:shd w:val="clear" w:color="auto" w:fill="FFFFFF"/>
          </w:tcPr>
          <w:p w14:paraId="35BA2E97" w14:textId="5B6C4858" w:rsidR="006D7ABC" w:rsidRPr="003D2AA2" w:rsidRDefault="006D7ABC" w:rsidP="00E968C5">
            <w:pPr>
              <w:pStyle w:val="ODNONIKtreodnonika"/>
              <w:rPr>
                <w:lang w:eastAsia="en-US"/>
              </w:rPr>
            </w:pPr>
          </w:p>
        </w:tc>
        <w:tc>
          <w:tcPr>
            <w:tcW w:w="661" w:type="dxa"/>
            <w:gridSpan w:val="2"/>
            <w:shd w:val="clear" w:color="auto" w:fill="FFFFFF"/>
          </w:tcPr>
          <w:p w14:paraId="2F427A3C" w14:textId="77777777" w:rsidR="006D7ABC" w:rsidRPr="003D2AA2" w:rsidRDefault="006D7ABC" w:rsidP="00E968C5">
            <w:pPr>
              <w:pStyle w:val="ODNONIKtreodnonika"/>
              <w:rPr>
                <w:lang w:eastAsia="en-US"/>
              </w:rPr>
            </w:pPr>
          </w:p>
        </w:tc>
        <w:tc>
          <w:tcPr>
            <w:tcW w:w="567" w:type="dxa"/>
            <w:gridSpan w:val="3"/>
            <w:shd w:val="clear" w:color="auto" w:fill="FFFFFF"/>
          </w:tcPr>
          <w:p w14:paraId="245824B1" w14:textId="77777777" w:rsidR="006D7ABC" w:rsidRPr="003D2AA2" w:rsidRDefault="006D7ABC" w:rsidP="00E968C5">
            <w:pPr>
              <w:pStyle w:val="ODNONIKtreodnonika"/>
              <w:rPr>
                <w:lang w:eastAsia="en-US"/>
              </w:rPr>
            </w:pPr>
          </w:p>
        </w:tc>
        <w:tc>
          <w:tcPr>
            <w:tcW w:w="567" w:type="dxa"/>
            <w:gridSpan w:val="2"/>
            <w:shd w:val="clear" w:color="auto" w:fill="FFFFFF"/>
          </w:tcPr>
          <w:p w14:paraId="64846C6C" w14:textId="77777777" w:rsidR="006D7ABC" w:rsidRPr="003D2AA2" w:rsidRDefault="006D7ABC" w:rsidP="00E968C5">
            <w:pPr>
              <w:pStyle w:val="ODNONIKtreodnonika"/>
              <w:rPr>
                <w:lang w:eastAsia="en-US"/>
              </w:rPr>
            </w:pPr>
          </w:p>
        </w:tc>
        <w:tc>
          <w:tcPr>
            <w:tcW w:w="567" w:type="dxa"/>
            <w:gridSpan w:val="2"/>
            <w:shd w:val="clear" w:color="auto" w:fill="FFFFFF"/>
          </w:tcPr>
          <w:p w14:paraId="47404812" w14:textId="77777777" w:rsidR="006D7ABC" w:rsidRPr="003D2AA2" w:rsidRDefault="006D7ABC" w:rsidP="00E968C5">
            <w:pPr>
              <w:pStyle w:val="ODNONIKtreodnonika"/>
              <w:rPr>
                <w:lang w:eastAsia="en-US"/>
              </w:rPr>
            </w:pPr>
          </w:p>
        </w:tc>
        <w:tc>
          <w:tcPr>
            <w:tcW w:w="567" w:type="dxa"/>
            <w:gridSpan w:val="3"/>
            <w:shd w:val="clear" w:color="auto" w:fill="FFFFFF"/>
          </w:tcPr>
          <w:p w14:paraId="0819B668" w14:textId="77777777" w:rsidR="006D7ABC" w:rsidRPr="003D2AA2" w:rsidRDefault="006D7ABC" w:rsidP="00E968C5">
            <w:pPr>
              <w:pStyle w:val="ODNONIKtreodnonika"/>
              <w:rPr>
                <w:lang w:eastAsia="en-US"/>
              </w:rPr>
            </w:pPr>
          </w:p>
        </w:tc>
        <w:tc>
          <w:tcPr>
            <w:tcW w:w="425" w:type="dxa"/>
            <w:gridSpan w:val="2"/>
            <w:shd w:val="clear" w:color="auto" w:fill="FFFFFF"/>
          </w:tcPr>
          <w:p w14:paraId="5D775B6B" w14:textId="77777777" w:rsidR="006D7ABC" w:rsidRPr="003D2AA2" w:rsidRDefault="006D7ABC" w:rsidP="00E968C5">
            <w:pPr>
              <w:pStyle w:val="ODNONIKtreodnonika"/>
              <w:rPr>
                <w:lang w:eastAsia="en-US"/>
              </w:rPr>
            </w:pPr>
          </w:p>
        </w:tc>
        <w:tc>
          <w:tcPr>
            <w:tcW w:w="567" w:type="dxa"/>
            <w:gridSpan w:val="2"/>
            <w:shd w:val="clear" w:color="auto" w:fill="FFFFFF"/>
          </w:tcPr>
          <w:p w14:paraId="46FAF515" w14:textId="77777777" w:rsidR="006D7ABC" w:rsidRPr="003D2AA2" w:rsidRDefault="006D7ABC" w:rsidP="00E968C5">
            <w:pPr>
              <w:pStyle w:val="ODNONIKtreodnonika"/>
              <w:rPr>
                <w:lang w:eastAsia="en-US"/>
              </w:rPr>
            </w:pPr>
          </w:p>
        </w:tc>
        <w:tc>
          <w:tcPr>
            <w:tcW w:w="1040" w:type="dxa"/>
            <w:shd w:val="clear" w:color="auto" w:fill="FFFFFF"/>
          </w:tcPr>
          <w:p w14:paraId="2498FEF9" w14:textId="77777777" w:rsidR="006D7ABC" w:rsidRPr="003D2AA2" w:rsidRDefault="006D7ABC" w:rsidP="00E968C5">
            <w:pPr>
              <w:pStyle w:val="ODNONIKtreodnonika"/>
              <w:rPr>
                <w:lang w:eastAsia="en-US"/>
              </w:rPr>
            </w:pPr>
          </w:p>
        </w:tc>
      </w:tr>
      <w:tr w:rsidR="006D7ABC" w:rsidRPr="003D2AA2" w14:paraId="62E32DA8" w14:textId="77777777" w:rsidTr="0066356E">
        <w:trPr>
          <w:trHeight w:val="360"/>
        </w:trPr>
        <w:tc>
          <w:tcPr>
            <w:tcW w:w="1985" w:type="dxa"/>
            <w:shd w:val="clear" w:color="auto" w:fill="FFFFFF"/>
            <w:vAlign w:val="center"/>
          </w:tcPr>
          <w:p w14:paraId="1B563D48" w14:textId="77777777" w:rsidR="006D7ABC" w:rsidRPr="003D2AA2" w:rsidRDefault="006D7ABC" w:rsidP="008D441D">
            <w:pPr>
              <w:pStyle w:val="CZWSPPKTODNONIKAczwsppunkwodnonika"/>
              <w:ind w:left="0"/>
              <w:rPr>
                <w:lang w:eastAsia="en-US"/>
              </w:rPr>
            </w:pPr>
            <w:r w:rsidRPr="003D2AA2">
              <w:rPr>
                <w:lang w:eastAsia="en-US"/>
              </w:rPr>
              <w:t>Saldo ogółem</w:t>
            </w:r>
          </w:p>
        </w:tc>
        <w:tc>
          <w:tcPr>
            <w:tcW w:w="567" w:type="dxa"/>
            <w:gridSpan w:val="2"/>
            <w:shd w:val="clear" w:color="auto" w:fill="FFFFFF"/>
          </w:tcPr>
          <w:p w14:paraId="5679B9E3" w14:textId="77777777" w:rsidR="006D7ABC" w:rsidRPr="003D2AA2" w:rsidRDefault="006D7ABC" w:rsidP="00E968C5">
            <w:pPr>
              <w:pStyle w:val="ODNONIKtreodnonika"/>
              <w:rPr>
                <w:lang w:eastAsia="en-US"/>
              </w:rPr>
            </w:pPr>
          </w:p>
        </w:tc>
        <w:tc>
          <w:tcPr>
            <w:tcW w:w="561" w:type="dxa"/>
            <w:shd w:val="clear" w:color="auto" w:fill="FFFFFF"/>
          </w:tcPr>
          <w:p w14:paraId="16DD254A" w14:textId="77777777" w:rsidR="006D7ABC" w:rsidRPr="003D2AA2" w:rsidRDefault="006D7ABC" w:rsidP="00E968C5">
            <w:pPr>
              <w:pStyle w:val="ODNONIKtreodnonika"/>
              <w:rPr>
                <w:lang w:eastAsia="en-US"/>
              </w:rPr>
            </w:pPr>
          </w:p>
        </w:tc>
        <w:tc>
          <w:tcPr>
            <w:tcW w:w="641" w:type="dxa"/>
            <w:gridSpan w:val="2"/>
            <w:shd w:val="clear" w:color="auto" w:fill="FFFFFF"/>
          </w:tcPr>
          <w:p w14:paraId="0373ECAF" w14:textId="77777777" w:rsidR="006D7ABC" w:rsidRPr="003D2AA2" w:rsidRDefault="006D7ABC" w:rsidP="00E968C5">
            <w:pPr>
              <w:pStyle w:val="ODNONIKtreodnonika"/>
              <w:rPr>
                <w:lang w:eastAsia="en-US"/>
              </w:rPr>
            </w:pPr>
          </w:p>
        </w:tc>
        <w:tc>
          <w:tcPr>
            <w:tcW w:w="641" w:type="dxa"/>
            <w:shd w:val="clear" w:color="auto" w:fill="FFFFFF"/>
          </w:tcPr>
          <w:p w14:paraId="3CEC49F8" w14:textId="471172F5" w:rsidR="006D7ABC" w:rsidRPr="003D2AA2" w:rsidRDefault="006D7ABC" w:rsidP="00E968C5">
            <w:pPr>
              <w:pStyle w:val="ODNONIKtreodnonika"/>
              <w:rPr>
                <w:lang w:eastAsia="en-US"/>
              </w:rPr>
            </w:pPr>
          </w:p>
        </w:tc>
        <w:tc>
          <w:tcPr>
            <w:tcW w:w="661" w:type="dxa"/>
            <w:gridSpan w:val="2"/>
            <w:shd w:val="clear" w:color="auto" w:fill="FFFFFF"/>
          </w:tcPr>
          <w:p w14:paraId="2868BCCA" w14:textId="77777777" w:rsidR="006D7ABC" w:rsidRPr="003D2AA2" w:rsidRDefault="006D7ABC" w:rsidP="00E968C5">
            <w:pPr>
              <w:pStyle w:val="ODNONIKtreodnonika"/>
              <w:rPr>
                <w:lang w:eastAsia="en-US"/>
              </w:rPr>
            </w:pPr>
          </w:p>
        </w:tc>
        <w:tc>
          <w:tcPr>
            <w:tcW w:w="567" w:type="dxa"/>
            <w:gridSpan w:val="3"/>
            <w:shd w:val="clear" w:color="auto" w:fill="FFFFFF"/>
          </w:tcPr>
          <w:p w14:paraId="551F5BEF" w14:textId="77777777" w:rsidR="006D7ABC" w:rsidRPr="003D2AA2" w:rsidRDefault="006D7ABC" w:rsidP="00E968C5">
            <w:pPr>
              <w:pStyle w:val="ODNONIKtreodnonika"/>
              <w:rPr>
                <w:lang w:eastAsia="en-US"/>
              </w:rPr>
            </w:pPr>
          </w:p>
        </w:tc>
        <w:tc>
          <w:tcPr>
            <w:tcW w:w="567" w:type="dxa"/>
            <w:gridSpan w:val="2"/>
            <w:shd w:val="clear" w:color="auto" w:fill="FFFFFF"/>
          </w:tcPr>
          <w:p w14:paraId="2F16D5C3" w14:textId="77777777" w:rsidR="006D7ABC" w:rsidRPr="003D2AA2" w:rsidRDefault="006D7ABC" w:rsidP="00E968C5">
            <w:pPr>
              <w:pStyle w:val="ODNONIKtreodnonika"/>
              <w:rPr>
                <w:lang w:eastAsia="en-US"/>
              </w:rPr>
            </w:pPr>
          </w:p>
        </w:tc>
        <w:tc>
          <w:tcPr>
            <w:tcW w:w="567" w:type="dxa"/>
            <w:gridSpan w:val="2"/>
            <w:shd w:val="clear" w:color="auto" w:fill="FFFFFF"/>
          </w:tcPr>
          <w:p w14:paraId="1A136FEF" w14:textId="77777777" w:rsidR="006D7ABC" w:rsidRPr="003D2AA2" w:rsidRDefault="006D7ABC" w:rsidP="00E968C5">
            <w:pPr>
              <w:pStyle w:val="ODNONIKtreodnonika"/>
              <w:rPr>
                <w:lang w:eastAsia="en-US"/>
              </w:rPr>
            </w:pPr>
          </w:p>
        </w:tc>
        <w:tc>
          <w:tcPr>
            <w:tcW w:w="567" w:type="dxa"/>
            <w:gridSpan w:val="3"/>
            <w:shd w:val="clear" w:color="auto" w:fill="FFFFFF"/>
          </w:tcPr>
          <w:p w14:paraId="76B9F259" w14:textId="77777777" w:rsidR="006D7ABC" w:rsidRPr="003D2AA2" w:rsidRDefault="006D7ABC" w:rsidP="00E968C5">
            <w:pPr>
              <w:pStyle w:val="ODNONIKtreodnonika"/>
              <w:rPr>
                <w:lang w:eastAsia="en-US"/>
              </w:rPr>
            </w:pPr>
          </w:p>
        </w:tc>
        <w:tc>
          <w:tcPr>
            <w:tcW w:w="425" w:type="dxa"/>
            <w:gridSpan w:val="2"/>
            <w:shd w:val="clear" w:color="auto" w:fill="FFFFFF"/>
          </w:tcPr>
          <w:p w14:paraId="569327F5" w14:textId="77777777" w:rsidR="006D7ABC" w:rsidRPr="003D2AA2" w:rsidRDefault="006D7ABC" w:rsidP="00E968C5">
            <w:pPr>
              <w:pStyle w:val="ODNONIKtreodnonika"/>
              <w:rPr>
                <w:lang w:eastAsia="en-US"/>
              </w:rPr>
            </w:pPr>
          </w:p>
        </w:tc>
        <w:tc>
          <w:tcPr>
            <w:tcW w:w="567" w:type="dxa"/>
            <w:gridSpan w:val="2"/>
            <w:shd w:val="clear" w:color="auto" w:fill="FFFFFF"/>
          </w:tcPr>
          <w:p w14:paraId="6670C3EF" w14:textId="77777777" w:rsidR="006D7ABC" w:rsidRPr="003D2AA2" w:rsidRDefault="006D7ABC" w:rsidP="00E968C5">
            <w:pPr>
              <w:pStyle w:val="ODNONIKtreodnonika"/>
              <w:rPr>
                <w:lang w:eastAsia="en-US"/>
              </w:rPr>
            </w:pPr>
          </w:p>
        </w:tc>
        <w:tc>
          <w:tcPr>
            <w:tcW w:w="1040" w:type="dxa"/>
            <w:shd w:val="clear" w:color="auto" w:fill="FFFFFF"/>
          </w:tcPr>
          <w:p w14:paraId="0F19912D" w14:textId="77777777" w:rsidR="006D7ABC" w:rsidRPr="003D2AA2" w:rsidRDefault="006D7ABC" w:rsidP="00E968C5">
            <w:pPr>
              <w:pStyle w:val="ODNONIKtreodnonika"/>
              <w:rPr>
                <w:lang w:eastAsia="en-US"/>
              </w:rPr>
            </w:pPr>
          </w:p>
        </w:tc>
      </w:tr>
      <w:tr w:rsidR="006D7ABC" w:rsidRPr="003D2AA2" w14:paraId="3991B1A3" w14:textId="77777777" w:rsidTr="0066356E">
        <w:trPr>
          <w:trHeight w:val="360"/>
        </w:trPr>
        <w:tc>
          <w:tcPr>
            <w:tcW w:w="1985" w:type="dxa"/>
            <w:shd w:val="clear" w:color="auto" w:fill="FFFFFF"/>
            <w:vAlign w:val="center"/>
          </w:tcPr>
          <w:p w14:paraId="405B7CB8" w14:textId="77777777" w:rsidR="006D7ABC" w:rsidRPr="003D2AA2" w:rsidRDefault="006D7ABC" w:rsidP="008D441D">
            <w:pPr>
              <w:pStyle w:val="CZWSPPKTODNONIKAczwsppunkwodnonika"/>
              <w:ind w:left="0"/>
              <w:rPr>
                <w:lang w:eastAsia="en-US"/>
              </w:rPr>
            </w:pPr>
            <w:r w:rsidRPr="003D2AA2">
              <w:rPr>
                <w:lang w:eastAsia="en-US"/>
              </w:rPr>
              <w:t>budżet państwa</w:t>
            </w:r>
          </w:p>
        </w:tc>
        <w:tc>
          <w:tcPr>
            <w:tcW w:w="567" w:type="dxa"/>
            <w:gridSpan w:val="2"/>
            <w:shd w:val="clear" w:color="auto" w:fill="FFFFFF"/>
          </w:tcPr>
          <w:p w14:paraId="10CC6DE5" w14:textId="77777777" w:rsidR="006D7ABC" w:rsidRPr="003D2AA2" w:rsidRDefault="006D7ABC" w:rsidP="00E968C5">
            <w:pPr>
              <w:pStyle w:val="ODNONIKtreodnonika"/>
              <w:rPr>
                <w:lang w:eastAsia="en-US"/>
              </w:rPr>
            </w:pPr>
          </w:p>
        </w:tc>
        <w:tc>
          <w:tcPr>
            <w:tcW w:w="561" w:type="dxa"/>
            <w:shd w:val="clear" w:color="auto" w:fill="FFFFFF"/>
          </w:tcPr>
          <w:p w14:paraId="0DA0B5DF" w14:textId="77777777" w:rsidR="006D7ABC" w:rsidRPr="003D2AA2" w:rsidRDefault="006D7ABC" w:rsidP="00E968C5">
            <w:pPr>
              <w:pStyle w:val="ODNONIKtreodnonika"/>
              <w:rPr>
                <w:lang w:eastAsia="en-US"/>
              </w:rPr>
            </w:pPr>
          </w:p>
        </w:tc>
        <w:tc>
          <w:tcPr>
            <w:tcW w:w="641" w:type="dxa"/>
            <w:gridSpan w:val="2"/>
            <w:shd w:val="clear" w:color="auto" w:fill="FFFFFF"/>
          </w:tcPr>
          <w:p w14:paraId="51E1E9E3" w14:textId="77777777" w:rsidR="006D7ABC" w:rsidRPr="003D2AA2" w:rsidRDefault="006D7ABC" w:rsidP="00E968C5">
            <w:pPr>
              <w:pStyle w:val="ODNONIKtreodnonika"/>
              <w:rPr>
                <w:lang w:eastAsia="en-US"/>
              </w:rPr>
            </w:pPr>
          </w:p>
        </w:tc>
        <w:tc>
          <w:tcPr>
            <w:tcW w:w="641" w:type="dxa"/>
            <w:shd w:val="clear" w:color="auto" w:fill="FFFFFF"/>
          </w:tcPr>
          <w:p w14:paraId="696DF105" w14:textId="1F4269CF" w:rsidR="006D7ABC" w:rsidRPr="003D2AA2" w:rsidRDefault="006D7ABC" w:rsidP="00E968C5">
            <w:pPr>
              <w:pStyle w:val="ODNONIKtreodnonika"/>
              <w:rPr>
                <w:lang w:eastAsia="en-US"/>
              </w:rPr>
            </w:pPr>
          </w:p>
        </w:tc>
        <w:tc>
          <w:tcPr>
            <w:tcW w:w="661" w:type="dxa"/>
            <w:gridSpan w:val="2"/>
            <w:shd w:val="clear" w:color="auto" w:fill="FFFFFF"/>
          </w:tcPr>
          <w:p w14:paraId="36B8196F" w14:textId="77777777" w:rsidR="006D7ABC" w:rsidRPr="003D2AA2" w:rsidRDefault="006D7ABC" w:rsidP="00E968C5">
            <w:pPr>
              <w:pStyle w:val="ODNONIKtreodnonika"/>
              <w:rPr>
                <w:lang w:eastAsia="en-US"/>
              </w:rPr>
            </w:pPr>
          </w:p>
        </w:tc>
        <w:tc>
          <w:tcPr>
            <w:tcW w:w="567" w:type="dxa"/>
            <w:gridSpan w:val="3"/>
            <w:shd w:val="clear" w:color="auto" w:fill="FFFFFF"/>
          </w:tcPr>
          <w:p w14:paraId="4FB4907D" w14:textId="77777777" w:rsidR="006D7ABC" w:rsidRPr="003D2AA2" w:rsidRDefault="006D7ABC" w:rsidP="00E968C5">
            <w:pPr>
              <w:pStyle w:val="ODNONIKtreodnonika"/>
              <w:rPr>
                <w:lang w:eastAsia="en-US"/>
              </w:rPr>
            </w:pPr>
          </w:p>
        </w:tc>
        <w:tc>
          <w:tcPr>
            <w:tcW w:w="567" w:type="dxa"/>
            <w:gridSpan w:val="2"/>
            <w:shd w:val="clear" w:color="auto" w:fill="FFFFFF"/>
          </w:tcPr>
          <w:p w14:paraId="5D17EB18" w14:textId="77777777" w:rsidR="006D7ABC" w:rsidRPr="003D2AA2" w:rsidRDefault="006D7ABC" w:rsidP="00E968C5">
            <w:pPr>
              <w:pStyle w:val="ODNONIKtreodnonika"/>
              <w:rPr>
                <w:lang w:eastAsia="en-US"/>
              </w:rPr>
            </w:pPr>
          </w:p>
        </w:tc>
        <w:tc>
          <w:tcPr>
            <w:tcW w:w="567" w:type="dxa"/>
            <w:gridSpan w:val="2"/>
            <w:shd w:val="clear" w:color="auto" w:fill="FFFFFF"/>
          </w:tcPr>
          <w:p w14:paraId="79A2CFD5" w14:textId="77777777" w:rsidR="006D7ABC" w:rsidRPr="003D2AA2" w:rsidRDefault="006D7ABC" w:rsidP="00E968C5">
            <w:pPr>
              <w:pStyle w:val="ODNONIKtreodnonika"/>
              <w:rPr>
                <w:lang w:eastAsia="en-US"/>
              </w:rPr>
            </w:pPr>
          </w:p>
        </w:tc>
        <w:tc>
          <w:tcPr>
            <w:tcW w:w="567" w:type="dxa"/>
            <w:gridSpan w:val="3"/>
            <w:shd w:val="clear" w:color="auto" w:fill="FFFFFF"/>
          </w:tcPr>
          <w:p w14:paraId="760C0F98" w14:textId="77777777" w:rsidR="006D7ABC" w:rsidRPr="003D2AA2" w:rsidRDefault="006D7ABC" w:rsidP="00E968C5">
            <w:pPr>
              <w:pStyle w:val="ODNONIKtreodnonika"/>
              <w:rPr>
                <w:lang w:eastAsia="en-US"/>
              </w:rPr>
            </w:pPr>
          </w:p>
        </w:tc>
        <w:tc>
          <w:tcPr>
            <w:tcW w:w="425" w:type="dxa"/>
            <w:gridSpan w:val="2"/>
            <w:shd w:val="clear" w:color="auto" w:fill="FFFFFF"/>
          </w:tcPr>
          <w:p w14:paraId="47BF25BE" w14:textId="77777777" w:rsidR="006D7ABC" w:rsidRPr="003D2AA2" w:rsidRDefault="006D7ABC" w:rsidP="00E968C5">
            <w:pPr>
              <w:pStyle w:val="ODNONIKtreodnonika"/>
              <w:rPr>
                <w:lang w:eastAsia="en-US"/>
              </w:rPr>
            </w:pPr>
          </w:p>
        </w:tc>
        <w:tc>
          <w:tcPr>
            <w:tcW w:w="567" w:type="dxa"/>
            <w:gridSpan w:val="2"/>
            <w:shd w:val="clear" w:color="auto" w:fill="FFFFFF"/>
          </w:tcPr>
          <w:p w14:paraId="0B17B6AE" w14:textId="77777777" w:rsidR="006D7ABC" w:rsidRPr="003D2AA2" w:rsidRDefault="006D7ABC" w:rsidP="00E968C5">
            <w:pPr>
              <w:pStyle w:val="ODNONIKtreodnonika"/>
              <w:rPr>
                <w:lang w:eastAsia="en-US"/>
              </w:rPr>
            </w:pPr>
          </w:p>
        </w:tc>
        <w:tc>
          <w:tcPr>
            <w:tcW w:w="1040" w:type="dxa"/>
            <w:shd w:val="clear" w:color="auto" w:fill="FFFFFF"/>
          </w:tcPr>
          <w:p w14:paraId="27C7DDB8" w14:textId="77777777" w:rsidR="006D7ABC" w:rsidRPr="003D2AA2" w:rsidRDefault="006D7ABC" w:rsidP="00E968C5">
            <w:pPr>
              <w:pStyle w:val="ODNONIKtreodnonika"/>
              <w:rPr>
                <w:lang w:eastAsia="en-US"/>
              </w:rPr>
            </w:pPr>
          </w:p>
        </w:tc>
      </w:tr>
      <w:tr w:rsidR="006D7ABC" w:rsidRPr="003D2AA2" w14:paraId="6BE32B0E" w14:textId="77777777" w:rsidTr="0066356E">
        <w:trPr>
          <w:trHeight w:val="357"/>
        </w:trPr>
        <w:tc>
          <w:tcPr>
            <w:tcW w:w="1985" w:type="dxa"/>
            <w:shd w:val="clear" w:color="auto" w:fill="FFFFFF"/>
            <w:vAlign w:val="center"/>
          </w:tcPr>
          <w:p w14:paraId="2558933B" w14:textId="77777777" w:rsidR="006D7ABC" w:rsidRPr="003D2AA2" w:rsidRDefault="006D7ABC" w:rsidP="008D441D">
            <w:pPr>
              <w:pStyle w:val="CZWSPPKTODNONIKAczwsppunkwodnonika"/>
              <w:ind w:left="0"/>
              <w:rPr>
                <w:lang w:eastAsia="en-US"/>
              </w:rPr>
            </w:pPr>
            <w:r w:rsidRPr="003D2AA2">
              <w:rPr>
                <w:lang w:eastAsia="en-US"/>
              </w:rPr>
              <w:t>JST</w:t>
            </w:r>
          </w:p>
        </w:tc>
        <w:tc>
          <w:tcPr>
            <w:tcW w:w="567" w:type="dxa"/>
            <w:gridSpan w:val="2"/>
            <w:shd w:val="clear" w:color="auto" w:fill="FFFFFF"/>
          </w:tcPr>
          <w:p w14:paraId="5215102E" w14:textId="77777777" w:rsidR="006D7ABC" w:rsidRPr="003D2AA2" w:rsidRDefault="006D7ABC" w:rsidP="00E968C5">
            <w:pPr>
              <w:pStyle w:val="ODNONIKtreodnonika"/>
              <w:rPr>
                <w:lang w:eastAsia="en-US"/>
              </w:rPr>
            </w:pPr>
          </w:p>
        </w:tc>
        <w:tc>
          <w:tcPr>
            <w:tcW w:w="561" w:type="dxa"/>
            <w:shd w:val="clear" w:color="auto" w:fill="FFFFFF"/>
          </w:tcPr>
          <w:p w14:paraId="0D1A9512" w14:textId="77777777" w:rsidR="006D7ABC" w:rsidRPr="003D2AA2" w:rsidRDefault="006D7ABC" w:rsidP="00E968C5">
            <w:pPr>
              <w:pStyle w:val="ODNONIKtreodnonika"/>
              <w:rPr>
                <w:lang w:eastAsia="en-US"/>
              </w:rPr>
            </w:pPr>
          </w:p>
        </w:tc>
        <w:tc>
          <w:tcPr>
            <w:tcW w:w="641" w:type="dxa"/>
            <w:gridSpan w:val="2"/>
            <w:shd w:val="clear" w:color="auto" w:fill="FFFFFF"/>
          </w:tcPr>
          <w:p w14:paraId="14159752" w14:textId="77777777" w:rsidR="006D7ABC" w:rsidRPr="003D2AA2" w:rsidRDefault="006D7ABC" w:rsidP="00E968C5">
            <w:pPr>
              <w:pStyle w:val="ODNONIKtreodnonika"/>
              <w:rPr>
                <w:lang w:eastAsia="en-US"/>
              </w:rPr>
            </w:pPr>
          </w:p>
        </w:tc>
        <w:tc>
          <w:tcPr>
            <w:tcW w:w="641" w:type="dxa"/>
            <w:shd w:val="clear" w:color="auto" w:fill="FFFFFF"/>
          </w:tcPr>
          <w:p w14:paraId="4FD59DA4" w14:textId="3BF3D3EA" w:rsidR="006D7ABC" w:rsidRPr="003D2AA2" w:rsidRDefault="006D7ABC" w:rsidP="00E968C5">
            <w:pPr>
              <w:pStyle w:val="ODNONIKtreodnonika"/>
              <w:rPr>
                <w:lang w:eastAsia="en-US"/>
              </w:rPr>
            </w:pPr>
          </w:p>
        </w:tc>
        <w:tc>
          <w:tcPr>
            <w:tcW w:w="661" w:type="dxa"/>
            <w:gridSpan w:val="2"/>
            <w:shd w:val="clear" w:color="auto" w:fill="FFFFFF"/>
          </w:tcPr>
          <w:p w14:paraId="10366DFF" w14:textId="77777777" w:rsidR="006D7ABC" w:rsidRPr="003D2AA2" w:rsidRDefault="006D7ABC" w:rsidP="00E968C5">
            <w:pPr>
              <w:pStyle w:val="ODNONIKtreodnonika"/>
              <w:rPr>
                <w:lang w:eastAsia="en-US"/>
              </w:rPr>
            </w:pPr>
          </w:p>
        </w:tc>
        <w:tc>
          <w:tcPr>
            <w:tcW w:w="567" w:type="dxa"/>
            <w:gridSpan w:val="3"/>
            <w:shd w:val="clear" w:color="auto" w:fill="FFFFFF"/>
          </w:tcPr>
          <w:p w14:paraId="13269BEB" w14:textId="77777777" w:rsidR="006D7ABC" w:rsidRPr="003D2AA2" w:rsidRDefault="006D7ABC" w:rsidP="00E968C5">
            <w:pPr>
              <w:pStyle w:val="ODNONIKtreodnonika"/>
              <w:rPr>
                <w:lang w:eastAsia="en-US"/>
              </w:rPr>
            </w:pPr>
          </w:p>
        </w:tc>
        <w:tc>
          <w:tcPr>
            <w:tcW w:w="567" w:type="dxa"/>
            <w:gridSpan w:val="2"/>
            <w:shd w:val="clear" w:color="auto" w:fill="FFFFFF"/>
          </w:tcPr>
          <w:p w14:paraId="4B383666" w14:textId="77777777" w:rsidR="006D7ABC" w:rsidRPr="003D2AA2" w:rsidRDefault="006D7ABC" w:rsidP="00E968C5">
            <w:pPr>
              <w:pStyle w:val="ODNONIKtreodnonika"/>
              <w:rPr>
                <w:lang w:eastAsia="en-US"/>
              </w:rPr>
            </w:pPr>
          </w:p>
        </w:tc>
        <w:tc>
          <w:tcPr>
            <w:tcW w:w="567" w:type="dxa"/>
            <w:gridSpan w:val="2"/>
            <w:shd w:val="clear" w:color="auto" w:fill="FFFFFF"/>
          </w:tcPr>
          <w:p w14:paraId="468BD174" w14:textId="77777777" w:rsidR="006D7ABC" w:rsidRPr="003D2AA2" w:rsidRDefault="006D7ABC" w:rsidP="00E968C5">
            <w:pPr>
              <w:pStyle w:val="ODNONIKtreodnonika"/>
              <w:rPr>
                <w:lang w:eastAsia="en-US"/>
              </w:rPr>
            </w:pPr>
          </w:p>
        </w:tc>
        <w:tc>
          <w:tcPr>
            <w:tcW w:w="567" w:type="dxa"/>
            <w:gridSpan w:val="3"/>
            <w:shd w:val="clear" w:color="auto" w:fill="FFFFFF"/>
          </w:tcPr>
          <w:p w14:paraId="7CEF2647" w14:textId="77777777" w:rsidR="006D7ABC" w:rsidRPr="003D2AA2" w:rsidRDefault="006D7ABC" w:rsidP="00E968C5">
            <w:pPr>
              <w:pStyle w:val="ODNONIKtreodnonika"/>
              <w:rPr>
                <w:lang w:eastAsia="en-US"/>
              </w:rPr>
            </w:pPr>
          </w:p>
        </w:tc>
        <w:tc>
          <w:tcPr>
            <w:tcW w:w="425" w:type="dxa"/>
            <w:gridSpan w:val="2"/>
            <w:shd w:val="clear" w:color="auto" w:fill="FFFFFF"/>
          </w:tcPr>
          <w:p w14:paraId="7D9C7B82" w14:textId="77777777" w:rsidR="006D7ABC" w:rsidRPr="003D2AA2" w:rsidRDefault="006D7ABC" w:rsidP="00E968C5">
            <w:pPr>
              <w:pStyle w:val="ODNONIKtreodnonika"/>
              <w:rPr>
                <w:lang w:eastAsia="en-US"/>
              </w:rPr>
            </w:pPr>
          </w:p>
        </w:tc>
        <w:tc>
          <w:tcPr>
            <w:tcW w:w="567" w:type="dxa"/>
            <w:gridSpan w:val="2"/>
            <w:shd w:val="clear" w:color="auto" w:fill="FFFFFF"/>
          </w:tcPr>
          <w:p w14:paraId="773B2508" w14:textId="77777777" w:rsidR="006D7ABC" w:rsidRPr="003D2AA2" w:rsidRDefault="006D7ABC" w:rsidP="00E968C5">
            <w:pPr>
              <w:pStyle w:val="ODNONIKtreodnonika"/>
              <w:rPr>
                <w:lang w:eastAsia="en-US"/>
              </w:rPr>
            </w:pPr>
          </w:p>
        </w:tc>
        <w:tc>
          <w:tcPr>
            <w:tcW w:w="1040" w:type="dxa"/>
            <w:shd w:val="clear" w:color="auto" w:fill="FFFFFF"/>
          </w:tcPr>
          <w:p w14:paraId="33089905" w14:textId="77777777" w:rsidR="006D7ABC" w:rsidRPr="003D2AA2" w:rsidRDefault="006D7ABC" w:rsidP="00E968C5">
            <w:pPr>
              <w:pStyle w:val="ODNONIKtreodnonika"/>
              <w:rPr>
                <w:lang w:eastAsia="en-US"/>
              </w:rPr>
            </w:pPr>
          </w:p>
        </w:tc>
      </w:tr>
      <w:tr w:rsidR="006D7ABC" w:rsidRPr="003D2AA2" w14:paraId="6D44DD4A" w14:textId="77777777" w:rsidTr="0066356E">
        <w:trPr>
          <w:trHeight w:val="357"/>
        </w:trPr>
        <w:tc>
          <w:tcPr>
            <w:tcW w:w="1985" w:type="dxa"/>
            <w:shd w:val="clear" w:color="auto" w:fill="FFFFFF"/>
            <w:vAlign w:val="center"/>
          </w:tcPr>
          <w:p w14:paraId="04F7BAEA" w14:textId="77777777" w:rsidR="006D7ABC" w:rsidRPr="003D2AA2" w:rsidRDefault="006D7ABC" w:rsidP="008D441D">
            <w:pPr>
              <w:pStyle w:val="CZWSPPKTODNONIKAczwsppunkwodnonika"/>
              <w:ind w:left="0"/>
              <w:rPr>
                <w:lang w:eastAsia="en-US"/>
              </w:rPr>
            </w:pPr>
            <w:r w:rsidRPr="003D2AA2">
              <w:rPr>
                <w:lang w:eastAsia="en-US"/>
              </w:rPr>
              <w:t>pozostałe jednostki (oddzielnie)</w:t>
            </w:r>
          </w:p>
        </w:tc>
        <w:tc>
          <w:tcPr>
            <w:tcW w:w="567" w:type="dxa"/>
            <w:gridSpan w:val="2"/>
            <w:shd w:val="clear" w:color="auto" w:fill="FFFFFF"/>
          </w:tcPr>
          <w:p w14:paraId="2ECA5C2E" w14:textId="77777777" w:rsidR="006D7ABC" w:rsidRPr="003D2AA2" w:rsidRDefault="006D7ABC" w:rsidP="00E968C5">
            <w:pPr>
              <w:pStyle w:val="ODNONIKtreodnonika"/>
              <w:rPr>
                <w:lang w:eastAsia="en-US"/>
              </w:rPr>
            </w:pPr>
          </w:p>
        </w:tc>
        <w:tc>
          <w:tcPr>
            <w:tcW w:w="561" w:type="dxa"/>
            <w:shd w:val="clear" w:color="auto" w:fill="FFFFFF"/>
          </w:tcPr>
          <w:p w14:paraId="243F1AE4" w14:textId="77777777" w:rsidR="006D7ABC" w:rsidRPr="003D2AA2" w:rsidRDefault="006D7ABC" w:rsidP="00E968C5">
            <w:pPr>
              <w:pStyle w:val="ODNONIKtreodnonika"/>
              <w:rPr>
                <w:lang w:eastAsia="en-US"/>
              </w:rPr>
            </w:pPr>
          </w:p>
        </w:tc>
        <w:tc>
          <w:tcPr>
            <w:tcW w:w="641" w:type="dxa"/>
            <w:gridSpan w:val="2"/>
            <w:shd w:val="clear" w:color="auto" w:fill="FFFFFF"/>
          </w:tcPr>
          <w:p w14:paraId="731661B6" w14:textId="77777777" w:rsidR="006D7ABC" w:rsidRPr="003D2AA2" w:rsidRDefault="006D7ABC" w:rsidP="00E968C5">
            <w:pPr>
              <w:pStyle w:val="ODNONIKtreodnonika"/>
              <w:rPr>
                <w:lang w:eastAsia="en-US"/>
              </w:rPr>
            </w:pPr>
          </w:p>
        </w:tc>
        <w:tc>
          <w:tcPr>
            <w:tcW w:w="641" w:type="dxa"/>
            <w:shd w:val="clear" w:color="auto" w:fill="FFFFFF"/>
          </w:tcPr>
          <w:p w14:paraId="23F76FED" w14:textId="2C166B12" w:rsidR="006D7ABC" w:rsidRPr="003D2AA2" w:rsidRDefault="006D7ABC" w:rsidP="00E968C5">
            <w:pPr>
              <w:pStyle w:val="ODNONIKtreodnonika"/>
              <w:rPr>
                <w:lang w:eastAsia="en-US"/>
              </w:rPr>
            </w:pPr>
          </w:p>
        </w:tc>
        <w:tc>
          <w:tcPr>
            <w:tcW w:w="661" w:type="dxa"/>
            <w:gridSpan w:val="2"/>
            <w:shd w:val="clear" w:color="auto" w:fill="FFFFFF"/>
          </w:tcPr>
          <w:p w14:paraId="6190BDF9" w14:textId="77777777" w:rsidR="006D7ABC" w:rsidRPr="003D2AA2" w:rsidRDefault="006D7ABC" w:rsidP="00E968C5">
            <w:pPr>
              <w:pStyle w:val="ODNONIKtreodnonika"/>
              <w:rPr>
                <w:lang w:eastAsia="en-US"/>
              </w:rPr>
            </w:pPr>
          </w:p>
        </w:tc>
        <w:tc>
          <w:tcPr>
            <w:tcW w:w="567" w:type="dxa"/>
            <w:gridSpan w:val="3"/>
            <w:shd w:val="clear" w:color="auto" w:fill="FFFFFF"/>
          </w:tcPr>
          <w:p w14:paraId="08D4F2B2" w14:textId="77777777" w:rsidR="006D7ABC" w:rsidRPr="003D2AA2" w:rsidRDefault="006D7ABC" w:rsidP="00E968C5">
            <w:pPr>
              <w:pStyle w:val="ODNONIKtreodnonika"/>
              <w:rPr>
                <w:lang w:eastAsia="en-US"/>
              </w:rPr>
            </w:pPr>
          </w:p>
        </w:tc>
        <w:tc>
          <w:tcPr>
            <w:tcW w:w="567" w:type="dxa"/>
            <w:gridSpan w:val="2"/>
            <w:shd w:val="clear" w:color="auto" w:fill="FFFFFF"/>
          </w:tcPr>
          <w:p w14:paraId="6C6F4617" w14:textId="77777777" w:rsidR="006D7ABC" w:rsidRPr="003D2AA2" w:rsidRDefault="006D7ABC" w:rsidP="00E968C5">
            <w:pPr>
              <w:pStyle w:val="ODNONIKtreodnonika"/>
              <w:rPr>
                <w:lang w:eastAsia="en-US"/>
              </w:rPr>
            </w:pPr>
          </w:p>
        </w:tc>
        <w:tc>
          <w:tcPr>
            <w:tcW w:w="567" w:type="dxa"/>
            <w:gridSpan w:val="2"/>
            <w:shd w:val="clear" w:color="auto" w:fill="FFFFFF"/>
          </w:tcPr>
          <w:p w14:paraId="03E0DFBD" w14:textId="77777777" w:rsidR="006D7ABC" w:rsidRPr="003D2AA2" w:rsidRDefault="006D7ABC" w:rsidP="00E968C5">
            <w:pPr>
              <w:pStyle w:val="ODNONIKtreodnonika"/>
              <w:rPr>
                <w:lang w:eastAsia="en-US"/>
              </w:rPr>
            </w:pPr>
          </w:p>
        </w:tc>
        <w:tc>
          <w:tcPr>
            <w:tcW w:w="567" w:type="dxa"/>
            <w:gridSpan w:val="3"/>
            <w:shd w:val="clear" w:color="auto" w:fill="FFFFFF"/>
          </w:tcPr>
          <w:p w14:paraId="64F4010B" w14:textId="77777777" w:rsidR="006D7ABC" w:rsidRPr="003D2AA2" w:rsidRDefault="006D7ABC" w:rsidP="00E968C5">
            <w:pPr>
              <w:pStyle w:val="ODNONIKtreodnonika"/>
              <w:rPr>
                <w:lang w:eastAsia="en-US"/>
              </w:rPr>
            </w:pPr>
          </w:p>
        </w:tc>
        <w:tc>
          <w:tcPr>
            <w:tcW w:w="425" w:type="dxa"/>
            <w:gridSpan w:val="2"/>
            <w:shd w:val="clear" w:color="auto" w:fill="FFFFFF"/>
          </w:tcPr>
          <w:p w14:paraId="7FD8E35A" w14:textId="77777777" w:rsidR="006D7ABC" w:rsidRPr="003D2AA2" w:rsidRDefault="006D7ABC" w:rsidP="00E968C5">
            <w:pPr>
              <w:pStyle w:val="ODNONIKtreodnonika"/>
              <w:rPr>
                <w:lang w:eastAsia="en-US"/>
              </w:rPr>
            </w:pPr>
          </w:p>
        </w:tc>
        <w:tc>
          <w:tcPr>
            <w:tcW w:w="567" w:type="dxa"/>
            <w:gridSpan w:val="2"/>
            <w:shd w:val="clear" w:color="auto" w:fill="FFFFFF"/>
          </w:tcPr>
          <w:p w14:paraId="3E96E42A" w14:textId="77777777" w:rsidR="006D7ABC" w:rsidRPr="003D2AA2" w:rsidRDefault="006D7ABC" w:rsidP="00E968C5">
            <w:pPr>
              <w:pStyle w:val="ODNONIKtreodnonika"/>
              <w:rPr>
                <w:lang w:eastAsia="en-US"/>
              </w:rPr>
            </w:pPr>
          </w:p>
        </w:tc>
        <w:tc>
          <w:tcPr>
            <w:tcW w:w="1040" w:type="dxa"/>
            <w:shd w:val="clear" w:color="auto" w:fill="FFFFFF"/>
          </w:tcPr>
          <w:p w14:paraId="3DBBEB76" w14:textId="77777777" w:rsidR="006D7ABC" w:rsidRPr="003D2AA2" w:rsidRDefault="006D7ABC" w:rsidP="00E968C5">
            <w:pPr>
              <w:pStyle w:val="ODNONIKtreodnonika"/>
              <w:rPr>
                <w:lang w:eastAsia="en-US"/>
              </w:rPr>
            </w:pPr>
          </w:p>
        </w:tc>
      </w:tr>
      <w:tr w:rsidR="003D2AA2" w:rsidRPr="003D2AA2" w14:paraId="794D7DD1" w14:textId="77777777" w:rsidTr="0066356E">
        <w:trPr>
          <w:trHeight w:val="348"/>
        </w:trPr>
        <w:tc>
          <w:tcPr>
            <w:tcW w:w="2067" w:type="dxa"/>
            <w:gridSpan w:val="2"/>
            <w:shd w:val="clear" w:color="auto" w:fill="FFFFFF"/>
            <w:vAlign w:val="center"/>
          </w:tcPr>
          <w:p w14:paraId="05EA4E68" w14:textId="77777777" w:rsidR="003D2AA2" w:rsidRPr="003D2AA2" w:rsidRDefault="003D2AA2" w:rsidP="008D441D">
            <w:pPr>
              <w:pStyle w:val="CZWSPPKTODNONIKAczwsppunkwodnonika"/>
              <w:ind w:left="0"/>
              <w:rPr>
                <w:lang w:eastAsia="en-US"/>
              </w:rPr>
            </w:pPr>
            <w:r w:rsidRPr="003D2AA2">
              <w:rPr>
                <w:lang w:eastAsia="en-US"/>
              </w:rPr>
              <w:t xml:space="preserve">Źródła finansowania </w:t>
            </w:r>
          </w:p>
        </w:tc>
        <w:tc>
          <w:tcPr>
            <w:tcW w:w="7289" w:type="dxa"/>
            <w:gridSpan w:val="22"/>
            <w:shd w:val="clear" w:color="auto" w:fill="FFFFFF"/>
            <w:vAlign w:val="center"/>
          </w:tcPr>
          <w:p w14:paraId="08CE9C43" w14:textId="5723B6A1" w:rsidR="003D2AA2" w:rsidRPr="003D2AA2" w:rsidRDefault="006164B7" w:rsidP="00EC46A4">
            <w:pPr>
              <w:pStyle w:val="CZWSPPKTODNONIKAczwsppunkwodnonika"/>
              <w:ind w:left="0"/>
            </w:pPr>
            <w:r w:rsidRPr="006164B7">
              <w:t>Nie dotyczy.</w:t>
            </w:r>
          </w:p>
        </w:tc>
      </w:tr>
      <w:tr w:rsidR="003D2AA2" w:rsidRPr="003D2AA2" w14:paraId="2430F7ED" w14:textId="77777777" w:rsidTr="0066356E">
        <w:trPr>
          <w:trHeight w:val="1311"/>
        </w:trPr>
        <w:tc>
          <w:tcPr>
            <w:tcW w:w="2067" w:type="dxa"/>
            <w:gridSpan w:val="2"/>
            <w:shd w:val="clear" w:color="auto" w:fill="FFFFFF"/>
          </w:tcPr>
          <w:p w14:paraId="2CE0C612" w14:textId="77777777" w:rsidR="003D2AA2" w:rsidRPr="003D2AA2" w:rsidRDefault="003D2AA2" w:rsidP="008D441D">
            <w:pPr>
              <w:pStyle w:val="CZWSPPKTODNONIKAczwsppunkwodnonika"/>
              <w:ind w:left="0"/>
              <w:rPr>
                <w:lang w:eastAsia="en-US"/>
              </w:rPr>
            </w:pPr>
            <w:r w:rsidRPr="003D2AA2">
              <w:rPr>
                <w:lang w:eastAsia="en-US"/>
              </w:rPr>
              <w:t>Dodatkowe informacje, w tym wskazanie źródeł danych i przyjętych do obliczeń założeń</w:t>
            </w:r>
          </w:p>
        </w:tc>
        <w:tc>
          <w:tcPr>
            <w:tcW w:w="7289" w:type="dxa"/>
            <w:gridSpan w:val="22"/>
            <w:shd w:val="clear" w:color="auto" w:fill="FFFFFF"/>
          </w:tcPr>
          <w:p w14:paraId="55366E44" w14:textId="35302596" w:rsidR="005F35CD" w:rsidRPr="003D2AA2" w:rsidRDefault="006164B7" w:rsidP="005F35CD">
            <w:pPr>
              <w:pStyle w:val="CZWSPPKTODNONIKAczwsppunkwodnonika"/>
              <w:ind w:left="0"/>
              <w:rPr>
                <w:lang w:eastAsia="en-US"/>
              </w:rPr>
            </w:pPr>
            <w:bookmarkStart w:id="14" w:name="_Hlk146270042"/>
            <w:r w:rsidRPr="006164B7">
              <w:rPr>
                <w:lang w:eastAsia="en-US"/>
              </w:rPr>
              <w:t>Brak wpływu na sektor finansów publicznych</w:t>
            </w:r>
            <w:r>
              <w:t>.</w:t>
            </w:r>
            <w:bookmarkEnd w:id="14"/>
          </w:p>
        </w:tc>
      </w:tr>
      <w:tr w:rsidR="003D2AA2" w:rsidRPr="003D2AA2" w14:paraId="02C80797" w14:textId="77777777" w:rsidTr="0066356E">
        <w:trPr>
          <w:trHeight w:val="345"/>
        </w:trPr>
        <w:tc>
          <w:tcPr>
            <w:tcW w:w="9356" w:type="dxa"/>
            <w:gridSpan w:val="24"/>
            <w:shd w:val="clear" w:color="auto" w:fill="99CCFF"/>
          </w:tcPr>
          <w:p w14:paraId="05A4150B" w14:textId="1C4E13B8" w:rsidR="003D2AA2" w:rsidRPr="008D441D" w:rsidRDefault="008D441D" w:rsidP="008D441D">
            <w:pPr>
              <w:pStyle w:val="CZWSPPKTODNONIKAczwsppunkwodnonika"/>
              <w:ind w:left="0"/>
              <w:rPr>
                <w:rStyle w:val="Ppogrubienie"/>
              </w:rPr>
            </w:pPr>
            <w:r w:rsidRPr="008D441D">
              <w:rPr>
                <w:rStyle w:val="Ppogrubienie"/>
              </w:rPr>
              <w:lastRenderedPageBreak/>
              <w:t xml:space="preserve">7. </w:t>
            </w:r>
            <w:r w:rsidR="003D2AA2" w:rsidRPr="008D441D">
              <w:rPr>
                <w:rStyle w:val="Ppogrubienie"/>
              </w:rPr>
              <w:t>Wpływ na konkurencyjność gospodarki i przedsiębiorczość, w tym funkcjonowanie przedsiębiorców oraz na rodzinę, obywateli i gospodarstwa domowe</w:t>
            </w:r>
            <w:r w:rsidR="00E84353">
              <w:rPr>
                <w:rStyle w:val="Ppogrubienie"/>
              </w:rPr>
              <w:t>,</w:t>
            </w:r>
            <w:r w:rsidR="00824266">
              <w:t xml:space="preserve"> </w:t>
            </w:r>
            <w:r w:rsidR="00824266" w:rsidRPr="00824266">
              <w:rPr>
                <w:rStyle w:val="Ppogrubienie"/>
              </w:rPr>
              <w:t>osoby niepełnosprawne oraz osoby starsze</w:t>
            </w:r>
            <w:r w:rsidR="003D2AA2" w:rsidRPr="008D441D">
              <w:rPr>
                <w:rStyle w:val="Ppogrubienie"/>
              </w:rPr>
              <w:t xml:space="preserve"> </w:t>
            </w:r>
          </w:p>
        </w:tc>
      </w:tr>
      <w:tr w:rsidR="003D2AA2" w:rsidRPr="003D2AA2" w14:paraId="482CEDBF" w14:textId="77777777" w:rsidTr="0066356E">
        <w:trPr>
          <w:trHeight w:val="142"/>
        </w:trPr>
        <w:tc>
          <w:tcPr>
            <w:tcW w:w="9356" w:type="dxa"/>
            <w:gridSpan w:val="24"/>
            <w:shd w:val="clear" w:color="auto" w:fill="FFFFFF"/>
          </w:tcPr>
          <w:p w14:paraId="4ED7CEFF" w14:textId="77777777" w:rsidR="003D2AA2" w:rsidRPr="003D2AA2" w:rsidRDefault="003D2AA2" w:rsidP="003D2AA2">
            <w:pPr>
              <w:pStyle w:val="CZWSPPKTODNONIKAczwsppunkwodnonika"/>
              <w:rPr>
                <w:lang w:eastAsia="en-US"/>
              </w:rPr>
            </w:pPr>
            <w:r w:rsidRPr="003D2AA2">
              <w:rPr>
                <w:lang w:eastAsia="en-US"/>
              </w:rPr>
              <w:t>Skutki</w:t>
            </w:r>
          </w:p>
        </w:tc>
      </w:tr>
      <w:tr w:rsidR="00634E0C" w:rsidRPr="003D2AA2" w14:paraId="43797D6F" w14:textId="77777777" w:rsidTr="0066356E">
        <w:trPr>
          <w:trHeight w:val="142"/>
        </w:trPr>
        <w:tc>
          <w:tcPr>
            <w:tcW w:w="4395" w:type="dxa"/>
            <w:gridSpan w:val="7"/>
            <w:shd w:val="clear" w:color="auto" w:fill="FFFFFF"/>
          </w:tcPr>
          <w:p w14:paraId="7EA99272" w14:textId="77777777" w:rsidR="00634E0C" w:rsidRPr="003D2AA2" w:rsidRDefault="00634E0C" w:rsidP="008D441D">
            <w:pPr>
              <w:pStyle w:val="CZWSPPKTODNONIKAczwsppunkwodnonika"/>
              <w:ind w:left="0"/>
              <w:rPr>
                <w:lang w:eastAsia="en-US"/>
              </w:rPr>
            </w:pPr>
            <w:r w:rsidRPr="003D2AA2">
              <w:rPr>
                <w:lang w:eastAsia="en-US"/>
              </w:rPr>
              <w:t>Czas w latach od wejścia w życie zmian</w:t>
            </w:r>
          </w:p>
        </w:tc>
        <w:tc>
          <w:tcPr>
            <w:tcW w:w="425" w:type="dxa"/>
            <w:shd w:val="clear" w:color="auto" w:fill="FFFFFF"/>
          </w:tcPr>
          <w:p w14:paraId="4A642C5B" w14:textId="77777777" w:rsidR="00634E0C" w:rsidRPr="003D2AA2" w:rsidRDefault="00634E0C" w:rsidP="0031697D">
            <w:pPr>
              <w:pStyle w:val="CZWSPPKTODNONIKAczwsppunkwodnonika"/>
              <w:ind w:left="0"/>
              <w:rPr>
                <w:lang w:eastAsia="en-US"/>
              </w:rPr>
            </w:pPr>
            <w:r w:rsidRPr="003D2AA2">
              <w:rPr>
                <w:lang w:eastAsia="en-US"/>
              </w:rPr>
              <w:t>0</w:t>
            </w:r>
          </w:p>
        </w:tc>
        <w:tc>
          <w:tcPr>
            <w:tcW w:w="614" w:type="dxa"/>
            <w:gridSpan w:val="3"/>
            <w:shd w:val="clear" w:color="auto" w:fill="FFFFFF"/>
          </w:tcPr>
          <w:p w14:paraId="61EEE1AA" w14:textId="282AA489" w:rsidR="00634E0C" w:rsidRPr="003D2AA2" w:rsidRDefault="00634E0C" w:rsidP="003D2AA2">
            <w:pPr>
              <w:pStyle w:val="CZWSPPKTODNONIKAczwsppunkwodnonika"/>
              <w:rPr>
                <w:lang w:eastAsia="en-US"/>
              </w:rPr>
            </w:pPr>
            <w:r w:rsidRPr="003D2AA2">
              <w:rPr>
                <w:lang w:eastAsia="en-US"/>
              </w:rPr>
              <w:t>1</w:t>
            </w:r>
          </w:p>
        </w:tc>
        <w:tc>
          <w:tcPr>
            <w:tcW w:w="662" w:type="dxa"/>
            <w:gridSpan w:val="2"/>
            <w:shd w:val="clear" w:color="auto" w:fill="FFFFFF"/>
          </w:tcPr>
          <w:p w14:paraId="11703737" w14:textId="7EC85174" w:rsidR="00634E0C" w:rsidRPr="003D2AA2" w:rsidRDefault="00634E0C" w:rsidP="003D2AA2">
            <w:pPr>
              <w:pStyle w:val="CZWSPPKTODNONIKAczwsppunkwodnonika"/>
              <w:rPr>
                <w:lang w:eastAsia="en-US"/>
              </w:rPr>
            </w:pPr>
            <w:r w:rsidRPr="00634E0C">
              <w:t>2</w:t>
            </w:r>
          </w:p>
        </w:tc>
        <w:tc>
          <w:tcPr>
            <w:tcW w:w="708" w:type="dxa"/>
            <w:gridSpan w:val="4"/>
            <w:shd w:val="clear" w:color="auto" w:fill="FFFFFF"/>
          </w:tcPr>
          <w:p w14:paraId="1902F60D" w14:textId="77777777" w:rsidR="00634E0C" w:rsidRPr="003D2AA2" w:rsidRDefault="00634E0C" w:rsidP="003D2AA2">
            <w:pPr>
              <w:pStyle w:val="CZWSPPKTODNONIKAczwsppunkwodnonika"/>
              <w:rPr>
                <w:lang w:eastAsia="en-US"/>
              </w:rPr>
            </w:pPr>
            <w:r w:rsidRPr="003D2AA2">
              <w:rPr>
                <w:lang w:eastAsia="en-US"/>
              </w:rPr>
              <w:t>3</w:t>
            </w:r>
          </w:p>
        </w:tc>
        <w:tc>
          <w:tcPr>
            <w:tcW w:w="709" w:type="dxa"/>
            <w:gridSpan w:val="3"/>
            <w:shd w:val="clear" w:color="auto" w:fill="FFFFFF"/>
          </w:tcPr>
          <w:p w14:paraId="21A61348" w14:textId="77777777" w:rsidR="00634E0C" w:rsidRPr="003D2AA2" w:rsidRDefault="00634E0C" w:rsidP="003D2AA2">
            <w:pPr>
              <w:pStyle w:val="CZWSPPKTODNONIKAczwsppunkwodnonika"/>
              <w:rPr>
                <w:lang w:eastAsia="en-US"/>
              </w:rPr>
            </w:pPr>
            <w:r w:rsidRPr="003D2AA2">
              <w:rPr>
                <w:lang w:eastAsia="en-US"/>
              </w:rPr>
              <w:t>5</w:t>
            </w:r>
          </w:p>
        </w:tc>
        <w:tc>
          <w:tcPr>
            <w:tcW w:w="569" w:type="dxa"/>
            <w:gridSpan w:val="2"/>
            <w:shd w:val="clear" w:color="auto" w:fill="FFFFFF"/>
          </w:tcPr>
          <w:p w14:paraId="7B3E682B" w14:textId="77777777" w:rsidR="00634E0C" w:rsidRPr="003D2AA2" w:rsidRDefault="00634E0C" w:rsidP="0031697D">
            <w:pPr>
              <w:pStyle w:val="CZWSPPKTODNONIKAczwsppunkwodnonika"/>
              <w:ind w:left="0"/>
              <w:rPr>
                <w:lang w:eastAsia="en-US"/>
              </w:rPr>
            </w:pPr>
            <w:r w:rsidRPr="003D2AA2">
              <w:rPr>
                <w:lang w:eastAsia="en-US"/>
              </w:rPr>
              <w:t>10</w:t>
            </w:r>
          </w:p>
        </w:tc>
        <w:tc>
          <w:tcPr>
            <w:tcW w:w="1274" w:type="dxa"/>
            <w:gridSpan w:val="2"/>
            <w:shd w:val="clear" w:color="auto" w:fill="FFFFFF"/>
          </w:tcPr>
          <w:p w14:paraId="5EF20C99" w14:textId="77777777" w:rsidR="00634E0C" w:rsidRDefault="00634E0C" w:rsidP="0031697D">
            <w:pPr>
              <w:pStyle w:val="CZWSPPKTODNONIKAczwsppunkwodnonika"/>
              <w:ind w:left="0"/>
              <w:rPr>
                <w:lang w:eastAsia="en-US"/>
              </w:rPr>
            </w:pPr>
            <w:r w:rsidRPr="003D2AA2">
              <w:rPr>
                <w:lang w:eastAsia="en-US"/>
              </w:rPr>
              <w:t xml:space="preserve">Łącznie </w:t>
            </w:r>
          </w:p>
          <w:p w14:paraId="242F3E65" w14:textId="550FEC88" w:rsidR="00634E0C" w:rsidRPr="003D2AA2" w:rsidRDefault="00634E0C" w:rsidP="0031697D">
            <w:pPr>
              <w:pStyle w:val="CZWSPPKTODNONIKAczwsppunkwodnonika"/>
              <w:ind w:left="0"/>
              <w:rPr>
                <w:lang w:eastAsia="en-US"/>
              </w:rPr>
            </w:pPr>
            <w:r w:rsidRPr="003D2AA2">
              <w:rPr>
                <w:lang w:eastAsia="en-US"/>
              </w:rPr>
              <w:t>(0-10)</w:t>
            </w:r>
          </w:p>
        </w:tc>
      </w:tr>
      <w:tr w:rsidR="00634E0C" w:rsidRPr="003D2AA2" w14:paraId="006E5661" w14:textId="77777777" w:rsidTr="0066356E">
        <w:trPr>
          <w:trHeight w:val="142"/>
        </w:trPr>
        <w:tc>
          <w:tcPr>
            <w:tcW w:w="1985" w:type="dxa"/>
            <w:vMerge w:val="restart"/>
            <w:shd w:val="clear" w:color="auto" w:fill="FFFFFF"/>
          </w:tcPr>
          <w:p w14:paraId="26CDF5E0" w14:textId="77777777" w:rsidR="00634E0C" w:rsidRPr="003D2AA2" w:rsidRDefault="00634E0C" w:rsidP="007D7891">
            <w:pPr>
              <w:pStyle w:val="CZWSPPKTODNONIKAczwsppunkwodnonika"/>
              <w:ind w:left="0"/>
              <w:rPr>
                <w:lang w:eastAsia="en-US"/>
              </w:rPr>
            </w:pPr>
            <w:r w:rsidRPr="003D2AA2">
              <w:rPr>
                <w:lang w:eastAsia="en-US"/>
              </w:rPr>
              <w:t>W ujęciu pieniężnym</w:t>
            </w:r>
          </w:p>
          <w:p w14:paraId="465E5117" w14:textId="77777777" w:rsidR="00634E0C" w:rsidRPr="003D2AA2" w:rsidRDefault="00634E0C" w:rsidP="007D7891">
            <w:pPr>
              <w:pStyle w:val="CZWSPPKTODNONIKAczwsppunkwodnonika"/>
              <w:ind w:left="0"/>
              <w:rPr>
                <w:lang w:eastAsia="en-US"/>
              </w:rPr>
            </w:pPr>
            <w:r w:rsidRPr="003D2AA2">
              <w:rPr>
                <w:lang w:eastAsia="en-US"/>
              </w:rPr>
              <w:t xml:space="preserve">(w mln zł, </w:t>
            </w:r>
          </w:p>
          <w:p w14:paraId="2B59BA78" w14:textId="77777777" w:rsidR="00634E0C" w:rsidRPr="003D2AA2" w:rsidRDefault="00634E0C" w:rsidP="007D7891">
            <w:pPr>
              <w:pStyle w:val="CZWSPPKTODNONIKAczwsppunkwodnonika"/>
              <w:ind w:left="0"/>
              <w:rPr>
                <w:lang w:eastAsia="en-US"/>
              </w:rPr>
            </w:pPr>
            <w:r w:rsidRPr="003D2AA2">
              <w:rPr>
                <w:lang w:eastAsia="en-US"/>
              </w:rPr>
              <w:t>ceny stałe z  …… r.)</w:t>
            </w:r>
          </w:p>
        </w:tc>
        <w:tc>
          <w:tcPr>
            <w:tcW w:w="2410" w:type="dxa"/>
            <w:gridSpan w:val="6"/>
            <w:shd w:val="clear" w:color="auto" w:fill="FFFFFF"/>
          </w:tcPr>
          <w:p w14:paraId="2C5362A4" w14:textId="77777777" w:rsidR="00634E0C" w:rsidRPr="003D2AA2" w:rsidRDefault="00634E0C" w:rsidP="0031697D">
            <w:pPr>
              <w:pStyle w:val="CZWSPPKTODNONIKAczwsppunkwodnonika"/>
              <w:ind w:left="0"/>
              <w:rPr>
                <w:lang w:eastAsia="en-US"/>
              </w:rPr>
            </w:pPr>
            <w:r w:rsidRPr="003D2AA2">
              <w:rPr>
                <w:lang w:eastAsia="en-US"/>
              </w:rPr>
              <w:t>duże przedsiębiorstwa</w:t>
            </w:r>
          </w:p>
        </w:tc>
        <w:tc>
          <w:tcPr>
            <w:tcW w:w="425" w:type="dxa"/>
            <w:shd w:val="clear" w:color="auto" w:fill="FFFFFF"/>
          </w:tcPr>
          <w:p w14:paraId="15FBE747" w14:textId="77777777" w:rsidR="00634E0C" w:rsidRPr="003D2AA2" w:rsidRDefault="00634E0C" w:rsidP="0031697D">
            <w:pPr>
              <w:pStyle w:val="CZWSPPKTODNONIKAczwsppunkwodnonika"/>
              <w:ind w:left="0"/>
              <w:rPr>
                <w:lang w:eastAsia="en-US"/>
              </w:rPr>
            </w:pPr>
          </w:p>
        </w:tc>
        <w:tc>
          <w:tcPr>
            <w:tcW w:w="614" w:type="dxa"/>
            <w:gridSpan w:val="3"/>
            <w:shd w:val="clear" w:color="auto" w:fill="FFFFFF"/>
          </w:tcPr>
          <w:p w14:paraId="204BA87D" w14:textId="77777777" w:rsidR="00634E0C" w:rsidRPr="003D2AA2" w:rsidRDefault="00634E0C" w:rsidP="003D2AA2">
            <w:pPr>
              <w:pStyle w:val="CZWSPPKTODNONIKAczwsppunkwodnonika"/>
              <w:rPr>
                <w:lang w:eastAsia="en-US"/>
              </w:rPr>
            </w:pPr>
          </w:p>
        </w:tc>
        <w:tc>
          <w:tcPr>
            <w:tcW w:w="662" w:type="dxa"/>
            <w:gridSpan w:val="2"/>
            <w:shd w:val="clear" w:color="auto" w:fill="FFFFFF"/>
          </w:tcPr>
          <w:p w14:paraId="7E05EBCA" w14:textId="30F0C894" w:rsidR="00634E0C" w:rsidRPr="003D2AA2" w:rsidRDefault="00634E0C" w:rsidP="003D2AA2">
            <w:pPr>
              <w:pStyle w:val="CZWSPPKTODNONIKAczwsppunkwodnonika"/>
              <w:rPr>
                <w:lang w:eastAsia="en-US"/>
              </w:rPr>
            </w:pPr>
          </w:p>
        </w:tc>
        <w:tc>
          <w:tcPr>
            <w:tcW w:w="708" w:type="dxa"/>
            <w:gridSpan w:val="4"/>
            <w:shd w:val="clear" w:color="auto" w:fill="FFFFFF"/>
          </w:tcPr>
          <w:p w14:paraId="443391B4" w14:textId="77777777" w:rsidR="00634E0C" w:rsidRPr="003D2AA2" w:rsidRDefault="00634E0C" w:rsidP="003D2AA2">
            <w:pPr>
              <w:pStyle w:val="CZWSPPKTODNONIKAczwsppunkwodnonika"/>
              <w:rPr>
                <w:lang w:eastAsia="en-US"/>
              </w:rPr>
            </w:pPr>
          </w:p>
        </w:tc>
        <w:tc>
          <w:tcPr>
            <w:tcW w:w="709" w:type="dxa"/>
            <w:gridSpan w:val="3"/>
            <w:shd w:val="clear" w:color="auto" w:fill="FFFFFF"/>
          </w:tcPr>
          <w:p w14:paraId="096980D5" w14:textId="77777777" w:rsidR="00634E0C" w:rsidRPr="003D2AA2" w:rsidRDefault="00634E0C" w:rsidP="003D2AA2">
            <w:pPr>
              <w:pStyle w:val="CZWSPPKTODNONIKAczwsppunkwodnonika"/>
              <w:rPr>
                <w:lang w:eastAsia="en-US"/>
              </w:rPr>
            </w:pPr>
          </w:p>
        </w:tc>
        <w:tc>
          <w:tcPr>
            <w:tcW w:w="569" w:type="dxa"/>
            <w:gridSpan w:val="2"/>
            <w:shd w:val="clear" w:color="auto" w:fill="FFFFFF"/>
          </w:tcPr>
          <w:p w14:paraId="2F802812" w14:textId="77777777" w:rsidR="00634E0C" w:rsidRPr="003D2AA2" w:rsidRDefault="00634E0C" w:rsidP="003D2AA2">
            <w:pPr>
              <w:pStyle w:val="CZWSPPKTODNONIKAczwsppunkwodnonika"/>
              <w:rPr>
                <w:lang w:eastAsia="en-US"/>
              </w:rPr>
            </w:pPr>
          </w:p>
        </w:tc>
        <w:tc>
          <w:tcPr>
            <w:tcW w:w="1274" w:type="dxa"/>
            <w:gridSpan w:val="2"/>
            <w:shd w:val="clear" w:color="auto" w:fill="FFFFFF"/>
          </w:tcPr>
          <w:p w14:paraId="628E1952" w14:textId="77777777" w:rsidR="00634E0C" w:rsidRPr="003D2AA2" w:rsidRDefault="00634E0C" w:rsidP="003D2AA2">
            <w:pPr>
              <w:pStyle w:val="CZWSPPKTODNONIKAczwsppunkwodnonika"/>
              <w:rPr>
                <w:lang w:eastAsia="en-US"/>
              </w:rPr>
            </w:pPr>
          </w:p>
        </w:tc>
      </w:tr>
      <w:tr w:rsidR="00A86709" w:rsidRPr="003D2AA2" w14:paraId="28A3FF71" w14:textId="77777777" w:rsidTr="0066356E">
        <w:trPr>
          <w:trHeight w:val="142"/>
        </w:trPr>
        <w:tc>
          <w:tcPr>
            <w:tcW w:w="1985" w:type="dxa"/>
            <w:vMerge/>
            <w:shd w:val="clear" w:color="auto" w:fill="FFFFFF"/>
          </w:tcPr>
          <w:p w14:paraId="23F476D2" w14:textId="77777777" w:rsidR="00A86709" w:rsidRPr="003D2AA2" w:rsidRDefault="00A86709" w:rsidP="003D2AA2">
            <w:pPr>
              <w:pStyle w:val="CZWSPPKTODNONIKAczwsppunkwodnonika"/>
              <w:rPr>
                <w:lang w:eastAsia="en-US"/>
              </w:rPr>
            </w:pPr>
          </w:p>
        </w:tc>
        <w:tc>
          <w:tcPr>
            <w:tcW w:w="2410" w:type="dxa"/>
            <w:gridSpan w:val="6"/>
            <w:shd w:val="clear" w:color="auto" w:fill="FFFFFF"/>
          </w:tcPr>
          <w:p w14:paraId="747F16E0" w14:textId="77777777" w:rsidR="00A86709" w:rsidRPr="003D2AA2" w:rsidRDefault="00A86709" w:rsidP="0031697D">
            <w:pPr>
              <w:pStyle w:val="CZWSPPKTODNONIKAczwsppunkwodnonika"/>
              <w:ind w:left="0"/>
              <w:rPr>
                <w:lang w:eastAsia="en-US"/>
              </w:rPr>
            </w:pPr>
            <w:r w:rsidRPr="003D2AA2">
              <w:rPr>
                <w:lang w:eastAsia="en-US"/>
              </w:rPr>
              <w:t>sektor mikro-, małych i średnich przedsiębiorstw</w:t>
            </w:r>
          </w:p>
        </w:tc>
        <w:tc>
          <w:tcPr>
            <w:tcW w:w="425" w:type="dxa"/>
            <w:shd w:val="clear" w:color="auto" w:fill="FFFFFF"/>
          </w:tcPr>
          <w:p w14:paraId="4A9D8ABE" w14:textId="77777777" w:rsidR="00A86709" w:rsidRPr="003D2AA2" w:rsidRDefault="00A86709" w:rsidP="0031697D">
            <w:pPr>
              <w:pStyle w:val="CZWSPPKTODNONIKAczwsppunkwodnonika"/>
              <w:ind w:left="0"/>
              <w:rPr>
                <w:lang w:eastAsia="en-US"/>
              </w:rPr>
            </w:pPr>
          </w:p>
        </w:tc>
        <w:tc>
          <w:tcPr>
            <w:tcW w:w="614" w:type="dxa"/>
            <w:gridSpan w:val="3"/>
            <w:shd w:val="clear" w:color="auto" w:fill="FFFFFF"/>
          </w:tcPr>
          <w:p w14:paraId="64B8CFB5" w14:textId="77777777" w:rsidR="00A86709" w:rsidRPr="003D2AA2" w:rsidRDefault="00A86709" w:rsidP="003D2AA2">
            <w:pPr>
              <w:pStyle w:val="CZWSPPKTODNONIKAczwsppunkwodnonika"/>
              <w:rPr>
                <w:lang w:eastAsia="en-US"/>
              </w:rPr>
            </w:pPr>
          </w:p>
        </w:tc>
        <w:tc>
          <w:tcPr>
            <w:tcW w:w="662" w:type="dxa"/>
            <w:gridSpan w:val="2"/>
            <w:shd w:val="clear" w:color="auto" w:fill="FFFFFF"/>
          </w:tcPr>
          <w:p w14:paraId="793D2DEF" w14:textId="30CA8764" w:rsidR="00A86709" w:rsidRPr="003D2AA2" w:rsidRDefault="00A86709" w:rsidP="003D2AA2">
            <w:pPr>
              <w:pStyle w:val="CZWSPPKTODNONIKAczwsppunkwodnonika"/>
              <w:rPr>
                <w:lang w:eastAsia="en-US"/>
              </w:rPr>
            </w:pPr>
          </w:p>
        </w:tc>
        <w:tc>
          <w:tcPr>
            <w:tcW w:w="708" w:type="dxa"/>
            <w:gridSpan w:val="4"/>
            <w:shd w:val="clear" w:color="auto" w:fill="FFFFFF"/>
          </w:tcPr>
          <w:p w14:paraId="3B181340" w14:textId="77777777" w:rsidR="00A86709" w:rsidRPr="003D2AA2" w:rsidRDefault="00A86709" w:rsidP="003D2AA2">
            <w:pPr>
              <w:pStyle w:val="CZWSPPKTODNONIKAczwsppunkwodnonika"/>
              <w:rPr>
                <w:lang w:eastAsia="en-US"/>
              </w:rPr>
            </w:pPr>
          </w:p>
        </w:tc>
        <w:tc>
          <w:tcPr>
            <w:tcW w:w="709" w:type="dxa"/>
            <w:gridSpan w:val="3"/>
            <w:shd w:val="clear" w:color="auto" w:fill="FFFFFF"/>
          </w:tcPr>
          <w:p w14:paraId="25A7479B" w14:textId="77777777" w:rsidR="00A86709" w:rsidRPr="003D2AA2" w:rsidRDefault="00A86709" w:rsidP="003D2AA2">
            <w:pPr>
              <w:pStyle w:val="CZWSPPKTODNONIKAczwsppunkwodnonika"/>
              <w:rPr>
                <w:lang w:eastAsia="en-US"/>
              </w:rPr>
            </w:pPr>
          </w:p>
        </w:tc>
        <w:tc>
          <w:tcPr>
            <w:tcW w:w="569" w:type="dxa"/>
            <w:gridSpan w:val="2"/>
            <w:shd w:val="clear" w:color="auto" w:fill="FFFFFF"/>
          </w:tcPr>
          <w:p w14:paraId="1D72D87B" w14:textId="77777777" w:rsidR="00A86709" w:rsidRPr="003D2AA2" w:rsidRDefault="00A86709" w:rsidP="003D2AA2">
            <w:pPr>
              <w:pStyle w:val="CZWSPPKTODNONIKAczwsppunkwodnonika"/>
              <w:rPr>
                <w:lang w:eastAsia="en-US"/>
              </w:rPr>
            </w:pPr>
          </w:p>
        </w:tc>
        <w:tc>
          <w:tcPr>
            <w:tcW w:w="1274" w:type="dxa"/>
            <w:gridSpan w:val="2"/>
            <w:shd w:val="clear" w:color="auto" w:fill="FFFFFF"/>
          </w:tcPr>
          <w:p w14:paraId="59E7B1FC" w14:textId="77777777" w:rsidR="00A86709" w:rsidRPr="003D2AA2" w:rsidRDefault="00A86709" w:rsidP="003D2AA2">
            <w:pPr>
              <w:pStyle w:val="CZWSPPKTODNONIKAczwsppunkwodnonika"/>
              <w:rPr>
                <w:lang w:eastAsia="en-US"/>
              </w:rPr>
            </w:pPr>
          </w:p>
        </w:tc>
      </w:tr>
      <w:tr w:rsidR="00634E0C" w:rsidRPr="003D2AA2" w14:paraId="167F192C" w14:textId="77777777" w:rsidTr="0066356E">
        <w:trPr>
          <w:trHeight w:val="142"/>
        </w:trPr>
        <w:tc>
          <w:tcPr>
            <w:tcW w:w="1985" w:type="dxa"/>
            <w:vMerge/>
            <w:shd w:val="clear" w:color="auto" w:fill="FFFFFF"/>
          </w:tcPr>
          <w:p w14:paraId="368B654C" w14:textId="77777777" w:rsidR="00634E0C" w:rsidRPr="003D2AA2" w:rsidRDefault="00634E0C" w:rsidP="003D2AA2">
            <w:pPr>
              <w:pStyle w:val="CZWSPPKTODNONIKAczwsppunkwodnonika"/>
              <w:rPr>
                <w:lang w:eastAsia="en-US"/>
              </w:rPr>
            </w:pPr>
          </w:p>
        </w:tc>
        <w:tc>
          <w:tcPr>
            <w:tcW w:w="2410" w:type="dxa"/>
            <w:gridSpan w:val="6"/>
            <w:shd w:val="clear" w:color="auto" w:fill="FFFFFF"/>
          </w:tcPr>
          <w:p w14:paraId="1CB9E6E2" w14:textId="20F400EA" w:rsidR="00634E0C" w:rsidRPr="003D2AA2" w:rsidRDefault="00634E0C" w:rsidP="0031697D">
            <w:pPr>
              <w:pStyle w:val="CZWSPPKTODNONIKAczwsppunkwodnonika"/>
              <w:ind w:left="0"/>
              <w:rPr>
                <w:lang w:eastAsia="en-US"/>
              </w:rPr>
            </w:pPr>
            <w:r w:rsidRPr="003D2AA2">
              <w:rPr>
                <w:lang w:eastAsia="en-US"/>
              </w:rPr>
              <w:t>rodzina, obywatele oraz gospodarstwa domowe</w:t>
            </w:r>
            <w:r w:rsidR="000F77DA">
              <w:t xml:space="preserve">, </w:t>
            </w:r>
            <w:r w:rsidR="000F77DA" w:rsidRPr="000F77DA">
              <w:rPr>
                <w:lang w:eastAsia="en-US"/>
              </w:rPr>
              <w:t>osoby niepełnosprawne oraz osoby starsze</w:t>
            </w:r>
          </w:p>
        </w:tc>
        <w:tc>
          <w:tcPr>
            <w:tcW w:w="425" w:type="dxa"/>
            <w:shd w:val="clear" w:color="auto" w:fill="FFFFFF"/>
          </w:tcPr>
          <w:p w14:paraId="22DB3083" w14:textId="77777777" w:rsidR="00634E0C" w:rsidRPr="003D2AA2" w:rsidRDefault="00634E0C" w:rsidP="0031697D">
            <w:pPr>
              <w:pStyle w:val="CZWSPPKTODNONIKAczwsppunkwodnonika"/>
              <w:ind w:left="0"/>
              <w:rPr>
                <w:lang w:eastAsia="en-US"/>
              </w:rPr>
            </w:pPr>
          </w:p>
        </w:tc>
        <w:tc>
          <w:tcPr>
            <w:tcW w:w="614" w:type="dxa"/>
            <w:gridSpan w:val="3"/>
            <w:shd w:val="clear" w:color="auto" w:fill="FFFFFF"/>
          </w:tcPr>
          <w:p w14:paraId="72481187" w14:textId="77777777" w:rsidR="00634E0C" w:rsidRPr="003D2AA2" w:rsidRDefault="00634E0C" w:rsidP="003D2AA2">
            <w:pPr>
              <w:pStyle w:val="CZWSPPKTODNONIKAczwsppunkwodnonika"/>
              <w:rPr>
                <w:lang w:eastAsia="en-US"/>
              </w:rPr>
            </w:pPr>
          </w:p>
        </w:tc>
        <w:tc>
          <w:tcPr>
            <w:tcW w:w="662" w:type="dxa"/>
            <w:gridSpan w:val="2"/>
            <w:shd w:val="clear" w:color="auto" w:fill="FFFFFF"/>
          </w:tcPr>
          <w:p w14:paraId="47C6175E" w14:textId="7307189C" w:rsidR="00634E0C" w:rsidRPr="003D2AA2" w:rsidRDefault="00634E0C" w:rsidP="003D2AA2">
            <w:pPr>
              <w:pStyle w:val="CZWSPPKTODNONIKAczwsppunkwodnonika"/>
              <w:rPr>
                <w:lang w:eastAsia="en-US"/>
              </w:rPr>
            </w:pPr>
          </w:p>
        </w:tc>
        <w:tc>
          <w:tcPr>
            <w:tcW w:w="708" w:type="dxa"/>
            <w:gridSpan w:val="4"/>
            <w:shd w:val="clear" w:color="auto" w:fill="FFFFFF"/>
          </w:tcPr>
          <w:p w14:paraId="157B4752" w14:textId="77777777" w:rsidR="00634E0C" w:rsidRPr="003D2AA2" w:rsidRDefault="00634E0C" w:rsidP="003D2AA2">
            <w:pPr>
              <w:pStyle w:val="CZWSPPKTODNONIKAczwsppunkwodnonika"/>
              <w:rPr>
                <w:lang w:eastAsia="en-US"/>
              </w:rPr>
            </w:pPr>
          </w:p>
        </w:tc>
        <w:tc>
          <w:tcPr>
            <w:tcW w:w="709" w:type="dxa"/>
            <w:gridSpan w:val="3"/>
            <w:shd w:val="clear" w:color="auto" w:fill="FFFFFF"/>
          </w:tcPr>
          <w:p w14:paraId="356BC3EC" w14:textId="77777777" w:rsidR="00634E0C" w:rsidRPr="003D2AA2" w:rsidRDefault="00634E0C" w:rsidP="003D2AA2">
            <w:pPr>
              <w:pStyle w:val="CZWSPPKTODNONIKAczwsppunkwodnonika"/>
              <w:rPr>
                <w:lang w:eastAsia="en-US"/>
              </w:rPr>
            </w:pPr>
          </w:p>
        </w:tc>
        <w:tc>
          <w:tcPr>
            <w:tcW w:w="569" w:type="dxa"/>
            <w:gridSpan w:val="2"/>
            <w:shd w:val="clear" w:color="auto" w:fill="FFFFFF"/>
          </w:tcPr>
          <w:p w14:paraId="0247F1E1" w14:textId="77777777" w:rsidR="00634E0C" w:rsidRPr="003D2AA2" w:rsidRDefault="00634E0C" w:rsidP="003D2AA2">
            <w:pPr>
              <w:pStyle w:val="CZWSPPKTODNONIKAczwsppunkwodnonika"/>
              <w:rPr>
                <w:lang w:eastAsia="en-US"/>
              </w:rPr>
            </w:pPr>
          </w:p>
        </w:tc>
        <w:tc>
          <w:tcPr>
            <w:tcW w:w="1274" w:type="dxa"/>
            <w:gridSpan w:val="2"/>
            <w:shd w:val="clear" w:color="auto" w:fill="FFFFFF"/>
          </w:tcPr>
          <w:p w14:paraId="1D17009C" w14:textId="77777777" w:rsidR="00634E0C" w:rsidRPr="003D2AA2" w:rsidRDefault="00634E0C" w:rsidP="003D2AA2">
            <w:pPr>
              <w:pStyle w:val="CZWSPPKTODNONIKAczwsppunkwodnonika"/>
              <w:rPr>
                <w:lang w:eastAsia="en-US"/>
              </w:rPr>
            </w:pPr>
          </w:p>
        </w:tc>
      </w:tr>
      <w:tr w:rsidR="00634E0C" w:rsidRPr="003D2AA2" w14:paraId="1DE450D6" w14:textId="77777777" w:rsidTr="0066356E">
        <w:trPr>
          <w:trHeight w:val="142"/>
        </w:trPr>
        <w:tc>
          <w:tcPr>
            <w:tcW w:w="1985" w:type="dxa"/>
            <w:vMerge/>
            <w:shd w:val="clear" w:color="auto" w:fill="FFFFFF"/>
          </w:tcPr>
          <w:p w14:paraId="24F575D1" w14:textId="77777777" w:rsidR="00634E0C" w:rsidRPr="003D2AA2" w:rsidRDefault="00634E0C" w:rsidP="003D2AA2">
            <w:pPr>
              <w:pStyle w:val="CZWSPPKTODNONIKAczwsppunkwodnonika"/>
              <w:rPr>
                <w:lang w:eastAsia="en-US"/>
              </w:rPr>
            </w:pPr>
          </w:p>
        </w:tc>
        <w:tc>
          <w:tcPr>
            <w:tcW w:w="2410" w:type="dxa"/>
            <w:gridSpan w:val="6"/>
            <w:shd w:val="clear" w:color="auto" w:fill="FFFFFF"/>
          </w:tcPr>
          <w:p w14:paraId="77B59BAE" w14:textId="77777777" w:rsidR="00634E0C" w:rsidRPr="003D2AA2" w:rsidRDefault="00634E0C" w:rsidP="003D2AA2">
            <w:pPr>
              <w:pStyle w:val="CZWSPPKTODNONIKAczwsppunkwodnonika"/>
              <w:rPr>
                <w:lang w:eastAsia="en-US"/>
              </w:rPr>
            </w:pPr>
            <w:r w:rsidRPr="003D2AA2">
              <w:rPr>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D2AA2">
              <w:rPr>
                <w:lang w:eastAsia="en-US"/>
              </w:rPr>
              <w:instrText xml:space="preserve"> FORMTEXT </w:instrText>
            </w:r>
            <w:r w:rsidRPr="003D2AA2">
              <w:rPr>
                <w:lang w:eastAsia="en-US"/>
              </w:rPr>
            </w:r>
            <w:r w:rsidRPr="003D2AA2">
              <w:rPr>
                <w:lang w:eastAsia="en-US"/>
              </w:rPr>
              <w:fldChar w:fldCharType="separate"/>
            </w:r>
            <w:r w:rsidRPr="003D2AA2">
              <w:rPr>
                <w:lang w:eastAsia="en-US"/>
              </w:rPr>
              <w:t>(dodaj/usuń)</w:t>
            </w:r>
            <w:r w:rsidRPr="003D2AA2">
              <w:rPr>
                <w:lang w:eastAsia="en-US"/>
              </w:rPr>
              <w:fldChar w:fldCharType="end"/>
            </w:r>
          </w:p>
        </w:tc>
        <w:tc>
          <w:tcPr>
            <w:tcW w:w="425" w:type="dxa"/>
            <w:shd w:val="clear" w:color="auto" w:fill="FFFFFF"/>
          </w:tcPr>
          <w:p w14:paraId="0D224A5D" w14:textId="77777777" w:rsidR="00634E0C" w:rsidRPr="003D2AA2" w:rsidRDefault="00634E0C" w:rsidP="0031697D">
            <w:pPr>
              <w:pStyle w:val="CZWSPPKTODNONIKAczwsppunkwodnonika"/>
              <w:ind w:left="0"/>
              <w:rPr>
                <w:lang w:eastAsia="en-US"/>
              </w:rPr>
            </w:pPr>
          </w:p>
        </w:tc>
        <w:tc>
          <w:tcPr>
            <w:tcW w:w="614" w:type="dxa"/>
            <w:gridSpan w:val="3"/>
            <w:shd w:val="clear" w:color="auto" w:fill="FFFFFF"/>
          </w:tcPr>
          <w:p w14:paraId="09FB798F" w14:textId="77777777" w:rsidR="00634E0C" w:rsidRPr="003D2AA2" w:rsidRDefault="00634E0C" w:rsidP="003D2AA2">
            <w:pPr>
              <w:pStyle w:val="CZWSPPKTODNONIKAczwsppunkwodnonika"/>
              <w:rPr>
                <w:lang w:eastAsia="en-US"/>
              </w:rPr>
            </w:pPr>
          </w:p>
        </w:tc>
        <w:tc>
          <w:tcPr>
            <w:tcW w:w="662" w:type="dxa"/>
            <w:gridSpan w:val="2"/>
            <w:shd w:val="clear" w:color="auto" w:fill="FFFFFF"/>
          </w:tcPr>
          <w:p w14:paraId="414D0CF0" w14:textId="37671E20" w:rsidR="00634E0C" w:rsidRPr="003D2AA2" w:rsidRDefault="00634E0C" w:rsidP="003D2AA2">
            <w:pPr>
              <w:pStyle w:val="CZWSPPKTODNONIKAczwsppunkwodnonika"/>
              <w:rPr>
                <w:lang w:eastAsia="en-US"/>
              </w:rPr>
            </w:pPr>
          </w:p>
        </w:tc>
        <w:tc>
          <w:tcPr>
            <w:tcW w:w="708" w:type="dxa"/>
            <w:gridSpan w:val="4"/>
            <w:shd w:val="clear" w:color="auto" w:fill="FFFFFF"/>
          </w:tcPr>
          <w:p w14:paraId="43F63A84" w14:textId="77777777" w:rsidR="00634E0C" w:rsidRPr="003D2AA2" w:rsidRDefault="00634E0C" w:rsidP="003D2AA2">
            <w:pPr>
              <w:pStyle w:val="CZWSPPKTODNONIKAczwsppunkwodnonika"/>
              <w:rPr>
                <w:lang w:eastAsia="en-US"/>
              </w:rPr>
            </w:pPr>
          </w:p>
        </w:tc>
        <w:tc>
          <w:tcPr>
            <w:tcW w:w="709" w:type="dxa"/>
            <w:gridSpan w:val="3"/>
            <w:shd w:val="clear" w:color="auto" w:fill="FFFFFF"/>
          </w:tcPr>
          <w:p w14:paraId="582F9FEF" w14:textId="77777777" w:rsidR="00634E0C" w:rsidRPr="003D2AA2" w:rsidRDefault="00634E0C" w:rsidP="003D2AA2">
            <w:pPr>
              <w:pStyle w:val="CZWSPPKTODNONIKAczwsppunkwodnonika"/>
              <w:rPr>
                <w:lang w:eastAsia="en-US"/>
              </w:rPr>
            </w:pPr>
          </w:p>
        </w:tc>
        <w:tc>
          <w:tcPr>
            <w:tcW w:w="569" w:type="dxa"/>
            <w:gridSpan w:val="2"/>
            <w:shd w:val="clear" w:color="auto" w:fill="FFFFFF"/>
          </w:tcPr>
          <w:p w14:paraId="361786B1" w14:textId="77777777" w:rsidR="00634E0C" w:rsidRPr="003D2AA2" w:rsidRDefault="00634E0C" w:rsidP="003D2AA2">
            <w:pPr>
              <w:pStyle w:val="CZWSPPKTODNONIKAczwsppunkwodnonika"/>
              <w:rPr>
                <w:lang w:eastAsia="en-US"/>
              </w:rPr>
            </w:pPr>
          </w:p>
        </w:tc>
        <w:tc>
          <w:tcPr>
            <w:tcW w:w="1274" w:type="dxa"/>
            <w:gridSpan w:val="2"/>
            <w:shd w:val="clear" w:color="auto" w:fill="FFFFFF"/>
          </w:tcPr>
          <w:p w14:paraId="3F96F93C" w14:textId="77777777" w:rsidR="00634E0C" w:rsidRPr="003D2AA2" w:rsidRDefault="00634E0C" w:rsidP="003D2AA2">
            <w:pPr>
              <w:pStyle w:val="CZWSPPKTODNONIKAczwsppunkwodnonika"/>
              <w:rPr>
                <w:lang w:eastAsia="en-US"/>
              </w:rPr>
            </w:pPr>
          </w:p>
        </w:tc>
      </w:tr>
      <w:tr w:rsidR="003D2AA2" w:rsidRPr="003D2AA2" w14:paraId="039B9171" w14:textId="77777777" w:rsidTr="0066356E">
        <w:trPr>
          <w:trHeight w:val="142"/>
        </w:trPr>
        <w:tc>
          <w:tcPr>
            <w:tcW w:w="1985" w:type="dxa"/>
            <w:vMerge w:val="restart"/>
            <w:shd w:val="clear" w:color="auto" w:fill="FFFFFF"/>
          </w:tcPr>
          <w:p w14:paraId="5AFDD3A5" w14:textId="77777777" w:rsidR="003D2AA2" w:rsidRPr="003D2AA2" w:rsidRDefault="003D2AA2" w:rsidP="007D7891">
            <w:pPr>
              <w:pStyle w:val="CZWSPPKTODNONIKAczwsppunkwodnonika"/>
              <w:ind w:left="0"/>
              <w:rPr>
                <w:lang w:eastAsia="en-US"/>
              </w:rPr>
            </w:pPr>
            <w:r w:rsidRPr="003D2AA2">
              <w:rPr>
                <w:lang w:eastAsia="en-US"/>
              </w:rPr>
              <w:t>W ujęciu niepieniężnym</w:t>
            </w:r>
          </w:p>
        </w:tc>
        <w:tc>
          <w:tcPr>
            <w:tcW w:w="2410" w:type="dxa"/>
            <w:gridSpan w:val="6"/>
            <w:shd w:val="clear" w:color="auto" w:fill="FFFFFF"/>
          </w:tcPr>
          <w:p w14:paraId="56AD39BB" w14:textId="77777777" w:rsidR="003D2AA2" w:rsidRPr="003D2AA2" w:rsidRDefault="003D2AA2" w:rsidP="0031697D">
            <w:pPr>
              <w:pStyle w:val="CZWSPPKTODNONIKAczwsppunkwodnonika"/>
              <w:ind w:left="0"/>
              <w:rPr>
                <w:lang w:eastAsia="en-US"/>
              </w:rPr>
            </w:pPr>
            <w:r w:rsidRPr="003D2AA2">
              <w:rPr>
                <w:lang w:eastAsia="en-US"/>
              </w:rPr>
              <w:t>duże przedsiębiorstwa</w:t>
            </w:r>
          </w:p>
        </w:tc>
        <w:tc>
          <w:tcPr>
            <w:tcW w:w="4961" w:type="dxa"/>
            <w:gridSpan w:val="17"/>
            <w:shd w:val="clear" w:color="auto" w:fill="FFFFFF"/>
          </w:tcPr>
          <w:p w14:paraId="4E8C9E23" w14:textId="77777777" w:rsidR="003D2AA2" w:rsidRPr="003D2AA2" w:rsidRDefault="003D2AA2" w:rsidP="003D2AA2">
            <w:pPr>
              <w:pStyle w:val="CZWSPPKTODNONIKAczwsppunkwodnonika"/>
              <w:rPr>
                <w:lang w:eastAsia="en-US"/>
              </w:rPr>
            </w:pPr>
            <w:r w:rsidRPr="003D2AA2">
              <w:rPr>
                <w:lang w:eastAsia="en-US"/>
              </w:rPr>
              <w:t>Brak wpływu.</w:t>
            </w:r>
          </w:p>
        </w:tc>
      </w:tr>
      <w:tr w:rsidR="003D2AA2" w:rsidRPr="003D2AA2" w14:paraId="1145DA9F" w14:textId="77777777" w:rsidTr="0066356E">
        <w:trPr>
          <w:trHeight w:val="142"/>
        </w:trPr>
        <w:tc>
          <w:tcPr>
            <w:tcW w:w="1985" w:type="dxa"/>
            <w:vMerge/>
            <w:shd w:val="clear" w:color="auto" w:fill="FFFFFF"/>
          </w:tcPr>
          <w:p w14:paraId="02273EAC" w14:textId="77777777" w:rsidR="003D2AA2" w:rsidRPr="003D2AA2" w:rsidRDefault="003D2AA2" w:rsidP="003D2AA2">
            <w:pPr>
              <w:pStyle w:val="CZWSPPKTODNONIKAczwsppunkwodnonika"/>
              <w:rPr>
                <w:lang w:eastAsia="en-US"/>
              </w:rPr>
            </w:pPr>
          </w:p>
        </w:tc>
        <w:tc>
          <w:tcPr>
            <w:tcW w:w="2410" w:type="dxa"/>
            <w:gridSpan w:val="6"/>
            <w:shd w:val="clear" w:color="auto" w:fill="FFFFFF"/>
          </w:tcPr>
          <w:p w14:paraId="369BFCD0" w14:textId="77777777" w:rsidR="003D2AA2" w:rsidRPr="003D2AA2" w:rsidRDefault="003D2AA2" w:rsidP="0031697D">
            <w:pPr>
              <w:pStyle w:val="CZWSPPKTODNONIKAczwsppunkwodnonika"/>
              <w:ind w:left="0"/>
              <w:rPr>
                <w:lang w:eastAsia="en-US"/>
              </w:rPr>
            </w:pPr>
            <w:r w:rsidRPr="003D2AA2">
              <w:rPr>
                <w:lang w:eastAsia="en-US"/>
              </w:rPr>
              <w:t>sektor mikro-, małych i średnich przedsiębiorstw</w:t>
            </w:r>
          </w:p>
        </w:tc>
        <w:tc>
          <w:tcPr>
            <w:tcW w:w="4961" w:type="dxa"/>
            <w:gridSpan w:val="17"/>
            <w:shd w:val="clear" w:color="auto" w:fill="FFFFFF"/>
          </w:tcPr>
          <w:p w14:paraId="193E977A" w14:textId="77777777" w:rsidR="003D2AA2" w:rsidRPr="003D2AA2" w:rsidRDefault="003D2AA2" w:rsidP="003D2AA2">
            <w:pPr>
              <w:pStyle w:val="CZWSPPKTODNONIKAczwsppunkwodnonika"/>
              <w:rPr>
                <w:lang w:eastAsia="en-US"/>
              </w:rPr>
            </w:pPr>
            <w:r w:rsidRPr="003D2AA2">
              <w:rPr>
                <w:lang w:eastAsia="en-US"/>
              </w:rPr>
              <w:t>Brak wpływu.</w:t>
            </w:r>
          </w:p>
        </w:tc>
      </w:tr>
      <w:tr w:rsidR="003D2AA2" w:rsidRPr="003D2AA2" w14:paraId="054FA711" w14:textId="77777777" w:rsidTr="0066356E">
        <w:trPr>
          <w:trHeight w:val="596"/>
        </w:trPr>
        <w:tc>
          <w:tcPr>
            <w:tcW w:w="1985" w:type="dxa"/>
            <w:vMerge/>
            <w:shd w:val="clear" w:color="auto" w:fill="FFFFFF"/>
          </w:tcPr>
          <w:p w14:paraId="3FE0BB30" w14:textId="77777777" w:rsidR="003D2AA2" w:rsidRPr="003D2AA2" w:rsidRDefault="003D2AA2" w:rsidP="003D2AA2">
            <w:pPr>
              <w:pStyle w:val="CZWSPPKTODNONIKAczwsppunkwodnonika"/>
              <w:rPr>
                <w:lang w:eastAsia="en-US"/>
              </w:rPr>
            </w:pPr>
          </w:p>
        </w:tc>
        <w:tc>
          <w:tcPr>
            <w:tcW w:w="2410" w:type="dxa"/>
            <w:gridSpan w:val="6"/>
            <w:shd w:val="clear" w:color="auto" w:fill="FFFFFF"/>
          </w:tcPr>
          <w:p w14:paraId="2B79E779" w14:textId="49B66BA7" w:rsidR="003D2AA2" w:rsidRPr="003D2AA2" w:rsidRDefault="003D2AA2" w:rsidP="0031697D">
            <w:pPr>
              <w:pStyle w:val="CZWSPPKTODNONIKAczwsppunkwodnonika"/>
              <w:ind w:left="0"/>
              <w:rPr>
                <w:lang w:eastAsia="en-US"/>
              </w:rPr>
            </w:pPr>
            <w:r w:rsidRPr="003D2AA2">
              <w:rPr>
                <w:lang w:eastAsia="en-US"/>
              </w:rPr>
              <w:t>rodzina, obywatele oraz gospodarstwa domowe</w:t>
            </w:r>
            <w:r w:rsidR="000F77DA">
              <w:t xml:space="preserve">, </w:t>
            </w:r>
            <w:r w:rsidR="000F77DA" w:rsidRPr="000F77DA">
              <w:rPr>
                <w:lang w:eastAsia="en-US"/>
              </w:rPr>
              <w:t>osoby niepełnosprawne oraz osoby starsze</w:t>
            </w:r>
            <w:r w:rsidRPr="003D2AA2">
              <w:rPr>
                <w:lang w:eastAsia="en-US"/>
              </w:rPr>
              <w:t xml:space="preserve"> </w:t>
            </w:r>
          </w:p>
        </w:tc>
        <w:tc>
          <w:tcPr>
            <w:tcW w:w="4961" w:type="dxa"/>
            <w:gridSpan w:val="17"/>
            <w:shd w:val="clear" w:color="auto" w:fill="FFFFFF"/>
          </w:tcPr>
          <w:p w14:paraId="7EB1C7EC" w14:textId="77777777" w:rsidR="003D2AA2" w:rsidRPr="003D2AA2" w:rsidRDefault="003D2AA2" w:rsidP="003D2AA2">
            <w:pPr>
              <w:pStyle w:val="CZWSPPKTODNONIKAczwsppunkwodnonika"/>
              <w:rPr>
                <w:lang w:eastAsia="en-US"/>
              </w:rPr>
            </w:pPr>
            <w:r w:rsidRPr="003D2AA2">
              <w:rPr>
                <w:lang w:eastAsia="en-US"/>
              </w:rPr>
              <w:t>Brak wpływu.</w:t>
            </w:r>
          </w:p>
        </w:tc>
      </w:tr>
      <w:tr w:rsidR="003D2AA2" w:rsidRPr="003D2AA2" w14:paraId="7A3962D0" w14:textId="77777777" w:rsidTr="0066356E">
        <w:trPr>
          <w:trHeight w:val="240"/>
        </w:trPr>
        <w:tc>
          <w:tcPr>
            <w:tcW w:w="1985" w:type="dxa"/>
            <w:vMerge/>
            <w:shd w:val="clear" w:color="auto" w:fill="FFFFFF"/>
          </w:tcPr>
          <w:p w14:paraId="5BC8F43E" w14:textId="77777777" w:rsidR="003D2AA2" w:rsidRPr="003D2AA2" w:rsidRDefault="003D2AA2" w:rsidP="003D2AA2">
            <w:pPr>
              <w:pStyle w:val="CZWSPPKTODNONIKAczwsppunkwodnonika"/>
              <w:rPr>
                <w:lang w:eastAsia="en-US"/>
              </w:rPr>
            </w:pPr>
          </w:p>
        </w:tc>
        <w:tc>
          <w:tcPr>
            <w:tcW w:w="2410" w:type="dxa"/>
            <w:gridSpan w:val="6"/>
            <w:shd w:val="clear" w:color="auto" w:fill="FFFFFF"/>
          </w:tcPr>
          <w:p w14:paraId="474EC9C9" w14:textId="77777777" w:rsidR="003D2AA2" w:rsidRPr="003D2AA2" w:rsidRDefault="003D2AA2" w:rsidP="003D2AA2">
            <w:pPr>
              <w:pStyle w:val="CZWSPPKTODNONIKAczwsppunkwodnonika"/>
              <w:rPr>
                <w:lang w:eastAsia="en-US"/>
              </w:rPr>
            </w:pPr>
            <w:r w:rsidRPr="003D2AA2">
              <w:rPr>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D2AA2">
              <w:rPr>
                <w:lang w:eastAsia="en-US"/>
              </w:rPr>
              <w:instrText xml:space="preserve"> FORMTEXT </w:instrText>
            </w:r>
            <w:r w:rsidRPr="003D2AA2">
              <w:rPr>
                <w:lang w:eastAsia="en-US"/>
              </w:rPr>
            </w:r>
            <w:r w:rsidRPr="003D2AA2">
              <w:rPr>
                <w:lang w:eastAsia="en-US"/>
              </w:rPr>
              <w:fldChar w:fldCharType="separate"/>
            </w:r>
            <w:r w:rsidRPr="003D2AA2">
              <w:rPr>
                <w:lang w:eastAsia="en-US"/>
              </w:rPr>
              <w:t>(dodaj/usuń)</w:t>
            </w:r>
            <w:r w:rsidRPr="003D2AA2">
              <w:rPr>
                <w:lang w:eastAsia="en-US"/>
              </w:rPr>
              <w:fldChar w:fldCharType="end"/>
            </w:r>
          </w:p>
        </w:tc>
        <w:tc>
          <w:tcPr>
            <w:tcW w:w="4961" w:type="dxa"/>
            <w:gridSpan w:val="17"/>
            <w:shd w:val="clear" w:color="auto" w:fill="FFFFFF"/>
          </w:tcPr>
          <w:p w14:paraId="34A00700" w14:textId="023B54B3" w:rsidR="003D2AA2" w:rsidRPr="003D2AA2" w:rsidRDefault="006164B7" w:rsidP="003D2AA2">
            <w:pPr>
              <w:pStyle w:val="CZWSPPKTODNONIKAczwsppunkwodnonika"/>
              <w:rPr>
                <w:lang w:eastAsia="en-US"/>
              </w:rPr>
            </w:pPr>
            <w:r w:rsidRPr="006164B7">
              <w:rPr>
                <w:lang w:eastAsia="en-US"/>
              </w:rPr>
              <w:t>Brak wpływu</w:t>
            </w:r>
            <w:r w:rsidR="00E13DBB">
              <w:t>.</w:t>
            </w:r>
          </w:p>
        </w:tc>
      </w:tr>
      <w:tr w:rsidR="003D2AA2" w:rsidRPr="003D2AA2" w14:paraId="6A71D64D" w14:textId="77777777" w:rsidTr="0066356E">
        <w:trPr>
          <w:trHeight w:val="142"/>
        </w:trPr>
        <w:tc>
          <w:tcPr>
            <w:tcW w:w="1985" w:type="dxa"/>
            <w:vMerge w:val="restart"/>
            <w:shd w:val="clear" w:color="auto" w:fill="FFFFFF"/>
          </w:tcPr>
          <w:p w14:paraId="0690C146" w14:textId="77777777" w:rsidR="003D2AA2" w:rsidRPr="003D2AA2" w:rsidRDefault="003D2AA2" w:rsidP="003D2AA2">
            <w:pPr>
              <w:pStyle w:val="CZWSPPKTODNONIKAczwsppunkwodnonika"/>
              <w:rPr>
                <w:lang w:eastAsia="en-US"/>
              </w:rPr>
            </w:pPr>
            <w:r w:rsidRPr="003D2AA2">
              <w:rPr>
                <w:lang w:eastAsia="en-US"/>
              </w:rPr>
              <w:t>Niemierzalne</w:t>
            </w:r>
          </w:p>
        </w:tc>
        <w:tc>
          <w:tcPr>
            <w:tcW w:w="2410" w:type="dxa"/>
            <w:gridSpan w:val="6"/>
            <w:shd w:val="clear" w:color="auto" w:fill="FFFFFF"/>
          </w:tcPr>
          <w:p w14:paraId="7A5349B5" w14:textId="77777777" w:rsidR="003D2AA2" w:rsidRPr="003D2AA2" w:rsidRDefault="003D2AA2" w:rsidP="003D2AA2">
            <w:pPr>
              <w:pStyle w:val="CZWSPPKTODNONIKAczwsppunkwodnonika"/>
              <w:rPr>
                <w:lang w:eastAsia="en-US"/>
              </w:rPr>
            </w:pPr>
            <w:r w:rsidRPr="003D2AA2">
              <w:rPr>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D2AA2">
              <w:rPr>
                <w:lang w:eastAsia="en-US"/>
              </w:rPr>
              <w:instrText xml:space="preserve"> FORMTEXT </w:instrText>
            </w:r>
            <w:r w:rsidRPr="003D2AA2">
              <w:rPr>
                <w:lang w:eastAsia="en-US"/>
              </w:rPr>
            </w:r>
            <w:r w:rsidRPr="003D2AA2">
              <w:rPr>
                <w:lang w:eastAsia="en-US"/>
              </w:rPr>
              <w:fldChar w:fldCharType="separate"/>
            </w:r>
            <w:r w:rsidRPr="003D2AA2">
              <w:rPr>
                <w:lang w:eastAsia="en-US"/>
              </w:rPr>
              <w:t>(dodaj/usuń)</w:t>
            </w:r>
            <w:r w:rsidRPr="003D2AA2">
              <w:rPr>
                <w:lang w:eastAsia="en-US"/>
              </w:rPr>
              <w:fldChar w:fldCharType="end"/>
            </w:r>
          </w:p>
        </w:tc>
        <w:tc>
          <w:tcPr>
            <w:tcW w:w="4961" w:type="dxa"/>
            <w:gridSpan w:val="17"/>
            <w:shd w:val="clear" w:color="auto" w:fill="FFFFFF"/>
          </w:tcPr>
          <w:p w14:paraId="683F9631" w14:textId="392CFAEB" w:rsidR="003D2AA2" w:rsidRPr="003D2AA2" w:rsidRDefault="006164B7" w:rsidP="003D2AA2">
            <w:pPr>
              <w:pStyle w:val="CZWSPPKTODNONIKAczwsppunkwodnonika"/>
              <w:rPr>
                <w:lang w:eastAsia="en-US"/>
              </w:rPr>
            </w:pPr>
            <w:r w:rsidRPr="006164B7">
              <w:rPr>
                <w:lang w:eastAsia="en-US"/>
              </w:rPr>
              <w:t>Brak wpływu</w:t>
            </w:r>
            <w:r w:rsidR="00E13DBB">
              <w:t>.</w:t>
            </w:r>
          </w:p>
        </w:tc>
      </w:tr>
      <w:tr w:rsidR="003D2AA2" w:rsidRPr="003D2AA2" w14:paraId="4781C9FD" w14:textId="77777777" w:rsidTr="0066356E">
        <w:trPr>
          <w:trHeight w:val="142"/>
        </w:trPr>
        <w:tc>
          <w:tcPr>
            <w:tcW w:w="1985" w:type="dxa"/>
            <w:vMerge/>
            <w:shd w:val="clear" w:color="auto" w:fill="FFFFFF"/>
          </w:tcPr>
          <w:p w14:paraId="2C373585" w14:textId="77777777" w:rsidR="003D2AA2" w:rsidRPr="003D2AA2" w:rsidRDefault="003D2AA2" w:rsidP="003D2AA2">
            <w:pPr>
              <w:pStyle w:val="CZWSPPKTODNONIKAczwsppunkwodnonika"/>
              <w:rPr>
                <w:lang w:eastAsia="en-US"/>
              </w:rPr>
            </w:pPr>
          </w:p>
        </w:tc>
        <w:tc>
          <w:tcPr>
            <w:tcW w:w="2410" w:type="dxa"/>
            <w:gridSpan w:val="6"/>
            <w:shd w:val="clear" w:color="auto" w:fill="FFFFFF"/>
          </w:tcPr>
          <w:p w14:paraId="5D0CF838" w14:textId="77777777" w:rsidR="003D2AA2" w:rsidRPr="003D2AA2" w:rsidRDefault="003D2AA2" w:rsidP="003D2AA2">
            <w:pPr>
              <w:pStyle w:val="CZWSPPKTODNONIKAczwsppunkwodnonika"/>
              <w:rPr>
                <w:lang w:eastAsia="en-US"/>
              </w:rPr>
            </w:pPr>
            <w:r w:rsidRPr="003D2AA2">
              <w:rPr>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D2AA2">
              <w:rPr>
                <w:lang w:eastAsia="en-US"/>
              </w:rPr>
              <w:instrText xml:space="preserve"> FORMTEXT </w:instrText>
            </w:r>
            <w:r w:rsidRPr="003D2AA2">
              <w:rPr>
                <w:lang w:eastAsia="en-US"/>
              </w:rPr>
            </w:r>
            <w:r w:rsidRPr="003D2AA2">
              <w:rPr>
                <w:lang w:eastAsia="en-US"/>
              </w:rPr>
              <w:fldChar w:fldCharType="separate"/>
            </w:r>
            <w:r w:rsidRPr="003D2AA2">
              <w:rPr>
                <w:lang w:eastAsia="en-US"/>
              </w:rPr>
              <w:t>(dodaj/usuń)</w:t>
            </w:r>
            <w:r w:rsidRPr="003D2AA2">
              <w:rPr>
                <w:lang w:eastAsia="en-US"/>
              </w:rPr>
              <w:fldChar w:fldCharType="end"/>
            </w:r>
          </w:p>
        </w:tc>
        <w:tc>
          <w:tcPr>
            <w:tcW w:w="4961" w:type="dxa"/>
            <w:gridSpan w:val="17"/>
            <w:shd w:val="clear" w:color="auto" w:fill="FFFFFF"/>
          </w:tcPr>
          <w:p w14:paraId="559B726E" w14:textId="0DA2E371" w:rsidR="003D2AA2" w:rsidRPr="003D2AA2" w:rsidRDefault="006164B7" w:rsidP="003D2AA2">
            <w:pPr>
              <w:pStyle w:val="CZWSPPKTODNONIKAczwsppunkwodnonika"/>
              <w:rPr>
                <w:lang w:eastAsia="en-US"/>
              </w:rPr>
            </w:pPr>
            <w:r w:rsidRPr="006164B7">
              <w:rPr>
                <w:lang w:eastAsia="en-US"/>
              </w:rPr>
              <w:t>Brak wpływu</w:t>
            </w:r>
            <w:r w:rsidR="00E13DBB">
              <w:t>.</w:t>
            </w:r>
          </w:p>
        </w:tc>
      </w:tr>
      <w:tr w:rsidR="003D2AA2" w:rsidRPr="003D2AA2" w14:paraId="0C0FBE2F" w14:textId="77777777" w:rsidTr="0066356E">
        <w:trPr>
          <w:trHeight w:val="1147"/>
        </w:trPr>
        <w:tc>
          <w:tcPr>
            <w:tcW w:w="2067" w:type="dxa"/>
            <w:gridSpan w:val="2"/>
            <w:shd w:val="clear" w:color="auto" w:fill="FFFFFF"/>
          </w:tcPr>
          <w:p w14:paraId="592EDB8E" w14:textId="238C879F" w:rsidR="003D2AA2" w:rsidRPr="003D2AA2" w:rsidRDefault="003D2AA2" w:rsidP="0031697D">
            <w:pPr>
              <w:pStyle w:val="CZWSPPKTODNONIKAczwsppunkwodnonika"/>
              <w:ind w:left="0"/>
              <w:rPr>
                <w:lang w:eastAsia="en-US"/>
              </w:rPr>
            </w:pPr>
            <w:r w:rsidRPr="003D2AA2">
              <w:rPr>
                <w:lang w:eastAsia="en-US"/>
              </w:rPr>
              <w:t>Dodatkowe informacje, w</w:t>
            </w:r>
            <w:r w:rsidR="0031697D" w:rsidRPr="0031697D">
              <w:rPr>
                <w:lang w:eastAsia="en-US"/>
              </w:rPr>
              <w:t> </w:t>
            </w:r>
            <w:r w:rsidRPr="003D2AA2">
              <w:rPr>
                <w:lang w:eastAsia="en-US"/>
              </w:rPr>
              <w:t>tym wskazanie źródeł danych i</w:t>
            </w:r>
            <w:r w:rsidR="0031697D" w:rsidRPr="0031697D">
              <w:rPr>
                <w:lang w:eastAsia="en-US"/>
              </w:rPr>
              <w:t> </w:t>
            </w:r>
            <w:r w:rsidRPr="003D2AA2">
              <w:rPr>
                <w:lang w:eastAsia="en-US"/>
              </w:rPr>
              <w:t xml:space="preserve">przyjętych do obliczeń założeń </w:t>
            </w:r>
          </w:p>
        </w:tc>
        <w:tc>
          <w:tcPr>
            <w:tcW w:w="7289" w:type="dxa"/>
            <w:gridSpan w:val="22"/>
            <w:shd w:val="clear" w:color="auto" w:fill="FFFFFF"/>
            <w:vAlign w:val="center"/>
          </w:tcPr>
          <w:p w14:paraId="75A9BEF5" w14:textId="4D1BAAA9" w:rsidR="00EC46A4" w:rsidRPr="003D2AA2" w:rsidRDefault="006164B7" w:rsidP="004E3285">
            <w:pPr>
              <w:pStyle w:val="CZWSPPKTODNONIKAczwsppunkwodnonika"/>
              <w:ind w:left="0"/>
              <w:rPr>
                <w:lang w:eastAsia="en-US"/>
              </w:rPr>
            </w:pPr>
            <w:r w:rsidRPr="006164B7">
              <w:rPr>
                <w:lang w:eastAsia="en-US"/>
              </w:rPr>
              <w:t xml:space="preserve">Projekt </w:t>
            </w:r>
            <w:r w:rsidR="00F37F18">
              <w:t xml:space="preserve">rozporządzenia </w:t>
            </w:r>
            <w:r w:rsidRPr="006164B7">
              <w:rPr>
                <w:lang w:eastAsia="en-US"/>
              </w:rPr>
              <w:t xml:space="preserve">nie ma wpływu na konkurencyjność gospodarki i przedsiębiorczość, w tym funkcjonowanie przedsiębiorców, a zwłaszcza </w:t>
            </w:r>
            <w:proofErr w:type="spellStart"/>
            <w:r w:rsidRPr="006164B7">
              <w:rPr>
                <w:lang w:eastAsia="en-US"/>
              </w:rPr>
              <w:t>mikroprzedsiębiorców</w:t>
            </w:r>
            <w:proofErr w:type="spellEnd"/>
            <w:r w:rsidRPr="006164B7">
              <w:rPr>
                <w:lang w:eastAsia="en-US"/>
              </w:rPr>
              <w:t>, małych i średnich przedsiębiorców, oraz na sytuację ekonomiczną i społeczną rodziny, a także osób niepełnosprawnych oraz osób starszych</w:t>
            </w:r>
            <w:r w:rsidR="003D2AA2" w:rsidRPr="003D2AA2">
              <w:rPr>
                <w:lang w:eastAsia="en-US"/>
              </w:rPr>
              <w:t>.</w:t>
            </w:r>
          </w:p>
        </w:tc>
      </w:tr>
      <w:tr w:rsidR="003D2AA2" w:rsidRPr="003D2AA2" w14:paraId="39FE9D11" w14:textId="77777777" w:rsidTr="0066356E">
        <w:trPr>
          <w:trHeight w:val="342"/>
        </w:trPr>
        <w:tc>
          <w:tcPr>
            <w:tcW w:w="9356" w:type="dxa"/>
            <w:gridSpan w:val="24"/>
            <w:shd w:val="clear" w:color="auto" w:fill="99CCFF"/>
            <w:vAlign w:val="center"/>
          </w:tcPr>
          <w:p w14:paraId="52FFCA3E" w14:textId="2625C61D" w:rsidR="003D2AA2" w:rsidRPr="0031697D" w:rsidRDefault="0031697D" w:rsidP="0031697D">
            <w:pPr>
              <w:pStyle w:val="CZWSPPKTODNONIKAczwsppunkwodnonika"/>
              <w:ind w:left="0"/>
              <w:rPr>
                <w:rStyle w:val="Ppogrubienie"/>
              </w:rPr>
            </w:pPr>
            <w:r w:rsidRPr="0031697D">
              <w:rPr>
                <w:rStyle w:val="Ppogrubienie"/>
              </w:rPr>
              <w:t xml:space="preserve">8. </w:t>
            </w:r>
            <w:r w:rsidR="003D2AA2" w:rsidRPr="0031697D">
              <w:rPr>
                <w:rStyle w:val="Ppogrubienie"/>
              </w:rPr>
              <w:t>Zmiana obciążeń regulacyjnych (w tym obowiązków informacyjnych) wynikających z projektu</w:t>
            </w:r>
          </w:p>
        </w:tc>
      </w:tr>
      <w:tr w:rsidR="003D2AA2" w:rsidRPr="003D2AA2" w14:paraId="5D9909C3" w14:textId="77777777" w:rsidTr="0066356E">
        <w:trPr>
          <w:trHeight w:val="151"/>
        </w:trPr>
        <w:tc>
          <w:tcPr>
            <w:tcW w:w="9356" w:type="dxa"/>
            <w:gridSpan w:val="24"/>
            <w:shd w:val="clear" w:color="auto" w:fill="FFFFFF"/>
          </w:tcPr>
          <w:p w14:paraId="77DC6845" w14:textId="3A55B949" w:rsidR="003D2AA2" w:rsidRPr="003D2AA2" w:rsidRDefault="00F37F18" w:rsidP="003D2AA2">
            <w:pPr>
              <w:pStyle w:val="CZWSPPKTODNONIKAczwsppunkwodnonika"/>
              <w:rPr>
                <w:lang w:eastAsia="en-US"/>
              </w:rPr>
            </w:pPr>
            <w:r w:rsidRPr="00F37F18">
              <w:fldChar w:fldCharType="begin">
                <w:ffData>
                  <w:name w:val=""/>
                  <w:enabled/>
                  <w:calcOnExit w:val="0"/>
                  <w:checkBox>
                    <w:sizeAuto/>
                    <w:default w:val="1"/>
                  </w:checkBox>
                </w:ffData>
              </w:fldChar>
            </w:r>
            <w:r w:rsidRPr="00F37F18">
              <w:instrText xml:space="preserve"> FORMCHECKBOX </w:instrText>
            </w:r>
            <w:r w:rsidR="0092530E">
              <w:fldChar w:fldCharType="separate"/>
            </w:r>
            <w:r w:rsidRPr="00F37F18">
              <w:fldChar w:fldCharType="end"/>
            </w:r>
            <w:r w:rsidRPr="00F37F18">
              <w:t xml:space="preserve"> nie dotyczy</w:t>
            </w:r>
          </w:p>
        </w:tc>
      </w:tr>
      <w:tr w:rsidR="003D2AA2" w:rsidRPr="003D2AA2" w14:paraId="1258719C" w14:textId="77777777" w:rsidTr="0066356E">
        <w:trPr>
          <w:trHeight w:val="946"/>
        </w:trPr>
        <w:tc>
          <w:tcPr>
            <w:tcW w:w="3686" w:type="dxa"/>
            <w:gridSpan w:val="5"/>
            <w:shd w:val="clear" w:color="auto" w:fill="FFFFFF"/>
          </w:tcPr>
          <w:p w14:paraId="531870DB" w14:textId="77777777" w:rsidR="003D2AA2" w:rsidRPr="003D2AA2" w:rsidRDefault="003D2AA2" w:rsidP="004E3285">
            <w:pPr>
              <w:pStyle w:val="CZWSPPKTODNONIKAczwsppunkwodnonika"/>
              <w:ind w:left="0"/>
              <w:rPr>
                <w:lang w:eastAsia="en-US"/>
              </w:rPr>
            </w:pPr>
            <w:r w:rsidRPr="003D2AA2">
              <w:rPr>
                <w:lang w:eastAsia="en-US"/>
              </w:rPr>
              <w:t>Wprowadzane są obciążenia poza bezwzględnie wymaganymi przez UE (szczegóły w odwróconej tabeli zgodności).</w:t>
            </w:r>
          </w:p>
        </w:tc>
        <w:tc>
          <w:tcPr>
            <w:tcW w:w="5670" w:type="dxa"/>
            <w:gridSpan w:val="19"/>
            <w:shd w:val="clear" w:color="auto" w:fill="FFFFFF"/>
          </w:tcPr>
          <w:p w14:paraId="6BAE546D" w14:textId="77777777" w:rsidR="003D2AA2" w:rsidRPr="003D2AA2" w:rsidRDefault="0092530E" w:rsidP="003D2AA2">
            <w:pPr>
              <w:pStyle w:val="CZWSPPKTODNONIKAczwsppunkwodnonika"/>
              <w:rPr>
                <w:lang w:eastAsia="en-US"/>
              </w:rPr>
            </w:pPr>
            <w:sdt>
              <w:sdtPr>
                <w:rPr>
                  <w:lang w:eastAsia="en-US"/>
                </w:rPr>
                <w:id w:val="-501432790"/>
              </w:sdtPr>
              <w:sdtEndPr/>
              <w:sdtContent>
                <w:r w:rsidR="003D2AA2" w:rsidRPr="003D2AA2">
                  <w:rPr>
                    <w:rFonts w:ascii="Segoe UI Symbol" w:hAnsi="Segoe UI Symbol" w:cs="Segoe UI Symbol"/>
                    <w:lang w:eastAsia="en-US"/>
                  </w:rPr>
                  <w:t>☐</w:t>
                </w:r>
              </w:sdtContent>
            </w:sdt>
            <w:r w:rsidR="003D2AA2" w:rsidRPr="003D2AA2">
              <w:rPr>
                <w:lang w:eastAsia="en-US"/>
              </w:rPr>
              <w:t xml:space="preserve"> tak</w:t>
            </w:r>
          </w:p>
          <w:p w14:paraId="43C24015" w14:textId="43701A52" w:rsidR="00F37F18" w:rsidRDefault="00F37F18" w:rsidP="003D2AA2">
            <w:pPr>
              <w:pStyle w:val="CZWSPPKTODNONIKAczwsppunkwodnonika"/>
            </w:pPr>
            <w:r w:rsidRPr="00F37F18">
              <w:fldChar w:fldCharType="begin">
                <w:ffData>
                  <w:name w:val=""/>
                  <w:enabled/>
                  <w:calcOnExit w:val="0"/>
                  <w:checkBox>
                    <w:sizeAuto/>
                    <w:default w:val="1"/>
                  </w:checkBox>
                </w:ffData>
              </w:fldChar>
            </w:r>
            <w:r w:rsidRPr="00F37F18">
              <w:instrText xml:space="preserve"> FORMCHECKBOX </w:instrText>
            </w:r>
            <w:r w:rsidR="0092530E">
              <w:fldChar w:fldCharType="separate"/>
            </w:r>
            <w:r w:rsidRPr="00F37F18">
              <w:fldChar w:fldCharType="end"/>
            </w:r>
            <w:r w:rsidRPr="00F37F18">
              <w:t xml:space="preserve"> nie  </w:t>
            </w:r>
          </w:p>
          <w:p w14:paraId="3ABA2634" w14:textId="607A0297" w:rsidR="003D2AA2" w:rsidRPr="003D2AA2" w:rsidRDefault="0092530E" w:rsidP="003D2AA2">
            <w:pPr>
              <w:pStyle w:val="CZWSPPKTODNONIKAczwsppunkwodnonika"/>
              <w:rPr>
                <w:lang w:eastAsia="en-US"/>
              </w:rPr>
            </w:pPr>
            <w:sdt>
              <w:sdtPr>
                <w:rPr>
                  <w:lang w:eastAsia="en-US"/>
                </w:rPr>
                <w:id w:val="351533669"/>
              </w:sdtPr>
              <w:sdtEndPr/>
              <w:sdtContent>
                <w:r w:rsidR="003D2AA2" w:rsidRPr="003D2AA2">
                  <w:rPr>
                    <w:rFonts w:ascii="Segoe UI Symbol" w:hAnsi="Segoe UI Symbol" w:cs="Segoe UI Symbol"/>
                    <w:lang w:eastAsia="en-US"/>
                  </w:rPr>
                  <w:t>☐</w:t>
                </w:r>
              </w:sdtContent>
            </w:sdt>
            <w:r w:rsidR="003D2AA2" w:rsidRPr="003D2AA2">
              <w:rPr>
                <w:lang w:eastAsia="en-US"/>
              </w:rPr>
              <w:t xml:space="preserve"> nie dotyczy</w:t>
            </w:r>
          </w:p>
        </w:tc>
      </w:tr>
      <w:tr w:rsidR="003D2AA2" w:rsidRPr="003D2AA2" w14:paraId="57D7A371" w14:textId="77777777" w:rsidTr="0066356E">
        <w:trPr>
          <w:trHeight w:val="1245"/>
        </w:trPr>
        <w:tc>
          <w:tcPr>
            <w:tcW w:w="3686" w:type="dxa"/>
            <w:gridSpan w:val="5"/>
            <w:shd w:val="clear" w:color="auto" w:fill="FFFFFF"/>
          </w:tcPr>
          <w:p w14:paraId="660B238B" w14:textId="77777777" w:rsidR="003D2AA2" w:rsidRPr="003D2AA2" w:rsidRDefault="0092530E" w:rsidP="003D2AA2">
            <w:pPr>
              <w:pStyle w:val="CZWSPPKTODNONIKAczwsppunkwodnonika"/>
              <w:rPr>
                <w:lang w:eastAsia="en-US"/>
              </w:rPr>
            </w:pPr>
            <w:sdt>
              <w:sdtPr>
                <w:rPr>
                  <w:lang w:eastAsia="en-US"/>
                </w:rPr>
                <w:id w:val="-1646118103"/>
              </w:sdtPr>
              <w:sdtEndPr/>
              <w:sdtContent>
                <w:r w:rsidR="003D2AA2" w:rsidRPr="003D2AA2">
                  <w:rPr>
                    <w:rFonts w:ascii="Segoe UI Symbol" w:hAnsi="Segoe UI Symbol" w:cs="Segoe UI Symbol"/>
                    <w:lang w:eastAsia="en-US"/>
                  </w:rPr>
                  <w:t>☐</w:t>
                </w:r>
              </w:sdtContent>
            </w:sdt>
            <w:r w:rsidR="003D2AA2" w:rsidRPr="003D2AA2">
              <w:rPr>
                <w:lang w:eastAsia="en-US"/>
              </w:rPr>
              <w:t xml:space="preserve"> zmniejszenie liczby dokumentów </w:t>
            </w:r>
          </w:p>
          <w:p w14:paraId="545F7C56" w14:textId="64052A2D" w:rsidR="003D2AA2" w:rsidRPr="003D2AA2" w:rsidRDefault="000221D3" w:rsidP="003D2AA2">
            <w:pPr>
              <w:pStyle w:val="CZWSPPKTODNONIKAczwsppunkwodnonika"/>
              <w:rPr>
                <w:lang w:eastAsia="en-US"/>
              </w:rPr>
            </w:pPr>
            <w:r w:rsidRPr="000221D3">
              <w:rPr>
                <w:lang w:eastAsia="en-US"/>
              </w:rPr>
              <w:fldChar w:fldCharType="begin">
                <w:ffData>
                  <w:name w:val=""/>
                  <w:enabled/>
                  <w:calcOnExit w:val="0"/>
                  <w:checkBox>
                    <w:sizeAuto/>
                    <w:default w:val="1"/>
                  </w:checkBox>
                </w:ffData>
              </w:fldChar>
            </w:r>
            <w:r w:rsidRPr="000221D3">
              <w:rPr>
                <w:lang w:eastAsia="en-US"/>
              </w:rPr>
              <w:instrText xml:space="preserve"> FORMCHECKBOX </w:instrText>
            </w:r>
            <w:r w:rsidR="0092530E">
              <w:rPr>
                <w:lang w:eastAsia="en-US"/>
              </w:rPr>
            </w:r>
            <w:r w:rsidR="0092530E">
              <w:rPr>
                <w:lang w:eastAsia="en-US"/>
              </w:rPr>
              <w:fldChar w:fldCharType="separate"/>
            </w:r>
            <w:r w:rsidRPr="000221D3">
              <w:rPr>
                <w:lang w:eastAsia="en-US"/>
              </w:rPr>
              <w:fldChar w:fldCharType="end"/>
            </w:r>
            <w:r w:rsidRPr="000221D3">
              <w:rPr>
                <w:lang w:eastAsia="en-US"/>
              </w:rPr>
              <w:t xml:space="preserve"> </w:t>
            </w:r>
            <w:r w:rsidR="003D2AA2" w:rsidRPr="003D2AA2">
              <w:rPr>
                <w:lang w:eastAsia="en-US"/>
              </w:rPr>
              <w:t>zmniejszenie liczby procedur</w:t>
            </w:r>
          </w:p>
          <w:p w14:paraId="6E31DE35" w14:textId="77777777" w:rsidR="003D2AA2" w:rsidRPr="003D2AA2" w:rsidRDefault="0092530E" w:rsidP="003D2AA2">
            <w:pPr>
              <w:pStyle w:val="CZWSPPKTODNONIKAczwsppunkwodnonika"/>
              <w:rPr>
                <w:lang w:eastAsia="en-US"/>
              </w:rPr>
            </w:pPr>
            <w:sdt>
              <w:sdtPr>
                <w:rPr>
                  <w:lang w:eastAsia="en-US"/>
                </w:rPr>
                <w:id w:val="-2082051990"/>
              </w:sdtPr>
              <w:sdtEndPr/>
              <w:sdtContent>
                <w:r w:rsidR="003D2AA2" w:rsidRPr="003D2AA2">
                  <w:rPr>
                    <w:rFonts w:ascii="Segoe UI Symbol" w:hAnsi="Segoe UI Symbol" w:cs="Segoe UI Symbol"/>
                    <w:lang w:eastAsia="en-US"/>
                  </w:rPr>
                  <w:t>☐</w:t>
                </w:r>
              </w:sdtContent>
            </w:sdt>
            <w:r w:rsidR="003D2AA2" w:rsidRPr="003D2AA2">
              <w:rPr>
                <w:lang w:eastAsia="en-US"/>
              </w:rPr>
              <w:t xml:space="preserve"> skrócenie czasu na załatwienie sprawy</w:t>
            </w:r>
          </w:p>
          <w:p w14:paraId="0A2697D6" w14:textId="77777777" w:rsidR="003D2AA2" w:rsidRPr="003D2AA2" w:rsidRDefault="0092530E" w:rsidP="003D2AA2">
            <w:pPr>
              <w:pStyle w:val="CZWSPPKTODNONIKAczwsppunkwodnonika"/>
              <w:rPr>
                <w:lang w:eastAsia="en-US"/>
              </w:rPr>
            </w:pPr>
            <w:sdt>
              <w:sdtPr>
                <w:rPr>
                  <w:lang w:eastAsia="en-US"/>
                </w:rPr>
                <w:id w:val="2112540246"/>
              </w:sdtPr>
              <w:sdtEndPr/>
              <w:sdtContent>
                <w:r w:rsidR="003D2AA2" w:rsidRPr="003D2AA2">
                  <w:rPr>
                    <w:rFonts w:ascii="Segoe UI Symbol" w:hAnsi="Segoe UI Symbol" w:cs="Segoe UI Symbol"/>
                    <w:lang w:eastAsia="en-US"/>
                  </w:rPr>
                  <w:t>☐</w:t>
                </w:r>
              </w:sdtContent>
            </w:sdt>
            <w:r w:rsidR="003D2AA2" w:rsidRPr="003D2AA2">
              <w:rPr>
                <w:lang w:eastAsia="en-US"/>
              </w:rPr>
              <w:t xml:space="preserve"> inne: …</w:t>
            </w:r>
          </w:p>
        </w:tc>
        <w:tc>
          <w:tcPr>
            <w:tcW w:w="5670" w:type="dxa"/>
            <w:gridSpan w:val="19"/>
            <w:shd w:val="clear" w:color="auto" w:fill="FFFFFF"/>
          </w:tcPr>
          <w:p w14:paraId="059B9488" w14:textId="77777777" w:rsidR="003D2AA2" w:rsidRPr="003D2AA2" w:rsidRDefault="0092530E" w:rsidP="003D2AA2">
            <w:pPr>
              <w:pStyle w:val="CZWSPPKTODNONIKAczwsppunkwodnonika"/>
              <w:rPr>
                <w:lang w:eastAsia="en-US"/>
              </w:rPr>
            </w:pPr>
            <w:sdt>
              <w:sdtPr>
                <w:rPr>
                  <w:lang w:eastAsia="en-US"/>
                </w:rPr>
                <w:id w:val="2104995084"/>
              </w:sdtPr>
              <w:sdtEndPr/>
              <w:sdtContent>
                <w:r w:rsidR="003D2AA2" w:rsidRPr="003D2AA2">
                  <w:rPr>
                    <w:rFonts w:ascii="Segoe UI Symbol" w:hAnsi="Segoe UI Symbol" w:cs="Segoe UI Symbol"/>
                    <w:lang w:eastAsia="en-US"/>
                  </w:rPr>
                  <w:t>☐</w:t>
                </w:r>
              </w:sdtContent>
            </w:sdt>
            <w:r w:rsidR="003D2AA2" w:rsidRPr="003D2AA2">
              <w:rPr>
                <w:lang w:eastAsia="en-US"/>
              </w:rPr>
              <w:t xml:space="preserve"> zwiększenie liczby dokumentów</w:t>
            </w:r>
          </w:p>
          <w:p w14:paraId="3C9DEA31" w14:textId="77777777" w:rsidR="003D2AA2" w:rsidRPr="003D2AA2" w:rsidRDefault="0092530E" w:rsidP="003D2AA2">
            <w:pPr>
              <w:pStyle w:val="CZWSPPKTODNONIKAczwsppunkwodnonika"/>
              <w:rPr>
                <w:lang w:eastAsia="en-US"/>
              </w:rPr>
            </w:pPr>
            <w:sdt>
              <w:sdtPr>
                <w:rPr>
                  <w:lang w:eastAsia="en-US"/>
                </w:rPr>
                <w:id w:val="762415844"/>
              </w:sdtPr>
              <w:sdtEndPr/>
              <w:sdtContent>
                <w:r w:rsidR="003D2AA2" w:rsidRPr="003D2AA2">
                  <w:rPr>
                    <w:rFonts w:ascii="Segoe UI Symbol" w:hAnsi="Segoe UI Symbol" w:cs="Segoe UI Symbol"/>
                    <w:lang w:eastAsia="en-US"/>
                  </w:rPr>
                  <w:t>☐</w:t>
                </w:r>
              </w:sdtContent>
            </w:sdt>
            <w:r w:rsidR="003D2AA2" w:rsidRPr="003D2AA2">
              <w:rPr>
                <w:lang w:eastAsia="en-US"/>
              </w:rPr>
              <w:t xml:space="preserve"> zwiększenie liczby procedur</w:t>
            </w:r>
          </w:p>
          <w:p w14:paraId="112E29E7" w14:textId="77777777" w:rsidR="003D2AA2" w:rsidRPr="003D2AA2" w:rsidRDefault="0092530E" w:rsidP="003D2AA2">
            <w:pPr>
              <w:pStyle w:val="CZWSPPKTODNONIKAczwsppunkwodnonika"/>
              <w:rPr>
                <w:lang w:eastAsia="en-US"/>
              </w:rPr>
            </w:pPr>
            <w:sdt>
              <w:sdtPr>
                <w:rPr>
                  <w:lang w:eastAsia="en-US"/>
                </w:rPr>
                <w:id w:val="-357036351"/>
              </w:sdtPr>
              <w:sdtEndPr/>
              <w:sdtContent>
                <w:r w:rsidR="003D2AA2" w:rsidRPr="003D2AA2">
                  <w:rPr>
                    <w:rFonts w:ascii="Segoe UI Symbol" w:hAnsi="Segoe UI Symbol" w:cs="Segoe UI Symbol"/>
                    <w:lang w:eastAsia="en-US"/>
                  </w:rPr>
                  <w:t>☐</w:t>
                </w:r>
              </w:sdtContent>
            </w:sdt>
            <w:r w:rsidR="003D2AA2" w:rsidRPr="003D2AA2">
              <w:rPr>
                <w:lang w:eastAsia="en-US"/>
              </w:rPr>
              <w:t xml:space="preserve"> wydłużenie czasu na załatwienie sprawy</w:t>
            </w:r>
          </w:p>
          <w:p w14:paraId="330A3D10" w14:textId="77777777" w:rsidR="003D2AA2" w:rsidRPr="003D2AA2" w:rsidRDefault="0092530E" w:rsidP="003D2AA2">
            <w:pPr>
              <w:pStyle w:val="CZWSPPKTODNONIKAczwsppunkwodnonika"/>
              <w:rPr>
                <w:lang w:eastAsia="en-US"/>
              </w:rPr>
            </w:pPr>
            <w:sdt>
              <w:sdtPr>
                <w:rPr>
                  <w:lang w:eastAsia="en-US"/>
                </w:rPr>
                <w:id w:val="1149557140"/>
              </w:sdtPr>
              <w:sdtEndPr/>
              <w:sdtContent>
                <w:r w:rsidR="003D2AA2" w:rsidRPr="003D2AA2">
                  <w:rPr>
                    <w:rFonts w:ascii="Segoe UI Symbol" w:hAnsi="Segoe UI Symbol" w:cs="Segoe UI Symbol"/>
                    <w:lang w:eastAsia="en-US"/>
                  </w:rPr>
                  <w:t>☐</w:t>
                </w:r>
              </w:sdtContent>
            </w:sdt>
            <w:r w:rsidR="003D2AA2" w:rsidRPr="003D2AA2">
              <w:rPr>
                <w:lang w:eastAsia="en-US"/>
              </w:rPr>
              <w:t xml:space="preserve"> inne: …</w:t>
            </w:r>
          </w:p>
          <w:p w14:paraId="2AD566DB" w14:textId="77777777" w:rsidR="003D2AA2" w:rsidRPr="003D2AA2" w:rsidRDefault="003D2AA2" w:rsidP="003D2AA2">
            <w:pPr>
              <w:pStyle w:val="CZWSPPKTODNONIKAczwsppunkwodnonika"/>
              <w:rPr>
                <w:lang w:eastAsia="en-US"/>
              </w:rPr>
            </w:pPr>
          </w:p>
        </w:tc>
      </w:tr>
      <w:tr w:rsidR="003D2AA2" w:rsidRPr="003D2AA2" w14:paraId="41C51607" w14:textId="77777777" w:rsidTr="0066356E">
        <w:trPr>
          <w:trHeight w:val="870"/>
        </w:trPr>
        <w:tc>
          <w:tcPr>
            <w:tcW w:w="3686" w:type="dxa"/>
            <w:gridSpan w:val="5"/>
            <w:shd w:val="clear" w:color="auto" w:fill="FFFFFF"/>
          </w:tcPr>
          <w:p w14:paraId="06A6159F" w14:textId="77777777" w:rsidR="003D2AA2" w:rsidRPr="003D2AA2" w:rsidRDefault="003D2AA2" w:rsidP="004E3285">
            <w:pPr>
              <w:pStyle w:val="CZWSPPKTODNONIKAczwsppunkwodnonika"/>
              <w:ind w:left="0"/>
              <w:rPr>
                <w:lang w:eastAsia="en-US"/>
              </w:rPr>
            </w:pPr>
            <w:r w:rsidRPr="003D2AA2">
              <w:rPr>
                <w:lang w:eastAsia="en-US"/>
              </w:rPr>
              <w:t xml:space="preserve">Wprowadzane obciążenia są przystosowane do ich elektronizacji. </w:t>
            </w:r>
          </w:p>
        </w:tc>
        <w:tc>
          <w:tcPr>
            <w:tcW w:w="5670" w:type="dxa"/>
            <w:gridSpan w:val="19"/>
            <w:shd w:val="clear" w:color="auto" w:fill="FFFFFF"/>
          </w:tcPr>
          <w:p w14:paraId="2C9839FF" w14:textId="3ECFA1A7" w:rsidR="003D2AA2" w:rsidRPr="003D2AA2" w:rsidRDefault="0092530E" w:rsidP="003D2AA2">
            <w:pPr>
              <w:pStyle w:val="CZWSPPKTODNONIKAczwsppunkwodnonika"/>
              <w:rPr>
                <w:lang w:eastAsia="en-US"/>
              </w:rPr>
            </w:pPr>
            <w:sdt>
              <w:sdtPr>
                <w:rPr>
                  <w:lang w:eastAsia="en-US"/>
                </w:rPr>
                <w:id w:val="297268939"/>
              </w:sdtPr>
              <w:sdtEndPr/>
              <w:sdtContent>
                <w:sdt>
                  <w:sdtPr>
                    <w:rPr>
                      <w:lang w:eastAsia="en-US"/>
                    </w:rPr>
                    <w:id w:val="2074699535"/>
                  </w:sdtPr>
                  <w:sdtEndPr/>
                  <w:sdtContent>
                    <w:sdt>
                      <w:sdtPr>
                        <w:id w:val="-317349761"/>
                      </w:sdtPr>
                      <w:sdtEndPr/>
                      <w:sdtContent>
                        <w:r w:rsidR="0031697D" w:rsidRPr="0031697D">
                          <w:rPr>
                            <w:rFonts w:ascii="Segoe UI Symbol" w:hAnsi="Segoe UI Symbol" w:cs="Segoe UI Symbol"/>
                          </w:rPr>
                          <w:t>☐</w:t>
                        </w:r>
                      </w:sdtContent>
                    </w:sdt>
                  </w:sdtContent>
                </w:sdt>
              </w:sdtContent>
            </w:sdt>
            <w:r w:rsidR="003D2AA2" w:rsidRPr="003D2AA2">
              <w:rPr>
                <w:lang w:eastAsia="en-US"/>
              </w:rPr>
              <w:t xml:space="preserve"> tak</w:t>
            </w:r>
          </w:p>
          <w:p w14:paraId="66F5BF2E" w14:textId="77777777" w:rsidR="003D2AA2" w:rsidRPr="003D2AA2" w:rsidRDefault="0092530E" w:rsidP="003D2AA2">
            <w:pPr>
              <w:pStyle w:val="CZWSPPKTODNONIKAczwsppunkwodnonika"/>
              <w:rPr>
                <w:lang w:eastAsia="en-US"/>
              </w:rPr>
            </w:pPr>
            <w:sdt>
              <w:sdtPr>
                <w:rPr>
                  <w:lang w:eastAsia="en-US"/>
                </w:rPr>
                <w:id w:val="-1887021666"/>
              </w:sdtPr>
              <w:sdtEndPr/>
              <w:sdtContent>
                <w:r w:rsidR="003D2AA2" w:rsidRPr="003D2AA2">
                  <w:rPr>
                    <w:rFonts w:ascii="Segoe UI Symbol" w:hAnsi="Segoe UI Symbol" w:cs="Segoe UI Symbol"/>
                    <w:lang w:eastAsia="en-US"/>
                  </w:rPr>
                  <w:t>☐</w:t>
                </w:r>
              </w:sdtContent>
            </w:sdt>
            <w:r w:rsidR="003D2AA2" w:rsidRPr="003D2AA2">
              <w:rPr>
                <w:lang w:eastAsia="en-US"/>
              </w:rPr>
              <w:t xml:space="preserve"> nie</w:t>
            </w:r>
          </w:p>
          <w:p w14:paraId="2882ECD9" w14:textId="0D1098B8" w:rsidR="003D2AA2" w:rsidRPr="003D2AA2" w:rsidRDefault="000221D3" w:rsidP="00176684">
            <w:pPr>
              <w:pStyle w:val="CZWSPPKTODNONIKAczwsppunkwodnonika"/>
              <w:rPr>
                <w:lang w:eastAsia="en-US"/>
              </w:rPr>
            </w:pPr>
            <w:r w:rsidRPr="000221D3">
              <w:rPr>
                <w:lang w:eastAsia="en-US"/>
              </w:rPr>
              <w:fldChar w:fldCharType="begin">
                <w:ffData>
                  <w:name w:val=""/>
                  <w:enabled/>
                  <w:calcOnExit w:val="0"/>
                  <w:checkBox>
                    <w:sizeAuto/>
                    <w:default w:val="1"/>
                  </w:checkBox>
                </w:ffData>
              </w:fldChar>
            </w:r>
            <w:r w:rsidRPr="000221D3">
              <w:rPr>
                <w:lang w:eastAsia="en-US"/>
              </w:rPr>
              <w:instrText xml:space="preserve"> FORMCHECKBOX </w:instrText>
            </w:r>
            <w:r w:rsidR="0092530E">
              <w:rPr>
                <w:lang w:eastAsia="en-US"/>
              </w:rPr>
            </w:r>
            <w:r w:rsidR="0092530E">
              <w:rPr>
                <w:lang w:eastAsia="en-US"/>
              </w:rPr>
              <w:fldChar w:fldCharType="separate"/>
            </w:r>
            <w:r w:rsidRPr="000221D3">
              <w:rPr>
                <w:lang w:eastAsia="en-US"/>
              </w:rPr>
              <w:fldChar w:fldCharType="end"/>
            </w:r>
            <w:r w:rsidRPr="000221D3">
              <w:rPr>
                <w:lang w:eastAsia="en-US"/>
              </w:rPr>
              <w:t xml:space="preserve"> nie dotyczy</w:t>
            </w:r>
          </w:p>
        </w:tc>
      </w:tr>
      <w:tr w:rsidR="003D2AA2" w:rsidRPr="003D2AA2" w14:paraId="5B25B463" w14:textId="77777777" w:rsidTr="0066356E">
        <w:trPr>
          <w:trHeight w:val="630"/>
        </w:trPr>
        <w:tc>
          <w:tcPr>
            <w:tcW w:w="9356" w:type="dxa"/>
            <w:gridSpan w:val="24"/>
            <w:shd w:val="clear" w:color="auto" w:fill="FFFFFF"/>
          </w:tcPr>
          <w:p w14:paraId="0B8DD4B4" w14:textId="39D4E2C3" w:rsidR="003D2AA2" w:rsidRPr="003D2AA2" w:rsidRDefault="003D2AA2" w:rsidP="00176684">
            <w:pPr>
              <w:pStyle w:val="CZWSPPKTODNONIKAczwsppunkwodnonika"/>
              <w:ind w:left="0"/>
              <w:rPr>
                <w:lang w:eastAsia="en-US"/>
              </w:rPr>
            </w:pPr>
            <w:r w:rsidRPr="003D2AA2">
              <w:rPr>
                <w:lang w:eastAsia="en-US"/>
              </w:rPr>
              <w:t xml:space="preserve">Komentarz: </w:t>
            </w:r>
            <w:r w:rsidR="000221D3">
              <w:t>Z</w:t>
            </w:r>
            <w:r w:rsidR="000221D3" w:rsidRPr="000221D3">
              <w:rPr>
                <w:lang w:eastAsia="en-US"/>
              </w:rPr>
              <w:t>wolnienie z obowiązku potwierdzenia danych i informacji zawartych w prawie jazdy w państwie wydania, oraz obowiązku odsyłania prawa jazdy do kraju wydania, obejm</w:t>
            </w:r>
            <w:r w:rsidR="000221D3">
              <w:t>ie</w:t>
            </w:r>
            <w:r w:rsidR="000221D3" w:rsidRPr="000221D3">
              <w:rPr>
                <w:lang w:eastAsia="en-US"/>
              </w:rPr>
              <w:t xml:space="preserve"> zagraniczne krajowe prawo jazdy wydane w państwie określonym w przepisach wydanych na podstawie art. 66 ust. 8 ustawy z dnia 12 grudnia 2013</w:t>
            </w:r>
            <w:r w:rsidR="00E13DBB" w:rsidRPr="009E1F4B">
              <w:t> </w:t>
            </w:r>
            <w:r w:rsidR="000221D3" w:rsidRPr="000221D3">
              <w:rPr>
                <w:lang w:eastAsia="en-US"/>
              </w:rPr>
              <w:t>r. o cudzoziemcach, jeżeli posiadacz takiego prawa jazdy uzyskał wizę, o której mowa w art. 66 ust. 1a tej ustawy</w:t>
            </w:r>
            <w:r w:rsidRPr="003D2AA2">
              <w:rPr>
                <w:lang w:eastAsia="en-US"/>
              </w:rPr>
              <w:t>.</w:t>
            </w:r>
          </w:p>
        </w:tc>
      </w:tr>
      <w:tr w:rsidR="003D2AA2" w:rsidRPr="003D2AA2" w14:paraId="448FC20A" w14:textId="77777777" w:rsidTr="0066356E">
        <w:trPr>
          <w:trHeight w:val="142"/>
        </w:trPr>
        <w:tc>
          <w:tcPr>
            <w:tcW w:w="9356" w:type="dxa"/>
            <w:gridSpan w:val="24"/>
            <w:shd w:val="clear" w:color="auto" w:fill="99CCFF"/>
          </w:tcPr>
          <w:p w14:paraId="5086203E" w14:textId="0A4EE915" w:rsidR="003D2AA2" w:rsidRPr="003A3FA3" w:rsidRDefault="003A3FA3" w:rsidP="003A3FA3">
            <w:pPr>
              <w:pStyle w:val="CZWSPPKTODNONIKAczwsppunkwodnonika"/>
              <w:ind w:left="0"/>
              <w:rPr>
                <w:rStyle w:val="Ppogrubienie"/>
              </w:rPr>
            </w:pPr>
            <w:r w:rsidRPr="003A3FA3">
              <w:rPr>
                <w:rStyle w:val="Ppogrubienie"/>
              </w:rPr>
              <w:t xml:space="preserve">9. </w:t>
            </w:r>
            <w:r w:rsidR="003D2AA2" w:rsidRPr="003A3FA3">
              <w:rPr>
                <w:rStyle w:val="Ppogrubienie"/>
              </w:rPr>
              <w:t xml:space="preserve">Wpływ na rynek pracy </w:t>
            </w:r>
          </w:p>
        </w:tc>
      </w:tr>
      <w:tr w:rsidR="003D2AA2" w:rsidRPr="003D2AA2" w14:paraId="468A9048" w14:textId="77777777" w:rsidTr="0066356E">
        <w:trPr>
          <w:trHeight w:val="142"/>
        </w:trPr>
        <w:tc>
          <w:tcPr>
            <w:tcW w:w="9356" w:type="dxa"/>
            <w:gridSpan w:val="24"/>
            <w:shd w:val="clear" w:color="auto" w:fill="auto"/>
          </w:tcPr>
          <w:p w14:paraId="5A13D977" w14:textId="41CD762C" w:rsidR="003D2AA2" w:rsidRPr="003D2AA2" w:rsidRDefault="00E13DBB" w:rsidP="003D2AA2">
            <w:pPr>
              <w:pStyle w:val="CZWSPPKTODNONIKAczwsppunkwodnonika"/>
              <w:rPr>
                <w:lang w:eastAsia="en-US"/>
              </w:rPr>
            </w:pPr>
            <w:r w:rsidRPr="00E13DBB">
              <w:rPr>
                <w:lang w:eastAsia="en-US"/>
              </w:rPr>
              <w:t>Brak wpływu</w:t>
            </w:r>
            <w:r>
              <w:t>.</w:t>
            </w:r>
          </w:p>
        </w:tc>
      </w:tr>
      <w:tr w:rsidR="003D2AA2" w:rsidRPr="003D2AA2" w14:paraId="165AF530" w14:textId="77777777" w:rsidTr="0066356E">
        <w:trPr>
          <w:trHeight w:val="142"/>
        </w:trPr>
        <w:tc>
          <w:tcPr>
            <w:tcW w:w="9356" w:type="dxa"/>
            <w:gridSpan w:val="24"/>
            <w:shd w:val="clear" w:color="auto" w:fill="99CCFF"/>
          </w:tcPr>
          <w:p w14:paraId="4CCE0321" w14:textId="30B4518F" w:rsidR="003D2AA2" w:rsidRPr="003A3FA3" w:rsidRDefault="003A3FA3" w:rsidP="003A3FA3">
            <w:pPr>
              <w:pStyle w:val="CZWSPPKTODNONIKAczwsppunkwodnonika"/>
              <w:ind w:left="0"/>
              <w:rPr>
                <w:rStyle w:val="Ppogrubienie"/>
              </w:rPr>
            </w:pPr>
            <w:r w:rsidRPr="003A3FA3">
              <w:rPr>
                <w:rStyle w:val="Ppogrubienie"/>
              </w:rPr>
              <w:t xml:space="preserve">10. </w:t>
            </w:r>
            <w:r w:rsidR="003D2AA2" w:rsidRPr="003A3FA3">
              <w:rPr>
                <w:rStyle w:val="Ppogrubienie"/>
              </w:rPr>
              <w:t>Wpływ na pozostałe obszary</w:t>
            </w:r>
          </w:p>
        </w:tc>
      </w:tr>
      <w:tr w:rsidR="00212512" w:rsidRPr="003D2AA2" w14:paraId="1FB0293F" w14:textId="77777777" w:rsidTr="0066356E">
        <w:trPr>
          <w:trHeight w:val="1031"/>
        </w:trPr>
        <w:tc>
          <w:tcPr>
            <w:tcW w:w="4395" w:type="dxa"/>
            <w:gridSpan w:val="7"/>
            <w:shd w:val="clear" w:color="auto" w:fill="FFFFFF"/>
          </w:tcPr>
          <w:p w14:paraId="6636808A" w14:textId="77777777" w:rsidR="00212512" w:rsidRPr="003D2AA2" w:rsidRDefault="0092530E" w:rsidP="003D2AA2">
            <w:pPr>
              <w:pStyle w:val="CZWSPPKTODNONIKAczwsppunkwodnonika"/>
              <w:rPr>
                <w:lang w:eastAsia="en-US"/>
              </w:rPr>
            </w:pPr>
            <w:sdt>
              <w:sdtPr>
                <w:rPr>
                  <w:lang w:eastAsia="en-US"/>
                </w:rPr>
                <w:id w:val="365952688"/>
              </w:sdtPr>
              <w:sdtEndPr/>
              <w:sdtContent>
                <w:sdt>
                  <w:sdtPr>
                    <w:rPr>
                      <w:lang w:eastAsia="en-US"/>
                    </w:rPr>
                    <w:id w:val="368735796"/>
                    <w14:checkbox>
                      <w14:checked w14:val="0"/>
                      <w14:checkedState w14:val="2612" w14:font="MS Gothic"/>
                      <w14:uncheckedState w14:val="2610" w14:font="MS Gothic"/>
                    </w14:checkbox>
                  </w:sdtPr>
                  <w:sdtEndPr/>
                  <w:sdtContent>
                    <w:r w:rsidR="00212512" w:rsidRPr="003D2AA2">
                      <w:rPr>
                        <w:rFonts w:ascii="Segoe UI Symbol" w:hAnsi="Segoe UI Symbol" w:cs="Segoe UI Symbol"/>
                        <w:lang w:eastAsia="en-US"/>
                      </w:rPr>
                      <w:t>☐</w:t>
                    </w:r>
                  </w:sdtContent>
                </w:sdt>
              </w:sdtContent>
            </w:sdt>
            <w:r w:rsidR="00212512" w:rsidRPr="003D2AA2">
              <w:rPr>
                <w:lang w:eastAsia="en-US"/>
              </w:rPr>
              <w:t xml:space="preserve"> środowisko naturalne</w:t>
            </w:r>
          </w:p>
          <w:p w14:paraId="53EE0B6B" w14:textId="77777777" w:rsidR="00212512" w:rsidRPr="003D2AA2" w:rsidRDefault="0092530E" w:rsidP="003D2AA2">
            <w:pPr>
              <w:pStyle w:val="CZWSPPKTODNONIKAczwsppunkwodnonika"/>
              <w:rPr>
                <w:lang w:eastAsia="en-US"/>
              </w:rPr>
            </w:pPr>
            <w:sdt>
              <w:sdtPr>
                <w:rPr>
                  <w:lang w:eastAsia="en-US"/>
                </w:rPr>
                <w:id w:val="-1888785328"/>
              </w:sdtPr>
              <w:sdtEndPr/>
              <w:sdtContent>
                <w:r w:rsidR="00212512" w:rsidRPr="003D2AA2">
                  <w:rPr>
                    <w:rFonts w:ascii="Segoe UI Symbol" w:hAnsi="Segoe UI Symbol" w:cs="Segoe UI Symbol"/>
                    <w:lang w:eastAsia="en-US"/>
                  </w:rPr>
                  <w:t>☐</w:t>
                </w:r>
              </w:sdtContent>
            </w:sdt>
            <w:r w:rsidR="00212512" w:rsidRPr="003D2AA2">
              <w:rPr>
                <w:lang w:eastAsia="en-US"/>
              </w:rPr>
              <w:t xml:space="preserve"> sytuacja i rozwój regionalny</w:t>
            </w:r>
          </w:p>
          <w:p w14:paraId="6E38E72D" w14:textId="758C06D5" w:rsidR="00212512" w:rsidRPr="003D2AA2" w:rsidRDefault="0092530E" w:rsidP="003D2AA2">
            <w:pPr>
              <w:pStyle w:val="CZWSPPKTODNONIKAczwsppunkwodnonika"/>
              <w:rPr>
                <w:lang w:eastAsia="en-US"/>
              </w:rPr>
            </w:pPr>
            <w:sdt>
              <w:sdtPr>
                <w:rPr>
                  <w:lang w:eastAsia="en-US"/>
                </w:rPr>
                <w:id w:val="366884454"/>
              </w:sdtPr>
              <w:sdtEndPr/>
              <w:sdtContent>
                <w:r w:rsidR="00212512" w:rsidRPr="003D2AA2">
                  <w:rPr>
                    <w:rFonts w:ascii="Segoe UI Symbol" w:hAnsi="Segoe UI Symbol" w:cs="Segoe UI Symbol"/>
                    <w:lang w:eastAsia="en-US"/>
                  </w:rPr>
                  <w:t>☐</w:t>
                </w:r>
              </w:sdtContent>
            </w:sdt>
            <w:r w:rsidR="00212512">
              <w:t xml:space="preserve"> </w:t>
            </w:r>
            <w:r w:rsidR="00212512" w:rsidRPr="003D2AA2">
              <w:rPr>
                <w:lang w:eastAsia="en-US"/>
              </w:rPr>
              <w:t>sądy powszechne,</w:t>
            </w:r>
            <w:r w:rsidR="00212512">
              <w:t xml:space="preserve"> </w:t>
            </w:r>
            <w:r w:rsidR="00212512" w:rsidRPr="003D2AA2">
              <w:rPr>
                <w:lang w:eastAsia="en-US"/>
              </w:rPr>
              <w:t>administracyjne lub wojskowe</w:t>
            </w:r>
          </w:p>
        </w:tc>
        <w:tc>
          <w:tcPr>
            <w:tcW w:w="2905" w:type="dxa"/>
            <w:gridSpan w:val="11"/>
            <w:shd w:val="clear" w:color="auto" w:fill="FFFFFF"/>
          </w:tcPr>
          <w:p w14:paraId="22C62ACD" w14:textId="77777777" w:rsidR="00212512" w:rsidRPr="003D2AA2" w:rsidRDefault="0092530E" w:rsidP="003D2AA2">
            <w:pPr>
              <w:pStyle w:val="CZWSPPKTODNONIKAczwsppunkwodnonika"/>
              <w:rPr>
                <w:lang w:eastAsia="en-US"/>
              </w:rPr>
            </w:pPr>
            <w:sdt>
              <w:sdtPr>
                <w:rPr>
                  <w:lang w:eastAsia="en-US"/>
                </w:rPr>
                <w:id w:val="-1170861332"/>
              </w:sdtPr>
              <w:sdtEndPr/>
              <w:sdtContent>
                <w:r w:rsidR="00212512" w:rsidRPr="003D2AA2">
                  <w:rPr>
                    <w:rFonts w:ascii="Segoe UI Symbol" w:hAnsi="Segoe UI Symbol" w:cs="Segoe UI Symbol"/>
                    <w:lang w:eastAsia="en-US"/>
                  </w:rPr>
                  <w:t>☐</w:t>
                </w:r>
              </w:sdtContent>
            </w:sdt>
            <w:r w:rsidR="00212512" w:rsidRPr="003D2AA2">
              <w:rPr>
                <w:lang w:eastAsia="en-US"/>
              </w:rPr>
              <w:t xml:space="preserve"> demografia</w:t>
            </w:r>
          </w:p>
          <w:p w14:paraId="2764BECF" w14:textId="77777777" w:rsidR="00212512" w:rsidRPr="003D2AA2" w:rsidRDefault="0092530E" w:rsidP="003D2AA2">
            <w:pPr>
              <w:pStyle w:val="CZWSPPKTODNONIKAczwsppunkwodnonika"/>
              <w:rPr>
                <w:lang w:eastAsia="en-US"/>
              </w:rPr>
            </w:pPr>
            <w:sdt>
              <w:sdtPr>
                <w:rPr>
                  <w:lang w:eastAsia="en-US"/>
                </w:rPr>
                <w:id w:val="1090503991"/>
              </w:sdtPr>
              <w:sdtEndPr/>
              <w:sdtContent>
                <w:r w:rsidR="00212512" w:rsidRPr="003D2AA2">
                  <w:rPr>
                    <w:rFonts w:ascii="Segoe UI Symbol" w:hAnsi="Segoe UI Symbol" w:cs="Segoe UI Symbol"/>
                    <w:lang w:eastAsia="en-US"/>
                  </w:rPr>
                  <w:t>☐</w:t>
                </w:r>
              </w:sdtContent>
            </w:sdt>
            <w:r w:rsidR="00212512" w:rsidRPr="003D2AA2">
              <w:rPr>
                <w:lang w:eastAsia="en-US"/>
              </w:rPr>
              <w:t xml:space="preserve"> mienie państwowe</w:t>
            </w:r>
          </w:p>
          <w:p w14:paraId="32D6378D" w14:textId="5EF8D7D9" w:rsidR="00212512" w:rsidRPr="003D2AA2" w:rsidRDefault="0092530E" w:rsidP="003D2AA2">
            <w:pPr>
              <w:pStyle w:val="CZWSPPKTODNONIKAczwsppunkwodnonika"/>
              <w:rPr>
                <w:lang w:eastAsia="en-US"/>
              </w:rPr>
            </w:pPr>
            <w:sdt>
              <w:sdtPr>
                <w:rPr>
                  <w:lang w:eastAsia="en-US"/>
                </w:rPr>
                <w:id w:val="1311912424"/>
              </w:sdtPr>
              <w:sdtEndPr/>
              <w:sdtContent>
                <w:r w:rsidR="00212512" w:rsidRPr="003D2AA2">
                  <w:rPr>
                    <w:rFonts w:ascii="Segoe UI Symbol" w:hAnsi="Segoe UI Symbol" w:cs="Segoe UI Symbol"/>
                    <w:lang w:eastAsia="en-US"/>
                  </w:rPr>
                  <w:t>☐</w:t>
                </w:r>
              </w:sdtContent>
            </w:sdt>
            <w:r w:rsidR="00212512" w:rsidRPr="003D2AA2">
              <w:rPr>
                <w:lang w:eastAsia="en-US"/>
              </w:rPr>
              <w:t xml:space="preserve"> inne: …</w:t>
            </w:r>
          </w:p>
        </w:tc>
        <w:tc>
          <w:tcPr>
            <w:tcW w:w="2056" w:type="dxa"/>
            <w:gridSpan w:val="6"/>
            <w:shd w:val="clear" w:color="auto" w:fill="FFFFFF"/>
          </w:tcPr>
          <w:p w14:paraId="5E752538" w14:textId="5A86CD07" w:rsidR="00212512" w:rsidRPr="00212512" w:rsidRDefault="0092530E" w:rsidP="00212512">
            <w:pPr>
              <w:pStyle w:val="CZWSPPKTODNONIKAczwsppunkwodnonika"/>
            </w:pPr>
            <w:sdt>
              <w:sdtPr>
                <w:rPr>
                  <w:lang w:eastAsia="en-US"/>
                </w:rPr>
                <w:id w:val="-170105530"/>
              </w:sdtPr>
              <w:sdtEndPr/>
              <w:sdtContent>
                <w:r w:rsidR="00212512" w:rsidRPr="003D2AA2">
                  <w:rPr>
                    <w:rFonts w:ascii="Segoe UI Symbol" w:hAnsi="Segoe UI Symbol" w:cs="Segoe UI Symbol"/>
                    <w:lang w:eastAsia="en-US"/>
                  </w:rPr>
                  <w:t>☐</w:t>
                </w:r>
              </w:sdtContent>
            </w:sdt>
            <w:r w:rsidR="00212512" w:rsidRPr="003D2AA2">
              <w:rPr>
                <w:lang w:eastAsia="en-US"/>
              </w:rPr>
              <w:t xml:space="preserve"> zdrowie </w:t>
            </w:r>
          </w:p>
          <w:p w14:paraId="1169B778" w14:textId="4F21B0C1" w:rsidR="00212512" w:rsidRPr="003D2AA2" w:rsidRDefault="0092530E" w:rsidP="00212512">
            <w:pPr>
              <w:pStyle w:val="CZWSPPKTODNONIKAczwsppunkwodnonika"/>
              <w:rPr>
                <w:lang w:eastAsia="en-US"/>
              </w:rPr>
            </w:pPr>
            <w:sdt>
              <w:sdtPr>
                <w:id w:val="1485042436"/>
              </w:sdtPr>
              <w:sdtEndPr/>
              <w:sdtContent>
                <w:r w:rsidR="00212512" w:rsidRPr="00212512">
                  <w:rPr>
                    <w:rFonts w:ascii="Segoe UI Symbol" w:hAnsi="Segoe UI Symbol" w:cs="Segoe UI Symbol"/>
                  </w:rPr>
                  <w:t>☐</w:t>
                </w:r>
              </w:sdtContent>
            </w:sdt>
            <w:r w:rsidR="00212512" w:rsidRPr="00212512">
              <w:t xml:space="preserve"> informatyzacja</w:t>
            </w:r>
          </w:p>
        </w:tc>
      </w:tr>
      <w:tr w:rsidR="003D2AA2" w:rsidRPr="003D2AA2" w14:paraId="760AABB8" w14:textId="77777777" w:rsidTr="0066356E">
        <w:trPr>
          <w:trHeight w:val="337"/>
        </w:trPr>
        <w:tc>
          <w:tcPr>
            <w:tcW w:w="2067" w:type="dxa"/>
            <w:gridSpan w:val="2"/>
            <w:shd w:val="clear" w:color="auto" w:fill="FFFFFF"/>
            <w:vAlign w:val="center"/>
          </w:tcPr>
          <w:p w14:paraId="442B27A2" w14:textId="77777777" w:rsidR="003D2AA2" w:rsidRPr="003D2AA2" w:rsidRDefault="003D2AA2" w:rsidP="00634E0C">
            <w:pPr>
              <w:pStyle w:val="CZWSPPKTODNONIKAczwsppunkwodnonika"/>
              <w:ind w:left="0"/>
              <w:rPr>
                <w:lang w:eastAsia="en-US"/>
              </w:rPr>
            </w:pPr>
            <w:r w:rsidRPr="003D2AA2">
              <w:rPr>
                <w:lang w:eastAsia="en-US"/>
              </w:rPr>
              <w:t>Omówienie wpływu</w:t>
            </w:r>
          </w:p>
        </w:tc>
        <w:tc>
          <w:tcPr>
            <w:tcW w:w="7289" w:type="dxa"/>
            <w:gridSpan w:val="22"/>
            <w:shd w:val="clear" w:color="auto" w:fill="FFFFFF"/>
            <w:vAlign w:val="center"/>
          </w:tcPr>
          <w:p w14:paraId="469C5236" w14:textId="6684B663" w:rsidR="003D2AA2" w:rsidRPr="003D2AA2" w:rsidRDefault="003D2AA2" w:rsidP="003D2AA2">
            <w:pPr>
              <w:pStyle w:val="CZWSPPKTODNONIKAczwsppunkwodnonika"/>
              <w:rPr>
                <w:lang w:eastAsia="en-US"/>
              </w:rPr>
            </w:pPr>
            <w:r w:rsidRPr="003D2AA2">
              <w:rPr>
                <w:lang w:eastAsia="en-US"/>
              </w:rPr>
              <w:t>Brak wpływu</w:t>
            </w:r>
            <w:r w:rsidR="00E13DBB">
              <w:t>.</w:t>
            </w:r>
          </w:p>
        </w:tc>
      </w:tr>
      <w:tr w:rsidR="003D2AA2" w:rsidRPr="003D2AA2" w14:paraId="202F3FB3" w14:textId="77777777" w:rsidTr="0066356E">
        <w:trPr>
          <w:trHeight w:val="142"/>
        </w:trPr>
        <w:tc>
          <w:tcPr>
            <w:tcW w:w="9356" w:type="dxa"/>
            <w:gridSpan w:val="24"/>
            <w:shd w:val="clear" w:color="auto" w:fill="99CCFF"/>
          </w:tcPr>
          <w:p w14:paraId="126AA456" w14:textId="4C3C370E" w:rsidR="003D2AA2" w:rsidRPr="00A9336A" w:rsidRDefault="003A3FA3" w:rsidP="003A3FA3">
            <w:pPr>
              <w:pStyle w:val="CZWSPPKTODNONIKAczwsppunkwodnonika"/>
              <w:ind w:left="0"/>
              <w:rPr>
                <w:rStyle w:val="Ppogrubienie"/>
              </w:rPr>
            </w:pPr>
            <w:r w:rsidRPr="00A9336A">
              <w:rPr>
                <w:rStyle w:val="Ppogrubienie"/>
              </w:rPr>
              <w:lastRenderedPageBreak/>
              <w:t xml:space="preserve">11. </w:t>
            </w:r>
            <w:r w:rsidR="003D2AA2" w:rsidRPr="00A9336A">
              <w:rPr>
                <w:rStyle w:val="Ppogrubienie"/>
              </w:rPr>
              <w:t>Planowane wykonanie przepisów aktu prawnego</w:t>
            </w:r>
          </w:p>
        </w:tc>
      </w:tr>
      <w:tr w:rsidR="003D2AA2" w:rsidRPr="003D2AA2" w14:paraId="01B2C0BB" w14:textId="77777777" w:rsidTr="0066356E">
        <w:trPr>
          <w:trHeight w:val="142"/>
        </w:trPr>
        <w:tc>
          <w:tcPr>
            <w:tcW w:w="9356" w:type="dxa"/>
            <w:gridSpan w:val="24"/>
            <w:shd w:val="clear" w:color="auto" w:fill="FFFFFF"/>
          </w:tcPr>
          <w:p w14:paraId="4FAB824E" w14:textId="37AB3F1E" w:rsidR="003D2AA2" w:rsidRPr="003D2AA2" w:rsidRDefault="00E13DBB" w:rsidP="003D2AA2">
            <w:pPr>
              <w:pStyle w:val="CZWSPPKTODNONIKAczwsppunkwodnonika"/>
              <w:rPr>
                <w:lang w:eastAsia="en-US"/>
              </w:rPr>
            </w:pPr>
            <w:r w:rsidRPr="00E13DBB">
              <w:rPr>
                <w:lang w:eastAsia="en-US"/>
              </w:rPr>
              <w:t>Wykonanie przepisów aktu prawnego nastąpi z dniem wejścia w życie rozporządzenia</w:t>
            </w:r>
            <w:r w:rsidR="003A3FA3">
              <w:t>.</w:t>
            </w:r>
          </w:p>
        </w:tc>
      </w:tr>
      <w:tr w:rsidR="003D2AA2" w:rsidRPr="003D2AA2" w14:paraId="13F1C63E" w14:textId="77777777" w:rsidTr="0066356E">
        <w:trPr>
          <w:trHeight w:val="142"/>
        </w:trPr>
        <w:tc>
          <w:tcPr>
            <w:tcW w:w="9356" w:type="dxa"/>
            <w:gridSpan w:val="24"/>
            <w:shd w:val="clear" w:color="auto" w:fill="99CCFF"/>
          </w:tcPr>
          <w:p w14:paraId="419889F8" w14:textId="78095C9F" w:rsidR="003D2AA2" w:rsidRPr="00A9336A" w:rsidRDefault="00A9336A" w:rsidP="00A9336A">
            <w:pPr>
              <w:pStyle w:val="CZWSPPKTODNONIKAczwsppunkwodnonika"/>
              <w:ind w:left="0"/>
              <w:rPr>
                <w:rStyle w:val="Ppogrubienie"/>
              </w:rPr>
            </w:pPr>
            <w:r w:rsidRPr="00A9336A">
              <w:rPr>
                <w:rStyle w:val="Ppogrubienie"/>
              </w:rPr>
              <w:t xml:space="preserve">12. </w:t>
            </w:r>
            <w:r w:rsidR="003D2AA2" w:rsidRPr="00A9336A">
              <w:rPr>
                <w:rStyle w:val="Ppogrubienie"/>
              </w:rPr>
              <w:t>W jaki sposób i kiedy nastąpi ewaluacja efektów projektu oraz jakie mierniki zostaną zastosowane?</w:t>
            </w:r>
          </w:p>
        </w:tc>
      </w:tr>
      <w:tr w:rsidR="003D2AA2" w:rsidRPr="003D2AA2" w14:paraId="16E057C3" w14:textId="77777777" w:rsidTr="0066356E">
        <w:trPr>
          <w:trHeight w:val="142"/>
        </w:trPr>
        <w:tc>
          <w:tcPr>
            <w:tcW w:w="9356" w:type="dxa"/>
            <w:gridSpan w:val="24"/>
            <w:shd w:val="clear" w:color="auto" w:fill="FFFFFF"/>
          </w:tcPr>
          <w:p w14:paraId="3D4EE628" w14:textId="102B3FA8" w:rsidR="003D2AA2" w:rsidRPr="003D2AA2" w:rsidRDefault="00E13DBB" w:rsidP="003D2AA2">
            <w:pPr>
              <w:pStyle w:val="CZWSPPKTODNONIKAczwsppunkwodnonika"/>
              <w:rPr>
                <w:lang w:eastAsia="en-US"/>
              </w:rPr>
            </w:pPr>
            <w:r w:rsidRPr="00E13DBB">
              <w:rPr>
                <w:lang w:eastAsia="en-US"/>
              </w:rPr>
              <w:t>Brak konieczności ewaluacji efektów projektu.</w:t>
            </w:r>
          </w:p>
        </w:tc>
      </w:tr>
      <w:tr w:rsidR="003D2AA2" w:rsidRPr="003D2AA2" w14:paraId="33D767C9" w14:textId="77777777" w:rsidTr="0066356E">
        <w:trPr>
          <w:trHeight w:val="142"/>
        </w:trPr>
        <w:tc>
          <w:tcPr>
            <w:tcW w:w="9356" w:type="dxa"/>
            <w:gridSpan w:val="24"/>
            <w:shd w:val="clear" w:color="auto" w:fill="99CCFF"/>
          </w:tcPr>
          <w:p w14:paraId="37939567" w14:textId="54838516" w:rsidR="003D2AA2" w:rsidRPr="00A9336A" w:rsidRDefault="00A9336A" w:rsidP="00A9336A">
            <w:pPr>
              <w:pStyle w:val="CZWSPPKTODNONIKAczwsppunkwodnonika"/>
              <w:ind w:left="0"/>
              <w:rPr>
                <w:rStyle w:val="Ppogrubienie"/>
              </w:rPr>
            </w:pPr>
            <w:r w:rsidRPr="00A9336A">
              <w:rPr>
                <w:rStyle w:val="Ppogrubienie"/>
              </w:rPr>
              <w:t xml:space="preserve">13. </w:t>
            </w:r>
            <w:r w:rsidR="003D2AA2" w:rsidRPr="00A9336A">
              <w:rPr>
                <w:rStyle w:val="Ppogrubienie"/>
              </w:rPr>
              <w:t xml:space="preserve">Załączniki (istotne dokumenty źródłowe, badania, analizy itp.) </w:t>
            </w:r>
          </w:p>
        </w:tc>
      </w:tr>
      <w:tr w:rsidR="003D2AA2" w:rsidRPr="003D2AA2" w14:paraId="6D940E4D" w14:textId="77777777" w:rsidTr="0066356E">
        <w:trPr>
          <w:trHeight w:val="142"/>
        </w:trPr>
        <w:tc>
          <w:tcPr>
            <w:tcW w:w="9356" w:type="dxa"/>
            <w:gridSpan w:val="24"/>
            <w:shd w:val="clear" w:color="auto" w:fill="FFFFFF"/>
          </w:tcPr>
          <w:p w14:paraId="69B55BEA" w14:textId="3981C0C7" w:rsidR="003D2AA2" w:rsidRPr="003D2AA2" w:rsidRDefault="00E13DBB" w:rsidP="003D2AA2">
            <w:pPr>
              <w:pStyle w:val="CZWSPPKTODNONIKAczwsppunkwodnonika"/>
              <w:rPr>
                <w:lang w:eastAsia="en-US"/>
              </w:rPr>
            </w:pPr>
            <w:r>
              <w:t>Brak.</w:t>
            </w:r>
          </w:p>
        </w:tc>
      </w:tr>
    </w:tbl>
    <w:p w14:paraId="42288406" w14:textId="77777777" w:rsidR="003D2AA2" w:rsidRDefault="003D2AA2" w:rsidP="0028110D">
      <w:pPr>
        <w:pStyle w:val="CZWSPPKTODNONIKAczwsppunkwodnonika"/>
        <w:ind w:left="0"/>
      </w:pPr>
    </w:p>
    <w:sectPr w:rsidR="003D2AA2" w:rsidSect="001A7F15">
      <w:headerReference w:type="default" r:id="rId9"/>
      <w:headerReference w:type="firs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37952" w14:textId="77777777" w:rsidR="0092530E" w:rsidRDefault="0092530E">
      <w:r>
        <w:separator/>
      </w:r>
    </w:p>
  </w:endnote>
  <w:endnote w:type="continuationSeparator" w:id="0">
    <w:p w14:paraId="6F1E32E5" w14:textId="77777777" w:rsidR="0092530E" w:rsidRDefault="0092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BFB08" w14:textId="77777777" w:rsidR="0092530E" w:rsidRDefault="0092530E">
      <w:r>
        <w:separator/>
      </w:r>
    </w:p>
  </w:footnote>
  <w:footnote w:type="continuationSeparator" w:id="0">
    <w:p w14:paraId="05A26FFD" w14:textId="77777777" w:rsidR="0092530E" w:rsidRDefault="0092530E">
      <w:r>
        <w:continuationSeparator/>
      </w:r>
    </w:p>
  </w:footnote>
  <w:footnote w:id="1">
    <w:p w14:paraId="5FBE47B4" w14:textId="3A490B09" w:rsidR="0066785F" w:rsidRPr="00A70D7A" w:rsidRDefault="0066785F" w:rsidP="0015593F">
      <w:pPr>
        <w:pStyle w:val="ODNONIKtreodnonika"/>
        <w:rPr>
          <w:rStyle w:val="IGindeksgrny"/>
        </w:rPr>
      </w:pPr>
      <w:r>
        <w:rPr>
          <w:rStyle w:val="Odwoanieprzypisudolnego"/>
        </w:rPr>
        <w:footnoteRef/>
      </w:r>
      <w:r>
        <w:rPr>
          <w:rStyle w:val="IGindeksgrny"/>
        </w:rPr>
        <w:t>)</w:t>
      </w:r>
      <w:r>
        <w:tab/>
      </w:r>
      <w:r w:rsidR="00531639" w:rsidRPr="00531639">
        <w:t xml:space="preserve">Minister Infrastruktury kieruje działem administracji rządowej – transport, na podstawie § 1 ust. 2 pkt 3 rozporządzenia Prezesa Rady Ministrów z dnia </w:t>
      </w:r>
      <w:r w:rsidR="00FC6F54">
        <w:t>1</w:t>
      </w:r>
      <w:r w:rsidR="00531639" w:rsidRPr="00531639">
        <w:t xml:space="preserve">8 </w:t>
      </w:r>
      <w:r w:rsidR="00FC6F54">
        <w:t xml:space="preserve">grudnia </w:t>
      </w:r>
      <w:r w:rsidR="00531639" w:rsidRPr="00531639">
        <w:t>2023 r. w sprawie szczegółowego zakresu działania Ministra Infrastruktury (Dz. U. poz. 2</w:t>
      </w:r>
      <w:r w:rsidR="00FC6F54">
        <w:t>725</w:t>
      </w:r>
      <w:r w:rsidR="00531639" w:rsidRPr="00531639">
        <w:t>)</w:t>
      </w:r>
      <w:r>
        <w:t>.</w:t>
      </w:r>
      <w:r w:rsidRPr="00A70D7A">
        <w:rPr>
          <w:rStyle w:val="IGindeksgrny"/>
        </w:rPr>
        <w:t xml:space="preserve"> </w:t>
      </w:r>
    </w:p>
  </w:footnote>
  <w:footnote w:id="2">
    <w:p w14:paraId="29BCCC58" w14:textId="562D5E0A" w:rsidR="00D96C34" w:rsidRDefault="00D96C34" w:rsidP="007D5D32">
      <w:pPr>
        <w:pStyle w:val="ODNONIKtreodnonika"/>
      </w:pPr>
      <w:r>
        <w:rPr>
          <w:rStyle w:val="Odwoanieprzypisudolnego"/>
        </w:rPr>
        <w:footnoteRef/>
      </w:r>
      <w:r>
        <w:rPr>
          <w:rStyle w:val="IGindeksgrny"/>
        </w:rPr>
        <w:t>)</w:t>
      </w:r>
      <w:r>
        <w:rPr>
          <w:rStyle w:val="IGindeksgrny"/>
        </w:rPr>
        <w:tab/>
      </w:r>
      <w:r w:rsidR="006E6395" w:rsidRPr="005748C4">
        <w:t>Niniejsze rozporządzenie w zakresie swojej regulacji wdraża dyrektywę 2006/126/WE Parlamentu</w:t>
      </w:r>
      <w:r w:rsidR="006E6395">
        <w:t xml:space="preserve"> </w:t>
      </w:r>
      <w:r w:rsidR="006E6395" w:rsidRPr="005748C4">
        <w:t>Europejskiego i Rady z dnia 20 grudnia 2006 r. w sprawie praw jazdy (przekształcenie) (Dz. Urz. UE L 403</w:t>
      </w:r>
      <w:r w:rsidR="006E6395">
        <w:t xml:space="preserve"> </w:t>
      </w:r>
      <w:r w:rsidR="006E6395" w:rsidRPr="005748C4">
        <w:t>z</w:t>
      </w:r>
      <w:r w:rsidR="006E6395">
        <w:t> </w:t>
      </w:r>
      <w:r w:rsidR="006E6395" w:rsidRPr="005748C4">
        <w:t>30.12.2006, str. 18, Dz. Urz. UE L 223 z 26.08.2009, str. 31, Dz. Urz. UE L 314 z 29.11.2011, str. 31,</w:t>
      </w:r>
      <w:r w:rsidR="006E6395">
        <w:t xml:space="preserve"> </w:t>
      </w:r>
      <w:r w:rsidR="006E6395" w:rsidRPr="005748C4">
        <w:t>Dz.</w:t>
      </w:r>
      <w:r w:rsidR="006E6395">
        <w:t> </w:t>
      </w:r>
      <w:r w:rsidR="006E6395" w:rsidRPr="005748C4">
        <w:t>Urz. UE L 321 z 20.11.2012, str. 54, Dz. Urz. UE L 158 z 10.06.2013, str. 356, Dz. Urz. UE L 261</w:t>
      </w:r>
      <w:r w:rsidR="006E6395">
        <w:t xml:space="preserve"> </w:t>
      </w:r>
      <w:r w:rsidR="006E6395" w:rsidRPr="005748C4">
        <w:t>z</w:t>
      </w:r>
      <w:r w:rsidR="006E6395">
        <w:t> </w:t>
      </w:r>
      <w:r w:rsidR="006E6395" w:rsidRPr="005748C4">
        <w:t>03.10.2013, str. 29, Dz. Urz. UE L 194 z 02.07.2014, str. 10, Dz. Urz. UE L 107 z 25.04.2015, str. 68,</w:t>
      </w:r>
      <w:r w:rsidR="006E6395">
        <w:t xml:space="preserve"> </w:t>
      </w:r>
      <w:r w:rsidR="006E6395" w:rsidRPr="005748C4">
        <w:t>Dz.</w:t>
      </w:r>
      <w:r w:rsidR="006E6395">
        <w:t> </w:t>
      </w:r>
      <w:r w:rsidR="006E6395" w:rsidRPr="005748C4">
        <w:t>Urz. UE L 126 z 14.05.2016, str. 85, Dz. Urz. UE L 183 z 08.07.2016, str. 59, Dz. Urz. UE L 112</w:t>
      </w:r>
      <w:r w:rsidR="006E6395">
        <w:t xml:space="preserve"> </w:t>
      </w:r>
      <w:r w:rsidR="006E6395" w:rsidRPr="005748C4">
        <w:t>z</w:t>
      </w:r>
      <w:r w:rsidR="006E6395">
        <w:t> </w:t>
      </w:r>
      <w:r w:rsidR="006E6395" w:rsidRPr="005748C4">
        <w:t>02.05.2018, str. 29, Dz. Urz. UE L 165 z 02.07.2018, str. 35 oraz Dz. Urz. UE L 141 z 05.05.2020, str.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3A3F" w14:textId="4B11D070" w:rsidR="0066785F" w:rsidRPr="00B371CC" w:rsidRDefault="0066785F" w:rsidP="00B371CC">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A9D3" w14:textId="6826A058" w:rsidR="006078DF" w:rsidRDefault="006078DF" w:rsidP="006078DF">
    <w:pPr>
      <w:pStyle w:val="OZNPROJEKTUwskazaniedatylubwersjiprojektu"/>
    </w:pPr>
    <w:r>
      <w:t xml:space="preserve">Projekt z dnia, </w:t>
    </w:r>
    <w:r w:rsidR="00CB55FA">
      <w:t>07</w:t>
    </w:r>
    <w:r>
      <w:t>.</w:t>
    </w:r>
    <w:r w:rsidR="00850844">
      <w:t>0</w:t>
    </w:r>
    <w:r w:rsidR="00CB55FA">
      <w:t>5</w:t>
    </w:r>
    <w:r>
      <w:t>.202</w:t>
    </w:r>
    <w:r w:rsidR="00850844">
      <w:t>4</w:t>
    </w:r>
    <w:r>
      <w:t xml:space="preserve">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53F"/>
    <w:rsid w:val="00000D18"/>
    <w:rsid w:val="000012DA"/>
    <w:rsid w:val="0000246E"/>
    <w:rsid w:val="00003862"/>
    <w:rsid w:val="0000456A"/>
    <w:rsid w:val="00012A35"/>
    <w:rsid w:val="00016099"/>
    <w:rsid w:val="00017DC2"/>
    <w:rsid w:val="00021522"/>
    <w:rsid w:val="000221D3"/>
    <w:rsid w:val="00022755"/>
    <w:rsid w:val="00023471"/>
    <w:rsid w:val="00023F13"/>
    <w:rsid w:val="00024AA0"/>
    <w:rsid w:val="00026D3B"/>
    <w:rsid w:val="00030634"/>
    <w:rsid w:val="00031764"/>
    <w:rsid w:val="000317D5"/>
    <w:rsid w:val="000319C1"/>
    <w:rsid w:val="00031A8B"/>
    <w:rsid w:val="00031BCA"/>
    <w:rsid w:val="00032AF8"/>
    <w:rsid w:val="000330FA"/>
    <w:rsid w:val="0003362F"/>
    <w:rsid w:val="00036B63"/>
    <w:rsid w:val="0003715B"/>
    <w:rsid w:val="00037E1A"/>
    <w:rsid w:val="00042A70"/>
    <w:rsid w:val="00043495"/>
    <w:rsid w:val="00043E75"/>
    <w:rsid w:val="00046A75"/>
    <w:rsid w:val="00047312"/>
    <w:rsid w:val="000508BD"/>
    <w:rsid w:val="000517AB"/>
    <w:rsid w:val="0005339C"/>
    <w:rsid w:val="00054C76"/>
    <w:rsid w:val="000556A0"/>
    <w:rsid w:val="0005571B"/>
    <w:rsid w:val="00057AB3"/>
    <w:rsid w:val="00060076"/>
    <w:rsid w:val="00060432"/>
    <w:rsid w:val="00060D87"/>
    <w:rsid w:val="000615A5"/>
    <w:rsid w:val="000631EB"/>
    <w:rsid w:val="00064E4C"/>
    <w:rsid w:val="00066901"/>
    <w:rsid w:val="00071276"/>
    <w:rsid w:val="00071BEE"/>
    <w:rsid w:val="00071E47"/>
    <w:rsid w:val="000736CD"/>
    <w:rsid w:val="0007533B"/>
    <w:rsid w:val="0007545D"/>
    <w:rsid w:val="000760BF"/>
    <w:rsid w:val="0007613E"/>
    <w:rsid w:val="00076BFC"/>
    <w:rsid w:val="000814A7"/>
    <w:rsid w:val="000815BB"/>
    <w:rsid w:val="0008557B"/>
    <w:rsid w:val="00085CE7"/>
    <w:rsid w:val="000867FA"/>
    <w:rsid w:val="00086C94"/>
    <w:rsid w:val="00086CDE"/>
    <w:rsid w:val="000906EE"/>
    <w:rsid w:val="00091BA2"/>
    <w:rsid w:val="000939EC"/>
    <w:rsid w:val="000944EF"/>
    <w:rsid w:val="0009732D"/>
    <w:rsid w:val="000973F0"/>
    <w:rsid w:val="000A1296"/>
    <w:rsid w:val="000A1C27"/>
    <w:rsid w:val="000A1DAD"/>
    <w:rsid w:val="000A2649"/>
    <w:rsid w:val="000A2B2A"/>
    <w:rsid w:val="000A323B"/>
    <w:rsid w:val="000A668C"/>
    <w:rsid w:val="000A6A57"/>
    <w:rsid w:val="000B298D"/>
    <w:rsid w:val="000B36DA"/>
    <w:rsid w:val="000B5B2D"/>
    <w:rsid w:val="000B5DCE"/>
    <w:rsid w:val="000B7220"/>
    <w:rsid w:val="000C05BA"/>
    <w:rsid w:val="000C0630"/>
    <w:rsid w:val="000C0E8F"/>
    <w:rsid w:val="000C4091"/>
    <w:rsid w:val="000C4BC4"/>
    <w:rsid w:val="000C763D"/>
    <w:rsid w:val="000C7FDA"/>
    <w:rsid w:val="000D0110"/>
    <w:rsid w:val="000D05C8"/>
    <w:rsid w:val="000D0D58"/>
    <w:rsid w:val="000D1657"/>
    <w:rsid w:val="000D2468"/>
    <w:rsid w:val="000D318A"/>
    <w:rsid w:val="000D39E3"/>
    <w:rsid w:val="000D3D48"/>
    <w:rsid w:val="000D6173"/>
    <w:rsid w:val="000D69FE"/>
    <w:rsid w:val="000D6F83"/>
    <w:rsid w:val="000D723A"/>
    <w:rsid w:val="000E17CC"/>
    <w:rsid w:val="000E25CC"/>
    <w:rsid w:val="000E2D39"/>
    <w:rsid w:val="000E3694"/>
    <w:rsid w:val="000E487E"/>
    <w:rsid w:val="000E490F"/>
    <w:rsid w:val="000E4BD2"/>
    <w:rsid w:val="000E6241"/>
    <w:rsid w:val="000E6F25"/>
    <w:rsid w:val="000F1DD2"/>
    <w:rsid w:val="000F2BE3"/>
    <w:rsid w:val="000F2CC0"/>
    <w:rsid w:val="000F3D0D"/>
    <w:rsid w:val="000F5D78"/>
    <w:rsid w:val="000F6ED4"/>
    <w:rsid w:val="000F77DA"/>
    <w:rsid w:val="000F7A6E"/>
    <w:rsid w:val="00101AA5"/>
    <w:rsid w:val="001042BA"/>
    <w:rsid w:val="00105036"/>
    <w:rsid w:val="00105565"/>
    <w:rsid w:val="001064C3"/>
    <w:rsid w:val="00106D03"/>
    <w:rsid w:val="00110465"/>
    <w:rsid w:val="00110628"/>
    <w:rsid w:val="001107D0"/>
    <w:rsid w:val="0011245A"/>
    <w:rsid w:val="0011493E"/>
    <w:rsid w:val="00115B72"/>
    <w:rsid w:val="001209EC"/>
    <w:rsid w:val="00120A9E"/>
    <w:rsid w:val="00125A9C"/>
    <w:rsid w:val="00126CF2"/>
    <w:rsid w:val="001270A2"/>
    <w:rsid w:val="00131237"/>
    <w:rsid w:val="00131984"/>
    <w:rsid w:val="001329AC"/>
    <w:rsid w:val="00133CA2"/>
    <w:rsid w:val="00134CA0"/>
    <w:rsid w:val="0014026F"/>
    <w:rsid w:val="001427D8"/>
    <w:rsid w:val="001431F4"/>
    <w:rsid w:val="00145282"/>
    <w:rsid w:val="00147A47"/>
    <w:rsid w:val="00147AA1"/>
    <w:rsid w:val="0015069C"/>
    <w:rsid w:val="001520CF"/>
    <w:rsid w:val="00153378"/>
    <w:rsid w:val="0015593F"/>
    <w:rsid w:val="0015667C"/>
    <w:rsid w:val="001570DD"/>
    <w:rsid w:val="00157110"/>
    <w:rsid w:val="0015742A"/>
    <w:rsid w:val="00157DA1"/>
    <w:rsid w:val="00162FF0"/>
    <w:rsid w:val="00163147"/>
    <w:rsid w:val="00164C57"/>
    <w:rsid w:val="00164C9D"/>
    <w:rsid w:val="001656B4"/>
    <w:rsid w:val="00166345"/>
    <w:rsid w:val="00167A63"/>
    <w:rsid w:val="00172F7A"/>
    <w:rsid w:val="0017301E"/>
    <w:rsid w:val="00173150"/>
    <w:rsid w:val="00173390"/>
    <w:rsid w:val="001736F0"/>
    <w:rsid w:val="00173B28"/>
    <w:rsid w:val="00173BB3"/>
    <w:rsid w:val="001740D0"/>
    <w:rsid w:val="00174F2C"/>
    <w:rsid w:val="0017574A"/>
    <w:rsid w:val="00175F73"/>
    <w:rsid w:val="00176684"/>
    <w:rsid w:val="00180BB4"/>
    <w:rsid w:val="00180F2A"/>
    <w:rsid w:val="0018165C"/>
    <w:rsid w:val="00184761"/>
    <w:rsid w:val="00184B91"/>
    <w:rsid w:val="00184D4A"/>
    <w:rsid w:val="00186EC1"/>
    <w:rsid w:val="00191E1F"/>
    <w:rsid w:val="0019258A"/>
    <w:rsid w:val="0019359B"/>
    <w:rsid w:val="0019473B"/>
    <w:rsid w:val="001952B1"/>
    <w:rsid w:val="00196E39"/>
    <w:rsid w:val="00197649"/>
    <w:rsid w:val="001A01FB"/>
    <w:rsid w:val="001A10E9"/>
    <w:rsid w:val="001A183D"/>
    <w:rsid w:val="001A2B65"/>
    <w:rsid w:val="001A3CD3"/>
    <w:rsid w:val="001A4D93"/>
    <w:rsid w:val="001A5BEF"/>
    <w:rsid w:val="001A6CE1"/>
    <w:rsid w:val="001A771A"/>
    <w:rsid w:val="001A7F15"/>
    <w:rsid w:val="001B0287"/>
    <w:rsid w:val="001B342E"/>
    <w:rsid w:val="001C1832"/>
    <w:rsid w:val="001C188C"/>
    <w:rsid w:val="001C195D"/>
    <w:rsid w:val="001D1783"/>
    <w:rsid w:val="001D28BE"/>
    <w:rsid w:val="001D2D43"/>
    <w:rsid w:val="001D53CD"/>
    <w:rsid w:val="001D5554"/>
    <w:rsid w:val="001D55A3"/>
    <w:rsid w:val="001D5AF5"/>
    <w:rsid w:val="001D636E"/>
    <w:rsid w:val="001E0487"/>
    <w:rsid w:val="001E1E73"/>
    <w:rsid w:val="001E4E0C"/>
    <w:rsid w:val="001E526D"/>
    <w:rsid w:val="001E5655"/>
    <w:rsid w:val="001E7E74"/>
    <w:rsid w:val="001F1832"/>
    <w:rsid w:val="001F220F"/>
    <w:rsid w:val="001F25B3"/>
    <w:rsid w:val="001F29EF"/>
    <w:rsid w:val="001F3E1A"/>
    <w:rsid w:val="001F6616"/>
    <w:rsid w:val="001F6B7A"/>
    <w:rsid w:val="00202BD4"/>
    <w:rsid w:val="00204A97"/>
    <w:rsid w:val="0020753F"/>
    <w:rsid w:val="002114EF"/>
    <w:rsid w:val="002124B9"/>
    <w:rsid w:val="00212512"/>
    <w:rsid w:val="002166AD"/>
    <w:rsid w:val="00217066"/>
    <w:rsid w:val="0021716F"/>
    <w:rsid w:val="002176E4"/>
    <w:rsid w:val="00217871"/>
    <w:rsid w:val="002204D1"/>
    <w:rsid w:val="00221ED8"/>
    <w:rsid w:val="00221FEF"/>
    <w:rsid w:val="0022299B"/>
    <w:rsid w:val="002230F2"/>
    <w:rsid w:val="002231EA"/>
    <w:rsid w:val="00223E98"/>
    <w:rsid w:val="00223FDF"/>
    <w:rsid w:val="002262C2"/>
    <w:rsid w:val="00226F16"/>
    <w:rsid w:val="002279C0"/>
    <w:rsid w:val="00230785"/>
    <w:rsid w:val="0023727E"/>
    <w:rsid w:val="002400FD"/>
    <w:rsid w:val="002415AF"/>
    <w:rsid w:val="00242081"/>
    <w:rsid w:val="00242718"/>
    <w:rsid w:val="00242BAD"/>
    <w:rsid w:val="00243777"/>
    <w:rsid w:val="002441CD"/>
    <w:rsid w:val="0024459C"/>
    <w:rsid w:val="00244A5B"/>
    <w:rsid w:val="0024534B"/>
    <w:rsid w:val="002473E4"/>
    <w:rsid w:val="002501A3"/>
    <w:rsid w:val="0025166C"/>
    <w:rsid w:val="00254FAD"/>
    <w:rsid w:val="002555D4"/>
    <w:rsid w:val="00256A78"/>
    <w:rsid w:val="002605BD"/>
    <w:rsid w:val="002614C1"/>
    <w:rsid w:val="00261A16"/>
    <w:rsid w:val="00263522"/>
    <w:rsid w:val="00264EC6"/>
    <w:rsid w:val="00266857"/>
    <w:rsid w:val="00271013"/>
    <w:rsid w:val="00272762"/>
    <w:rsid w:val="00273FE4"/>
    <w:rsid w:val="0027470A"/>
    <w:rsid w:val="002753CA"/>
    <w:rsid w:val="002764B9"/>
    <w:rsid w:val="002765B4"/>
    <w:rsid w:val="00276A94"/>
    <w:rsid w:val="0028110D"/>
    <w:rsid w:val="0028747A"/>
    <w:rsid w:val="0029015D"/>
    <w:rsid w:val="002911FD"/>
    <w:rsid w:val="00291617"/>
    <w:rsid w:val="0029405D"/>
    <w:rsid w:val="00294D8B"/>
    <w:rsid w:val="00294F2F"/>
    <w:rsid w:val="00294FA6"/>
    <w:rsid w:val="00295A6F"/>
    <w:rsid w:val="002A20C4"/>
    <w:rsid w:val="002A3516"/>
    <w:rsid w:val="002A570F"/>
    <w:rsid w:val="002A7292"/>
    <w:rsid w:val="002A7358"/>
    <w:rsid w:val="002A7902"/>
    <w:rsid w:val="002B00C5"/>
    <w:rsid w:val="002B0811"/>
    <w:rsid w:val="002B0DA5"/>
    <w:rsid w:val="002B0F6B"/>
    <w:rsid w:val="002B23B8"/>
    <w:rsid w:val="002B318E"/>
    <w:rsid w:val="002B34F9"/>
    <w:rsid w:val="002B4429"/>
    <w:rsid w:val="002B473C"/>
    <w:rsid w:val="002B68A6"/>
    <w:rsid w:val="002B730D"/>
    <w:rsid w:val="002B7FAF"/>
    <w:rsid w:val="002C5473"/>
    <w:rsid w:val="002D0C4F"/>
    <w:rsid w:val="002D1364"/>
    <w:rsid w:val="002D1EBF"/>
    <w:rsid w:val="002D1F29"/>
    <w:rsid w:val="002D4D30"/>
    <w:rsid w:val="002D5000"/>
    <w:rsid w:val="002D5728"/>
    <w:rsid w:val="002D598D"/>
    <w:rsid w:val="002D65E2"/>
    <w:rsid w:val="002D6EA8"/>
    <w:rsid w:val="002D7188"/>
    <w:rsid w:val="002E1DE3"/>
    <w:rsid w:val="002E1F78"/>
    <w:rsid w:val="002E2AB6"/>
    <w:rsid w:val="002E3F34"/>
    <w:rsid w:val="002E5F79"/>
    <w:rsid w:val="002E64FA"/>
    <w:rsid w:val="002E6EE7"/>
    <w:rsid w:val="002E708E"/>
    <w:rsid w:val="002F0A00"/>
    <w:rsid w:val="002F0CFA"/>
    <w:rsid w:val="002F1692"/>
    <w:rsid w:val="002F2FDB"/>
    <w:rsid w:val="002F669F"/>
    <w:rsid w:val="00301C97"/>
    <w:rsid w:val="00302F27"/>
    <w:rsid w:val="0031004C"/>
    <w:rsid w:val="003105F6"/>
    <w:rsid w:val="00311297"/>
    <w:rsid w:val="003113BE"/>
    <w:rsid w:val="003114EB"/>
    <w:rsid w:val="003122CA"/>
    <w:rsid w:val="003148FD"/>
    <w:rsid w:val="0031697D"/>
    <w:rsid w:val="00321080"/>
    <w:rsid w:val="00321BDC"/>
    <w:rsid w:val="00322D45"/>
    <w:rsid w:val="0032569A"/>
    <w:rsid w:val="00325A1F"/>
    <w:rsid w:val="003268F9"/>
    <w:rsid w:val="0033047F"/>
    <w:rsid w:val="00330BAF"/>
    <w:rsid w:val="00331558"/>
    <w:rsid w:val="00334E3A"/>
    <w:rsid w:val="003361DD"/>
    <w:rsid w:val="00341A6A"/>
    <w:rsid w:val="00345B9C"/>
    <w:rsid w:val="00347DBB"/>
    <w:rsid w:val="00352DAE"/>
    <w:rsid w:val="00354EB9"/>
    <w:rsid w:val="00357BE9"/>
    <w:rsid w:val="003602AE"/>
    <w:rsid w:val="00360929"/>
    <w:rsid w:val="00363A58"/>
    <w:rsid w:val="003647D5"/>
    <w:rsid w:val="003674B0"/>
    <w:rsid w:val="00375E1D"/>
    <w:rsid w:val="0037727C"/>
    <w:rsid w:val="00377E70"/>
    <w:rsid w:val="00380904"/>
    <w:rsid w:val="003823EE"/>
    <w:rsid w:val="00382960"/>
    <w:rsid w:val="00384137"/>
    <w:rsid w:val="00384257"/>
    <w:rsid w:val="00384388"/>
    <w:rsid w:val="003846F7"/>
    <w:rsid w:val="003851ED"/>
    <w:rsid w:val="00385B39"/>
    <w:rsid w:val="00386785"/>
    <w:rsid w:val="00390E89"/>
    <w:rsid w:val="00391235"/>
    <w:rsid w:val="003915B5"/>
    <w:rsid w:val="00391B1A"/>
    <w:rsid w:val="003930D0"/>
    <w:rsid w:val="00394423"/>
    <w:rsid w:val="003959C6"/>
    <w:rsid w:val="00395FC0"/>
    <w:rsid w:val="00396942"/>
    <w:rsid w:val="00396B49"/>
    <w:rsid w:val="00396E3E"/>
    <w:rsid w:val="003A1786"/>
    <w:rsid w:val="003A306E"/>
    <w:rsid w:val="003A3FA3"/>
    <w:rsid w:val="003A4B24"/>
    <w:rsid w:val="003A60DC"/>
    <w:rsid w:val="003A6A46"/>
    <w:rsid w:val="003A7A63"/>
    <w:rsid w:val="003B000C"/>
    <w:rsid w:val="003B0F1D"/>
    <w:rsid w:val="003B4A57"/>
    <w:rsid w:val="003B5307"/>
    <w:rsid w:val="003B75AF"/>
    <w:rsid w:val="003C0AD9"/>
    <w:rsid w:val="003C0ED0"/>
    <w:rsid w:val="003C10C6"/>
    <w:rsid w:val="003C1D49"/>
    <w:rsid w:val="003C271B"/>
    <w:rsid w:val="003C2FBD"/>
    <w:rsid w:val="003C35C4"/>
    <w:rsid w:val="003C6743"/>
    <w:rsid w:val="003D07C7"/>
    <w:rsid w:val="003D12C2"/>
    <w:rsid w:val="003D1853"/>
    <w:rsid w:val="003D2AA2"/>
    <w:rsid w:val="003D31B9"/>
    <w:rsid w:val="003D3867"/>
    <w:rsid w:val="003D48E0"/>
    <w:rsid w:val="003D4F4E"/>
    <w:rsid w:val="003D5962"/>
    <w:rsid w:val="003D5B5C"/>
    <w:rsid w:val="003E0D1A"/>
    <w:rsid w:val="003E2DA3"/>
    <w:rsid w:val="003E36F6"/>
    <w:rsid w:val="003E6AB8"/>
    <w:rsid w:val="003E7316"/>
    <w:rsid w:val="003E7893"/>
    <w:rsid w:val="003F020D"/>
    <w:rsid w:val="003F03D9"/>
    <w:rsid w:val="003F073C"/>
    <w:rsid w:val="003F2FBE"/>
    <w:rsid w:val="003F318D"/>
    <w:rsid w:val="003F3569"/>
    <w:rsid w:val="003F36FE"/>
    <w:rsid w:val="003F5BAE"/>
    <w:rsid w:val="003F6ED7"/>
    <w:rsid w:val="00401C84"/>
    <w:rsid w:val="004025D7"/>
    <w:rsid w:val="00403210"/>
    <w:rsid w:val="004035BB"/>
    <w:rsid w:val="004035EB"/>
    <w:rsid w:val="004060FC"/>
    <w:rsid w:val="00406E86"/>
    <w:rsid w:val="00407332"/>
    <w:rsid w:val="00407828"/>
    <w:rsid w:val="0041361F"/>
    <w:rsid w:val="00413D8E"/>
    <w:rsid w:val="004140F2"/>
    <w:rsid w:val="00415613"/>
    <w:rsid w:val="00417B22"/>
    <w:rsid w:val="0042088C"/>
    <w:rsid w:val="00421085"/>
    <w:rsid w:val="0042465E"/>
    <w:rsid w:val="00424815"/>
    <w:rsid w:val="00424DF7"/>
    <w:rsid w:val="00426555"/>
    <w:rsid w:val="0042669A"/>
    <w:rsid w:val="004270F5"/>
    <w:rsid w:val="00431B5A"/>
    <w:rsid w:val="00432B76"/>
    <w:rsid w:val="00434D01"/>
    <w:rsid w:val="00435D26"/>
    <w:rsid w:val="004362DD"/>
    <w:rsid w:val="00440C99"/>
    <w:rsid w:val="0044175C"/>
    <w:rsid w:val="00443DAE"/>
    <w:rsid w:val="00445F4D"/>
    <w:rsid w:val="0045019E"/>
    <w:rsid w:val="004504C0"/>
    <w:rsid w:val="004550FB"/>
    <w:rsid w:val="0046111A"/>
    <w:rsid w:val="00462946"/>
    <w:rsid w:val="00463F43"/>
    <w:rsid w:val="00464B94"/>
    <w:rsid w:val="004653A8"/>
    <w:rsid w:val="00465A0B"/>
    <w:rsid w:val="0047077C"/>
    <w:rsid w:val="00470B05"/>
    <w:rsid w:val="00471331"/>
    <w:rsid w:val="0047207C"/>
    <w:rsid w:val="00472CD6"/>
    <w:rsid w:val="004740E2"/>
    <w:rsid w:val="00474E3C"/>
    <w:rsid w:val="00476676"/>
    <w:rsid w:val="00480A58"/>
    <w:rsid w:val="00482151"/>
    <w:rsid w:val="00485FAD"/>
    <w:rsid w:val="00487AED"/>
    <w:rsid w:val="00487C62"/>
    <w:rsid w:val="00491EDF"/>
    <w:rsid w:val="00492A3F"/>
    <w:rsid w:val="00494F62"/>
    <w:rsid w:val="00494F70"/>
    <w:rsid w:val="004951CD"/>
    <w:rsid w:val="00495FCD"/>
    <w:rsid w:val="00496180"/>
    <w:rsid w:val="004A08D2"/>
    <w:rsid w:val="004A1321"/>
    <w:rsid w:val="004A2001"/>
    <w:rsid w:val="004A23ED"/>
    <w:rsid w:val="004A3590"/>
    <w:rsid w:val="004A5884"/>
    <w:rsid w:val="004B00A7"/>
    <w:rsid w:val="004B25E2"/>
    <w:rsid w:val="004B34D7"/>
    <w:rsid w:val="004B3D47"/>
    <w:rsid w:val="004B5037"/>
    <w:rsid w:val="004B5B2F"/>
    <w:rsid w:val="004B626A"/>
    <w:rsid w:val="004B660E"/>
    <w:rsid w:val="004B6688"/>
    <w:rsid w:val="004B6A99"/>
    <w:rsid w:val="004C01B4"/>
    <w:rsid w:val="004C05BD"/>
    <w:rsid w:val="004C234D"/>
    <w:rsid w:val="004C3B06"/>
    <w:rsid w:val="004C3F97"/>
    <w:rsid w:val="004C4763"/>
    <w:rsid w:val="004C7A1F"/>
    <w:rsid w:val="004C7EE7"/>
    <w:rsid w:val="004D1A69"/>
    <w:rsid w:val="004D2DEE"/>
    <w:rsid w:val="004D2E1F"/>
    <w:rsid w:val="004D3A72"/>
    <w:rsid w:val="004D5B66"/>
    <w:rsid w:val="004D73E6"/>
    <w:rsid w:val="004D7883"/>
    <w:rsid w:val="004D7FD9"/>
    <w:rsid w:val="004E1324"/>
    <w:rsid w:val="004E19A5"/>
    <w:rsid w:val="004E2D52"/>
    <w:rsid w:val="004E3285"/>
    <w:rsid w:val="004E37E5"/>
    <w:rsid w:val="004E3FDB"/>
    <w:rsid w:val="004E48EF"/>
    <w:rsid w:val="004E7968"/>
    <w:rsid w:val="004F0241"/>
    <w:rsid w:val="004F1F4A"/>
    <w:rsid w:val="004F296D"/>
    <w:rsid w:val="004F508B"/>
    <w:rsid w:val="004F64BA"/>
    <w:rsid w:val="004F695F"/>
    <w:rsid w:val="004F6CA4"/>
    <w:rsid w:val="004F7014"/>
    <w:rsid w:val="00500752"/>
    <w:rsid w:val="00501A50"/>
    <w:rsid w:val="00502162"/>
    <w:rsid w:val="0050222D"/>
    <w:rsid w:val="00502407"/>
    <w:rsid w:val="00503AF3"/>
    <w:rsid w:val="0050696D"/>
    <w:rsid w:val="0051094B"/>
    <w:rsid w:val="00510C27"/>
    <w:rsid w:val="005110D7"/>
    <w:rsid w:val="00511C51"/>
    <w:rsid w:val="00511D99"/>
    <w:rsid w:val="005128D3"/>
    <w:rsid w:val="00514249"/>
    <w:rsid w:val="005143F1"/>
    <w:rsid w:val="005147E8"/>
    <w:rsid w:val="005158F2"/>
    <w:rsid w:val="00523CC4"/>
    <w:rsid w:val="005242B9"/>
    <w:rsid w:val="0052548B"/>
    <w:rsid w:val="005267B7"/>
    <w:rsid w:val="0052689E"/>
    <w:rsid w:val="00526DFC"/>
    <w:rsid w:val="00526F43"/>
    <w:rsid w:val="00527651"/>
    <w:rsid w:val="00531639"/>
    <w:rsid w:val="00533A99"/>
    <w:rsid w:val="00535C26"/>
    <w:rsid w:val="005363AB"/>
    <w:rsid w:val="00543B5A"/>
    <w:rsid w:val="00544EF4"/>
    <w:rsid w:val="00545E53"/>
    <w:rsid w:val="005479D9"/>
    <w:rsid w:val="00547AF6"/>
    <w:rsid w:val="005517AF"/>
    <w:rsid w:val="005561C6"/>
    <w:rsid w:val="005572BD"/>
    <w:rsid w:val="00557A12"/>
    <w:rsid w:val="00557BA1"/>
    <w:rsid w:val="00560AC7"/>
    <w:rsid w:val="00561AFB"/>
    <w:rsid w:val="00561FA8"/>
    <w:rsid w:val="0056316E"/>
    <w:rsid w:val="005635ED"/>
    <w:rsid w:val="00564E51"/>
    <w:rsid w:val="00565253"/>
    <w:rsid w:val="00570191"/>
    <w:rsid w:val="00570570"/>
    <w:rsid w:val="00572512"/>
    <w:rsid w:val="00573EE6"/>
    <w:rsid w:val="005741BB"/>
    <w:rsid w:val="005753AA"/>
    <w:rsid w:val="0057547F"/>
    <w:rsid w:val="005754EE"/>
    <w:rsid w:val="0057617E"/>
    <w:rsid w:val="00576497"/>
    <w:rsid w:val="005771E8"/>
    <w:rsid w:val="005835E7"/>
    <w:rsid w:val="0058397F"/>
    <w:rsid w:val="00583BF8"/>
    <w:rsid w:val="00583D1E"/>
    <w:rsid w:val="00585F33"/>
    <w:rsid w:val="00591124"/>
    <w:rsid w:val="00597024"/>
    <w:rsid w:val="005A0274"/>
    <w:rsid w:val="005A095C"/>
    <w:rsid w:val="005A2BAE"/>
    <w:rsid w:val="005A3BB0"/>
    <w:rsid w:val="005A669D"/>
    <w:rsid w:val="005A75D8"/>
    <w:rsid w:val="005B0DA9"/>
    <w:rsid w:val="005B1630"/>
    <w:rsid w:val="005B1C2D"/>
    <w:rsid w:val="005B25AB"/>
    <w:rsid w:val="005B4958"/>
    <w:rsid w:val="005B56DF"/>
    <w:rsid w:val="005B5E1D"/>
    <w:rsid w:val="005B6903"/>
    <w:rsid w:val="005B713E"/>
    <w:rsid w:val="005B784C"/>
    <w:rsid w:val="005C03B6"/>
    <w:rsid w:val="005C29C4"/>
    <w:rsid w:val="005C348E"/>
    <w:rsid w:val="005C5DA3"/>
    <w:rsid w:val="005C68E1"/>
    <w:rsid w:val="005C6978"/>
    <w:rsid w:val="005D3763"/>
    <w:rsid w:val="005D55E1"/>
    <w:rsid w:val="005D5B1D"/>
    <w:rsid w:val="005E19F7"/>
    <w:rsid w:val="005E2DF1"/>
    <w:rsid w:val="005E3DDB"/>
    <w:rsid w:val="005E40E1"/>
    <w:rsid w:val="005E4F04"/>
    <w:rsid w:val="005E57A3"/>
    <w:rsid w:val="005E62C2"/>
    <w:rsid w:val="005E6C71"/>
    <w:rsid w:val="005F0963"/>
    <w:rsid w:val="005F2824"/>
    <w:rsid w:val="005F2EBA"/>
    <w:rsid w:val="005F35CD"/>
    <w:rsid w:val="005F35ED"/>
    <w:rsid w:val="005F6CC7"/>
    <w:rsid w:val="005F7812"/>
    <w:rsid w:val="005F7A88"/>
    <w:rsid w:val="0060096F"/>
    <w:rsid w:val="006012C4"/>
    <w:rsid w:val="00601440"/>
    <w:rsid w:val="00603A1A"/>
    <w:rsid w:val="006046D5"/>
    <w:rsid w:val="00606912"/>
    <w:rsid w:val="006078DF"/>
    <w:rsid w:val="00607A93"/>
    <w:rsid w:val="00610C08"/>
    <w:rsid w:val="00611F74"/>
    <w:rsid w:val="00615772"/>
    <w:rsid w:val="006164B7"/>
    <w:rsid w:val="00616B84"/>
    <w:rsid w:val="00616C6D"/>
    <w:rsid w:val="00621256"/>
    <w:rsid w:val="00621BF7"/>
    <w:rsid w:val="00621FCC"/>
    <w:rsid w:val="00622E4B"/>
    <w:rsid w:val="00624771"/>
    <w:rsid w:val="00626E02"/>
    <w:rsid w:val="006333DA"/>
    <w:rsid w:val="00634E0C"/>
    <w:rsid w:val="00635134"/>
    <w:rsid w:val="006356E2"/>
    <w:rsid w:val="00636D5E"/>
    <w:rsid w:val="00636F10"/>
    <w:rsid w:val="00637DD4"/>
    <w:rsid w:val="006417AA"/>
    <w:rsid w:val="00642A65"/>
    <w:rsid w:val="00645DCE"/>
    <w:rsid w:val="006465AC"/>
    <w:rsid w:val="006465BF"/>
    <w:rsid w:val="006477C1"/>
    <w:rsid w:val="00652152"/>
    <w:rsid w:val="00653B22"/>
    <w:rsid w:val="00656491"/>
    <w:rsid w:val="00657BF4"/>
    <w:rsid w:val="006603FB"/>
    <w:rsid w:val="006608DF"/>
    <w:rsid w:val="006623AC"/>
    <w:rsid w:val="0066356E"/>
    <w:rsid w:val="00665022"/>
    <w:rsid w:val="0066785F"/>
    <w:rsid w:val="006678AF"/>
    <w:rsid w:val="006701EF"/>
    <w:rsid w:val="00673BA5"/>
    <w:rsid w:val="00676EBC"/>
    <w:rsid w:val="00680058"/>
    <w:rsid w:val="00680312"/>
    <w:rsid w:val="00681511"/>
    <w:rsid w:val="00681B31"/>
    <w:rsid w:val="00681F9F"/>
    <w:rsid w:val="006821AC"/>
    <w:rsid w:val="0068338F"/>
    <w:rsid w:val="00683490"/>
    <w:rsid w:val="006840EA"/>
    <w:rsid w:val="006844E2"/>
    <w:rsid w:val="00685267"/>
    <w:rsid w:val="006872AE"/>
    <w:rsid w:val="00690082"/>
    <w:rsid w:val="00690252"/>
    <w:rsid w:val="00692EEA"/>
    <w:rsid w:val="006946BB"/>
    <w:rsid w:val="006969FA"/>
    <w:rsid w:val="00696BD0"/>
    <w:rsid w:val="006A08B6"/>
    <w:rsid w:val="006A137C"/>
    <w:rsid w:val="006A35D5"/>
    <w:rsid w:val="006A4BA1"/>
    <w:rsid w:val="006A748A"/>
    <w:rsid w:val="006B4CEC"/>
    <w:rsid w:val="006C419E"/>
    <w:rsid w:val="006C4A31"/>
    <w:rsid w:val="006C52F6"/>
    <w:rsid w:val="006C5AC2"/>
    <w:rsid w:val="006C5EA3"/>
    <w:rsid w:val="006C6AFB"/>
    <w:rsid w:val="006C7CF2"/>
    <w:rsid w:val="006D1A5C"/>
    <w:rsid w:val="006D1BB9"/>
    <w:rsid w:val="006D1F4F"/>
    <w:rsid w:val="006D2735"/>
    <w:rsid w:val="006D4428"/>
    <w:rsid w:val="006D45B2"/>
    <w:rsid w:val="006D4E8B"/>
    <w:rsid w:val="006D7629"/>
    <w:rsid w:val="006D7ABC"/>
    <w:rsid w:val="006E0FCC"/>
    <w:rsid w:val="006E1E96"/>
    <w:rsid w:val="006E5E21"/>
    <w:rsid w:val="006E61ED"/>
    <w:rsid w:val="006E6395"/>
    <w:rsid w:val="006E7565"/>
    <w:rsid w:val="006E7F81"/>
    <w:rsid w:val="006F2648"/>
    <w:rsid w:val="006F2F10"/>
    <w:rsid w:val="006F482B"/>
    <w:rsid w:val="006F5765"/>
    <w:rsid w:val="006F6311"/>
    <w:rsid w:val="006F6A0C"/>
    <w:rsid w:val="00701952"/>
    <w:rsid w:val="00702556"/>
    <w:rsid w:val="0070277E"/>
    <w:rsid w:val="00704156"/>
    <w:rsid w:val="00706486"/>
    <w:rsid w:val="007069FC"/>
    <w:rsid w:val="00711221"/>
    <w:rsid w:val="00712675"/>
    <w:rsid w:val="00713808"/>
    <w:rsid w:val="007151B6"/>
    <w:rsid w:val="0071520D"/>
    <w:rsid w:val="00715EDB"/>
    <w:rsid w:val="007160D5"/>
    <w:rsid w:val="007163FB"/>
    <w:rsid w:val="00716534"/>
    <w:rsid w:val="007176B5"/>
    <w:rsid w:val="00717C2E"/>
    <w:rsid w:val="007204FA"/>
    <w:rsid w:val="007213B3"/>
    <w:rsid w:val="0072457F"/>
    <w:rsid w:val="00725406"/>
    <w:rsid w:val="00725FBE"/>
    <w:rsid w:val="0072621B"/>
    <w:rsid w:val="007303D2"/>
    <w:rsid w:val="00730555"/>
    <w:rsid w:val="00730C00"/>
    <w:rsid w:val="007312CC"/>
    <w:rsid w:val="00733B55"/>
    <w:rsid w:val="00733EB0"/>
    <w:rsid w:val="00736A64"/>
    <w:rsid w:val="00737F6A"/>
    <w:rsid w:val="00740092"/>
    <w:rsid w:val="007405AD"/>
    <w:rsid w:val="007410B6"/>
    <w:rsid w:val="00744442"/>
    <w:rsid w:val="00744C6F"/>
    <w:rsid w:val="007457F6"/>
    <w:rsid w:val="00745ABB"/>
    <w:rsid w:val="00746442"/>
    <w:rsid w:val="00746832"/>
    <w:rsid w:val="00746E38"/>
    <w:rsid w:val="0074754F"/>
    <w:rsid w:val="00747CD5"/>
    <w:rsid w:val="0075256D"/>
    <w:rsid w:val="00752721"/>
    <w:rsid w:val="00753B51"/>
    <w:rsid w:val="00756629"/>
    <w:rsid w:val="007575D2"/>
    <w:rsid w:val="00757B4F"/>
    <w:rsid w:val="00757B6A"/>
    <w:rsid w:val="007610C3"/>
    <w:rsid w:val="007610E0"/>
    <w:rsid w:val="00761644"/>
    <w:rsid w:val="00761BF0"/>
    <w:rsid w:val="00761C41"/>
    <w:rsid w:val="007621AA"/>
    <w:rsid w:val="0076260A"/>
    <w:rsid w:val="00764657"/>
    <w:rsid w:val="00764749"/>
    <w:rsid w:val="00764A67"/>
    <w:rsid w:val="00766A7A"/>
    <w:rsid w:val="00770CC3"/>
    <w:rsid w:val="00770F6B"/>
    <w:rsid w:val="007710BA"/>
    <w:rsid w:val="00771883"/>
    <w:rsid w:val="00776228"/>
    <w:rsid w:val="00776DC2"/>
    <w:rsid w:val="00777BCE"/>
    <w:rsid w:val="00780122"/>
    <w:rsid w:val="00780D43"/>
    <w:rsid w:val="007816D3"/>
    <w:rsid w:val="0078214B"/>
    <w:rsid w:val="0078348B"/>
    <w:rsid w:val="0078421F"/>
    <w:rsid w:val="0078498A"/>
    <w:rsid w:val="007878FE"/>
    <w:rsid w:val="00787931"/>
    <w:rsid w:val="00792207"/>
    <w:rsid w:val="00792B64"/>
    <w:rsid w:val="00792D22"/>
    <w:rsid w:val="00792E29"/>
    <w:rsid w:val="0079379A"/>
    <w:rsid w:val="00794953"/>
    <w:rsid w:val="007A0279"/>
    <w:rsid w:val="007A137C"/>
    <w:rsid w:val="007A1F2F"/>
    <w:rsid w:val="007A2A5C"/>
    <w:rsid w:val="007A5150"/>
    <w:rsid w:val="007A5373"/>
    <w:rsid w:val="007A5C69"/>
    <w:rsid w:val="007A789F"/>
    <w:rsid w:val="007B2831"/>
    <w:rsid w:val="007B75BC"/>
    <w:rsid w:val="007C0BD6"/>
    <w:rsid w:val="007C0E96"/>
    <w:rsid w:val="007C2B1F"/>
    <w:rsid w:val="007C3806"/>
    <w:rsid w:val="007C4E21"/>
    <w:rsid w:val="007C5BB7"/>
    <w:rsid w:val="007D07D5"/>
    <w:rsid w:val="007D09EC"/>
    <w:rsid w:val="007D0A0F"/>
    <w:rsid w:val="007D17BA"/>
    <w:rsid w:val="007D1B50"/>
    <w:rsid w:val="007D1C64"/>
    <w:rsid w:val="007D32DD"/>
    <w:rsid w:val="007D5D32"/>
    <w:rsid w:val="007D6DCE"/>
    <w:rsid w:val="007D7163"/>
    <w:rsid w:val="007D72C4"/>
    <w:rsid w:val="007D7891"/>
    <w:rsid w:val="007E19FF"/>
    <w:rsid w:val="007E2CFE"/>
    <w:rsid w:val="007E445E"/>
    <w:rsid w:val="007E59C9"/>
    <w:rsid w:val="007E5A7B"/>
    <w:rsid w:val="007F0072"/>
    <w:rsid w:val="007F1969"/>
    <w:rsid w:val="007F2EB6"/>
    <w:rsid w:val="007F32F7"/>
    <w:rsid w:val="007F499D"/>
    <w:rsid w:val="007F54C3"/>
    <w:rsid w:val="007F6B82"/>
    <w:rsid w:val="00802949"/>
    <w:rsid w:val="0080301E"/>
    <w:rsid w:val="0080365F"/>
    <w:rsid w:val="00804239"/>
    <w:rsid w:val="0080531F"/>
    <w:rsid w:val="00807449"/>
    <w:rsid w:val="008103A9"/>
    <w:rsid w:val="00811489"/>
    <w:rsid w:val="00811CA6"/>
    <w:rsid w:val="00812BE5"/>
    <w:rsid w:val="00813B7D"/>
    <w:rsid w:val="00817429"/>
    <w:rsid w:val="008209C7"/>
    <w:rsid w:val="0082131B"/>
    <w:rsid w:val="00821514"/>
    <w:rsid w:val="00821932"/>
    <w:rsid w:val="00821E35"/>
    <w:rsid w:val="00823410"/>
    <w:rsid w:val="00824266"/>
    <w:rsid w:val="00824591"/>
    <w:rsid w:val="00824AED"/>
    <w:rsid w:val="00827820"/>
    <w:rsid w:val="00831B8B"/>
    <w:rsid w:val="00833546"/>
    <w:rsid w:val="0083405D"/>
    <w:rsid w:val="00834BE4"/>
    <w:rsid w:val="008352D4"/>
    <w:rsid w:val="008354D8"/>
    <w:rsid w:val="00836DB9"/>
    <w:rsid w:val="00837C67"/>
    <w:rsid w:val="00837E47"/>
    <w:rsid w:val="008415B0"/>
    <w:rsid w:val="00842028"/>
    <w:rsid w:val="008436B8"/>
    <w:rsid w:val="008452CF"/>
    <w:rsid w:val="008460B6"/>
    <w:rsid w:val="00850844"/>
    <w:rsid w:val="00850929"/>
    <w:rsid w:val="00850C9D"/>
    <w:rsid w:val="00850E48"/>
    <w:rsid w:val="00852B59"/>
    <w:rsid w:val="008537C0"/>
    <w:rsid w:val="00855836"/>
    <w:rsid w:val="00855A21"/>
    <w:rsid w:val="00856272"/>
    <w:rsid w:val="008563FF"/>
    <w:rsid w:val="00856AD9"/>
    <w:rsid w:val="00857170"/>
    <w:rsid w:val="0086018B"/>
    <w:rsid w:val="00860927"/>
    <w:rsid w:val="008611DD"/>
    <w:rsid w:val="008620DE"/>
    <w:rsid w:val="00865E93"/>
    <w:rsid w:val="00866867"/>
    <w:rsid w:val="00872257"/>
    <w:rsid w:val="008753CC"/>
    <w:rsid w:val="008753E6"/>
    <w:rsid w:val="00876C48"/>
    <w:rsid w:val="0087721B"/>
    <w:rsid w:val="0087738C"/>
    <w:rsid w:val="008802AF"/>
    <w:rsid w:val="0088149B"/>
    <w:rsid w:val="00881926"/>
    <w:rsid w:val="0088318F"/>
    <w:rsid w:val="0088331D"/>
    <w:rsid w:val="00883580"/>
    <w:rsid w:val="008852B0"/>
    <w:rsid w:val="00885353"/>
    <w:rsid w:val="00885AE7"/>
    <w:rsid w:val="00886B60"/>
    <w:rsid w:val="00887889"/>
    <w:rsid w:val="008920FF"/>
    <w:rsid w:val="008926E8"/>
    <w:rsid w:val="0089352E"/>
    <w:rsid w:val="00894F19"/>
    <w:rsid w:val="00896A10"/>
    <w:rsid w:val="008971B5"/>
    <w:rsid w:val="008A43AE"/>
    <w:rsid w:val="008A5D26"/>
    <w:rsid w:val="008A6B13"/>
    <w:rsid w:val="008A6ECB"/>
    <w:rsid w:val="008B07EE"/>
    <w:rsid w:val="008B0BF9"/>
    <w:rsid w:val="008B1134"/>
    <w:rsid w:val="008B2866"/>
    <w:rsid w:val="008B3859"/>
    <w:rsid w:val="008B436D"/>
    <w:rsid w:val="008B4E49"/>
    <w:rsid w:val="008B7712"/>
    <w:rsid w:val="008B7B26"/>
    <w:rsid w:val="008C3524"/>
    <w:rsid w:val="008C4061"/>
    <w:rsid w:val="008C4229"/>
    <w:rsid w:val="008C5BE0"/>
    <w:rsid w:val="008C7233"/>
    <w:rsid w:val="008C754B"/>
    <w:rsid w:val="008D2250"/>
    <w:rsid w:val="008D2434"/>
    <w:rsid w:val="008D441D"/>
    <w:rsid w:val="008D488F"/>
    <w:rsid w:val="008D4ACF"/>
    <w:rsid w:val="008E171D"/>
    <w:rsid w:val="008E1DEA"/>
    <w:rsid w:val="008E2785"/>
    <w:rsid w:val="008E51D3"/>
    <w:rsid w:val="008E66E9"/>
    <w:rsid w:val="008E78A3"/>
    <w:rsid w:val="008F002C"/>
    <w:rsid w:val="008F0654"/>
    <w:rsid w:val="008F06CB"/>
    <w:rsid w:val="008F2E83"/>
    <w:rsid w:val="008F2EAB"/>
    <w:rsid w:val="008F545C"/>
    <w:rsid w:val="008F59B1"/>
    <w:rsid w:val="008F612A"/>
    <w:rsid w:val="008F6211"/>
    <w:rsid w:val="0090293D"/>
    <w:rsid w:val="009034DE"/>
    <w:rsid w:val="0090373E"/>
    <w:rsid w:val="00905396"/>
    <w:rsid w:val="009053C8"/>
    <w:rsid w:val="0090605D"/>
    <w:rsid w:val="00906419"/>
    <w:rsid w:val="00912889"/>
    <w:rsid w:val="009129F9"/>
    <w:rsid w:val="00913A42"/>
    <w:rsid w:val="00914167"/>
    <w:rsid w:val="009143DB"/>
    <w:rsid w:val="00915065"/>
    <w:rsid w:val="009173FB"/>
    <w:rsid w:val="00917CE5"/>
    <w:rsid w:val="009217C0"/>
    <w:rsid w:val="00925241"/>
    <w:rsid w:val="0092530E"/>
    <w:rsid w:val="00925CEC"/>
    <w:rsid w:val="00926A3F"/>
    <w:rsid w:val="00927804"/>
    <w:rsid w:val="0092794E"/>
    <w:rsid w:val="00930D30"/>
    <w:rsid w:val="009332A2"/>
    <w:rsid w:val="00937598"/>
    <w:rsid w:val="0093790B"/>
    <w:rsid w:val="00943751"/>
    <w:rsid w:val="00943F86"/>
    <w:rsid w:val="009445E8"/>
    <w:rsid w:val="00944E33"/>
    <w:rsid w:val="00945B2D"/>
    <w:rsid w:val="00945F03"/>
    <w:rsid w:val="00946DD0"/>
    <w:rsid w:val="009509E6"/>
    <w:rsid w:val="00952018"/>
    <w:rsid w:val="00952800"/>
    <w:rsid w:val="0095300D"/>
    <w:rsid w:val="009536E9"/>
    <w:rsid w:val="00956812"/>
    <w:rsid w:val="0095719A"/>
    <w:rsid w:val="009623E9"/>
    <w:rsid w:val="00962A7F"/>
    <w:rsid w:val="00963D8E"/>
    <w:rsid w:val="00963EEB"/>
    <w:rsid w:val="00964145"/>
    <w:rsid w:val="009648BC"/>
    <w:rsid w:val="00964C2F"/>
    <w:rsid w:val="00965378"/>
    <w:rsid w:val="00965F88"/>
    <w:rsid w:val="00971C79"/>
    <w:rsid w:val="009754E2"/>
    <w:rsid w:val="00981839"/>
    <w:rsid w:val="00983001"/>
    <w:rsid w:val="00984E03"/>
    <w:rsid w:val="00985800"/>
    <w:rsid w:val="00987E85"/>
    <w:rsid w:val="0099243A"/>
    <w:rsid w:val="009975F5"/>
    <w:rsid w:val="009A0D12"/>
    <w:rsid w:val="009A0DBE"/>
    <w:rsid w:val="009A1987"/>
    <w:rsid w:val="009A2BEE"/>
    <w:rsid w:val="009A4423"/>
    <w:rsid w:val="009A5289"/>
    <w:rsid w:val="009A5495"/>
    <w:rsid w:val="009A7715"/>
    <w:rsid w:val="009A78C1"/>
    <w:rsid w:val="009A7A53"/>
    <w:rsid w:val="009B000A"/>
    <w:rsid w:val="009B0402"/>
    <w:rsid w:val="009B0B75"/>
    <w:rsid w:val="009B16DF"/>
    <w:rsid w:val="009B4CB2"/>
    <w:rsid w:val="009B6701"/>
    <w:rsid w:val="009B6EF7"/>
    <w:rsid w:val="009B7000"/>
    <w:rsid w:val="009B71BF"/>
    <w:rsid w:val="009B720C"/>
    <w:rsid w:val="009B739C"/>
    <w:rsid w:val="009C04EC"/>
    <w:rsid w:val="009C1F8C"/>
    <w:rsid w:val="009C328C"/>
    <w:rsid w:val="009C4444"/>
    <w:rsid w:val="009C45C0"/>
    <w:rsid w:val="009C781F"/>
    <w:rsid w:val="009C79AD"/>
    <w:rsid w:val="009C7CA6"/>
    <w:rsid w:val="009D3316"/>
    <w:rsid w:val="009D55AA"/>
    <w:rsid w:val="009E1F4B"/>
    <w:rsid w:val="009E31C4"/>
    <w:rsid w:val="009E3E77"/>
    <w:rsid w:val="009E3FAB"/>
    <w:rsid w:val="009E5B3F"/>
    <w:rsid w:val="009E6775"/>
    <w:rsid w:val="009E7C9F"/>
    <w:rsid w:val="009E7D90"/>
    <w:rsid w:val="009F0AFC"/>
    <w:rsid w:val="009F1AB0"/>
    <w:rsid w:val="009F501D"/>
    <w:rsid w:val="00A00087"/>
    <w:rsid w:val="00A00C19"/>
    <w:rsid w:val="00A00C3B"/>
    <w:rsid w:val="00A01E3B"/>
    <w:rsid w:val="00A02288"/>
    <w:rsid w:val="00A039D5"/>
    <w:rsid w:val="00A046AD"/>
    <w:rsid w:val="00A046BE"/>
    <w:rsid w:val="00A04BC0"/>
    <w:rsid w:val="00A056C4"/>
    <w:rsid w:val="00A079C1"/>
    <w:rsid w:val="00A11173"/>
    <w:rsid w:val="00A1246F"/>
    <w:rsid w:val="00A12520"/>
    <w:rsid w:val="00A130FD"/>
    <w:rsid w:val="00A1335C"/>
    <w:rsid w:val="00A13D6D"/>
    <w:rsid w:val="00A14769"/>
    <w:rsid w:val="00A16151"/>
    <w:rsid w:val="00A16620"/>
    <w:rsid w:val="00A16EC6"/>
    <w:rsid w:val="00A1712A"/>
    <w:rsid w:val="00A17C06"/>
    <w:rsid w:val="00A2126E"/>
    <w:rsid w:val="00A2146A"/>
    <w:rsid w:val="00A21706"/>
    <w:rsid w:val="00A24FCC"/>
    <w:rsid w:val="00A26004"/>
    <w:rsid w:val="00A26A90"/>
    <w:rsid w:val="00A26B27"/>
    <w:rsid w:val="00A27331"/>
    <w:rsid w:val="00A27CD1"/>
    <w:rsid w:val="00A30B60"/>
    <w:rsid w:val="00A30E4F"/>
    <w:rsid w:val="00A32253"/>
    <w:rsid w:val="00A3310E"/>
    <w:rsid w:val="00A333A0"/>
    <w:rsid w:val="00A356BC"/>
    <w:rsid w:val="00A37E70"/>
    <w:rsid w:val="00A408CD"/>
    <w:rsid w:val="00A437E1"/>
    <w:rsid w:val="00A45ACD"/>
    <w:rsid w:val="00A45B6B"/>
    <w:rsid w:val="00A4685E"/>
    <w:rsid w:val="00A50CD4"/>
    <w:rsid w:val="00A50F36"/>
    <w:rsid w:val="00A51191"/>
    <w:rsid w:val="00A55BBB"/>
    <w:rsid w:val="00A56D62"/>
    <w:rsid w:val="00A56F07"/>
    <w:rsid w:val="00A5762C"/>
    <w:rsid w:val="00A600FC"/>
    <w:rsid w:val="00A60262"/>
    <w:rsid w:val="00A60BCA"/>
    <w:rsid w:val="00A638AA"/>
    <w:rsid w:val="00A638DA"/>
    <w:rsid w:val="00A65A66"/>
    <w:rsid w:val="00A65B41"/>
    <w:rsid w:val="00A65E00"/>
    <w:rsid w:val="00A66A78"/>
    <w:rsid w:val="00A67097"/>
    <w:rsid w:val="00A70D7A"/>
    <w:rsid w:val="00A71274"/>
    <w:rsid w:val="00A71C74"/>
    <w:rsid w:val="00A72892"/>
    <w:rsid w:val="00A7436E"/>
    <w:rsid w:val="00A74E96"/>
    <w:rsid w:val="00A75466"/>
    <w:rsid w:val="00A75A8E"/>
    <w:rsid w:val="00A7628E"/>
    <w:rsid w:val="00A80469"/>
    <w:rsid w:val="00A824DD"/>
    <w:rsid w:val="00A83676"/>
    <w:rsid w:val="00A83B7B"/>
    <w:rsid w:val="00A84274"/>
    <w:rsid w:val="00A850F3"/>
    <w:rsid w:val="00A864E3"/>
    <w:rsid w:val="00A86709"/>
    <w:rsid w:val="00A86782"/>
    <w:rsid w:val="00A86D25"/>
    <w:rsid w:val="00A86F3B"/>
    <w:rsid w:val="00A8770E"/>
    <w:rsid w:val="00A9336A"/>
    <w:rsid w:val="00A93BBB"/>
    <w:rsid w:val="00A93BD1"/>
    <w:rsid w:val="00A94574"/>
    <w:rsid w:val="00A95936"/>
    <w:rsid w:val="00A96265"/>
    <w:rsid w:val="00A97084"/>
    <w:rsid w:val="00A97806"/>
    <w:rsid w:val="00AA1C2C"/>
    <w:rsid w:val="00AA35F6"/>
    <w:rsid w:val="00AA46A2"/>
    <w:rsid w:val="00AA495C"/>
    <w:rsid w:val="00AA656D"/>
    <w:rsid w:val="00AA65CA"/>
    <w:rsid w:val="00AA667C"/>
    <w:rsid w:val="00AA6E91"/>
    <w:rsid w:val="00AA7439"/>
    <w:rsid w:val="00AA747F"/>
    <w:rsid w:val="00AB047E"/>
    <w:rsid w:val="00AB0B0A"/>
    <w:rsid w:val="00AB0BB7"/>
    <w:rsid w:val="00AB22C6"/>
    <w:rsid w:val="00AB2AD0"/>
    <w:rsid w:val="00AB360C"/>
    <w:rsid w:val="00AB490E"/>
    <w:rsid w:val="00AB4C51"/>
    <w:rsid w:val="00AB67FC"/>
    <w:rsid w:val="00AC00F2"/>
    <w:rsid w:val="00AC2F06"/>
    <w:rsid w:val="00AC31B5"/>
    <w:rsid w:val="00AC3797"/>
    <w:rsid w:val="00AC4B78"/>
    <w:rsid w:val="00AC4EA1"/>
    <w:rsid w:val="00AC5381"/>
    <w:rsid w:val="00AC5920"/>
    <w:rsid w:val="00AD0E65"/>
    <w:rsid w:val="00AD164C"/>
    <w:rsid w:val="00AD2BF2"/>
    <w:rsid w:val="00AD4E90"/>
    <w:rsid w:val="00AD5422"/>
    <w:rsid w:val="00AE00AC"/>
    <w:rsid w:val="00AE18D8"/>
    <w:rsid w:val="00AE4179"/>
    <w:rsid w:val="00AE4425"/>
    <w:rsid w:val="00AE4FBE"/>
    <w:rsid w:val="00AE650F"/>
    <w:rsid w:val="00AE6555"/>
    <w:rsid w:val="00AE7D16"/>
    <w:rsid w:val="00AF0DC2"/>
    <w:rsid w:val="00AF29C1"/>
    <w:rsid w:val="00AF4BB0"/>
    <w:rsid w:val="00AF4CAA"/>
    <w:rsid w:val="00AF571A"/>
    <w:rsid w:val="00AF59C0"/>
    <w:rsid w:val="00AF60A0"/>
    <w:rsid w:val="00AF67FC"/>
    <w:rsid w:val="00AF7DF5"/>
    <w:rsid w:val="00B006E5"/>
    <w:rsid w:val="00B01108"/>
    <w:rsid w:val="00B024C2"/>
    <w:rsid w:val="00B07700"/>
    <w:rsid w:val="00B104AD"/>
    <w:rsid w:val="00B13921"/>
    <w:rsid w:val="00B14B00"/>
    <w:rsid w:val="00B1528C"/>
    <w:rsid w:val="00B16ACD"/>
    <w:rsid w:val="00B21487"/>
    <w:rsid w:val="00B232D1"/>
    <w:rsid w:val="00B24DB5"/>
    <w:rsid w:val="00B2516C"/>
    <w:rsid w:val="00B26578"/>
    <w:rsid w:val="00B2669C"/>
    <w:rsid w:val="00B30F64"/>
    <w:rsid w:val="00B31F9E"/>
    <w:rsid w:val="00B3268F"/>
    <w:rsid w:val="00B32C2C"/>
    <w:rsid w:val="00B33A1A"/>
    <w:rsid w:val="00B33B1D"/>
    <w:rsid w:val="00B33E6C"/>
    <w:rsid w:val="00B371CC"/>
    <w:rsid w:val="00B41CD9"/>
    <w:rsid w:val="00B427E6"/>
    <w:rsid w:val="00B428A6"/>
    <w:rsid w:val="00B43E1F"/>
    <w:rsid w:val="00B45FBC"/>
    <w:rsid w:val="00B47959"/>
    <w:rsid w:val="00B47D2C"/>
    <w:rsid w:val="00B50B3F"/>
    <w:rsid w:val="00B51A7D"/>
    <w:rsid w:val="00B51CC2"/>
    <w:rsid w:val="00B535C2"/>
    <w:rsid w:val="00B53D04"/>
    <w:rsid w:val="00B53F0A"/>
    <w:rsid w:val="00B55544"/>
    <w:rsid w:val="00B567E8"/>
    <w:rsid w:val="00B6093D"/>
    <w:rsid w:val="00B6113C"/>
    <w:rsid w:val="00B61C39"/>
    <w:rsid w:val="00B642FC"/>
    <w:rsid w:val="00B64D26"/>
    <w:rsid w:val="00B64FBB"/>
    <w:rsid w:val="00B6778B"/>
    <w:rsid w:val="00B70E22"/>
    <w:rsid w:val="00B774CB"/>
    <w:rsid w:val="00B77AEE"/>
    <w:rsid w:val="00B80402"/>
    <w:rsid w:val="00B80B9A"/>
    <w:rsid w:val="00B830B7"/>
    <w:rsid w:val="00B848EA"/>
    <w:rsid w:val="00B84B2B"/>
    <w:rsid w:val="00B84D3C"/>
    <w:rsid w:val="00B8573D"/>
    <w:rsid w:val="00B86469"/>
    <w:rsid w:val="00B87909"/>
    <w:rsid w:val="00B90500"/>
    <w:rsid w:val="00B9176C"/>
    <w:rsid w:val="00B935A4"/>
    <w:rsid w:val="00B96FF9"/>
    <w:rsid w:val="00BA1827"/>
    <w:rsid w:val="00BA2A18"/>
    <w:rsid w:val="00BA51D1"/>
    <w:rsid w:val="00BA561A"/>
    <w:rsid w:val="00BA5D12"/>
    <w:rsid w:val="00BB07D4"/>
    <w:rsid w:val="00BB0DC6"/>
    <w:rsid w:val="00BB15E4"/>
    <w:rsid w:val="00BB1C78"/>
    <w:rsid w:val="00BB1E19"/>
    <w:rsid w:val="00BB21D1"/>
    <w:rsid w:val="00BB32F2"/>
    <w:rsid w:val="00BB4338"/>
    <w:rsid w:val="00BB51ED"/>
    <w:rsid w:val="00BB6C0E"/>
    <w:rsid w:val="00BB7B38"/>
    <w:rsid w:val="00BC11E5"/>
    <w:rsid w:val="00BC2808"/>
    <w:rsid w:val="00BC4BC6"/>
    <w:rsid w:val="00BC52FD"/>
    <w:rsid w:val="00BC6E62"/>
    <w:rsid w:val="00BC7443"/>
    <w:rsid w:val="00BC7E18"/>
    <w:rsid w:val="00BD0648"/>
    <w:rsid w:val="00BD1040"/>
    <w:rsid w:val="00BD34AA"/>
    <w:rsid w:val="00BD6B20"/>
    <w:rsid w:val="00BE0C44"/>
    <w:rsid w:val="00BE0CE1"/>
    <w:rsid w:val="00BE1648"/>
    <w:rsid w:val="00BE1B8B"/>
    <w:rsid w:val="00BE2079"/>
    <w:rsid w:val="00BE2A18"/>
    <w:rsid w:val="00BE2C01"/>
    <w:rsid w:val="00BE41EC"/>
    <w:rsid w:val="00BE4C27"/>
    <w:rsid w:val="00BE5433"/>
    <w:rsid w:val="00BE56FB"/>
    <w:rsid w:val="00BE5E6D"/>
    <w:rsid w:val="00BE7C37"/>
    <w:rsid w:val="00BF3DDE"/>
    <w:rsid w:val="00BF542E"/>
    <w:rsid w:val="00BF6589"/>
    <w:rsid w:val="00BF6F7F"/>
    <w:rsid w:val="00C00647"/>
    <w:rsid w:val="00C02764"/>
    <w:rsid w:val="00C02E5A"/>
    <w:rsid w:val="00C02EA9"/>
    <w:rsid w:val="00C03A5B"/>
    <w:rsid w:val="00C04CEF"/>
    <w:rsid w:val="00C04F68"/>
    <w:rsid w:val="00C0662F"/>
    <w:rsid w:val="00C06A63"/>
    <w:rsid w:val="00C06F32"/>
    <w:rsid w:val="00C11943"/>
    <w:rsid w:val="00C12E96"/>
    <w:rsid w:val="00C1453A"/>
    <w:rsid w:val="00C14763"/>
    <w:rsid w:val="00C15431"/>
    <w:rsid w:val="00C16141"/>
    <w:rsid w:val="00C17BCC"/>
    <w:rsid w:val="00C23287"/>
    <w:rsid w:val="00C2363F"/>
    <w:rsid w:val="00C236C8"/>
    <w:rsid w:val="00C253CC"/>
    <w:rsid w:val="00C260B1"/>
    <w:rsid w:val="00C26341"/>
    <w:rsid w:val="00C2692D"/>
    <w:rsid w:val="00C26E56"/>
    <w:rsid w:val="00C31406"/>
    <w:rsid w:val="00C31890"/>
    <w:rsid w:val="00C32EE3"/>
    <w:rsid w:val="00C36DDD"/>
    <w:rsid w:val="00C37194"/>
    <w:rsid w:val="00C40637"/>
    <w:rsid w:val="00C40F6C"/>
    <w:rsid w:val="00C42396"/>
    <w:rsid w:val="00C44426"/>
    <w:rsid w:val="00C445F3"/>
    <w:rsid w:val="00C451F4"/>
    <w:rsid w:val="00C45EB1"/>
    <w:rsid w:val="00C53EE6"/>
    <w:rsid w:val="00C54A3A"/>
    <w:rsid w:val="00C55566"/>
    <w:rsid w:val="00C56448"/>
    <w:rsid w:val="00C57627"/>
    <w:rsid w:val="00C62D3F"/>
    <w:rsid w:val="00C634B4"/>
    <w:rsid w:val="00C64DCA"/>
    <w:rsid w:val="00C667BE"/>
    <w:rsid w:val="00C6766B"/>
    <w:rsid w:val="00C67B03"/>
    <w:rsid w:val="00C72223"/>
    <w:rsid w:val="00C74190"/>
    <w:rsid w:val="00C76417"/>
    <w:rsid w:val="00C7726F"/>
    <w:rsid w:val="00C823AA"/>
    <w:rsid w:val="00C823DA"/>
    <w:rsid w:val="00C8259F"/>
    <w:rsid w:val="00C82746"/>
    <w:rsid w:val="00C8312F"/>
    <w:rsid w:val="00C841A5"/>
    <w:rsid w:val="00C84B45"/>
    <w:rsid w:val="00C84C47"/>
    <w:rsid w:val="00C84D68"/>
    <w:rsid w:val="00C858A4"/>
    <w:rsid w:val="00C86AFA"/>
    <w:rsid w:val="00C87CAF"/>
    <w:rsid w:val="00C903A2"/>
    <w:rsid w:val="00C931C0"/>
    <w:rsid w:val="00C94FC2"/>
    <w:rsid w:val="00C973C1"/>
    <w:rsid w:val="00CA07E7"/>
    <w:rsid w:val="00CA0A12"/>
    <w:rsid w:val="00CA279B"/>
    <w:rsid w:val="00CA5373"/>
    <w:rsid w:val="00CB18D0"/>
    <w:rsid w:val="00CB1C8A"/>
    <w:rsid w:val="00CB24F5"/>
    <w:rsid w:val="00CB2663"/>
    <w:rsid w:val="00CB27C1"/>
    <w:rsid w:val="00CB3BBE"/>
    <w:rsid w:val="00CB55FA"/>
    <w:rsid w:val="00CB59E9"/>
    <w:rsid w:val="00CC0177"/>
    <w:rsid w:val="00CC0D6A"/>
    <w:rsid w:val="00CC0E00"/>
    <w:rsid w:val="00CC3831"/>
    <w:rsid w:val="00CC3E3D"/>
    <w:rsid w:val="00CC519B"/>
    <w:rsid w:val="00CD12C1"/>
    <w:rsid w:val="00CD214E"/>
    <w:rsid w:val="00CD3B03"/>
    <w:rsid w:val="00CD46FA"/>
    <w:rsid w:val="00CD5973"/>
    <w:rsid w:val="00CD7A90"/>
    <w:rsid w:val="00CE31A6"/>
    <w:rsid w:val="00CE6E4B"/>
    <w:rsid w:val="00CE726E"/>
    <w:rsid w:val="00CF09AA"/>
    <w:rsid w:val="00CF18B6"/>
    <w:rsid w:val="00CF364D"/>
    <w:rsid w:val="00CF38A4"/>
    <w:rsid w:val="00CF38B7"/>
    <w:rsid w:val="00CF4813"/>
    <w:rsid w:val="00CF5233"/>
    <w:rsid w:val="00D029B8"/>
    <w:rsid w:val="00D02F60"/>
    <w:rsid w:val="00D03B92"/>
    <w:rsid w:val="00D0464E"/>
    <w:rsid w:val="00D04A96"/>
    <w:rsid w:val="00D06E35"/>
    <w:rsid w:val="00D07A7B"/>
    <w:rsid w:val="00D10AF2"/>
    <w:rsid w:val="00D10DA0"/>
    <w:rsid w:val="00D10E06"/>
    <w:rsid w:val="00D11745"/>
    <w:rsid w:val="00D15197"/>
    <w:rsid w:val="00D158BA"/>
    <w:rsid w:val="00D16820"/>
    <w:rsid w:val="00D169C8"/>
    <w:rsid w:val="00D1793F"/>
    <w:rsid w:val="00D22AF5"/>
    <w:rsid w:val="00D230A6"/>
    <w:rsid w:val="00D23471"/>
    <w:rsid w:val="00D235EA"/>
    <w:rsid w:val="00D247A9"/>
    <w:rsid w:val="00D266D3"/>
    <w:rsid w:val="00D30035"/>
    <w:rsid w:val="00D32721"/>
    <w:rsid w:val="00D328DC"/>
    <w:rsid w:val="00D33387"/>
    <w:rsid w:val="00D36E0D"/>
    <w:rsid w:val="00D402FB"/>
    <w:rsid w:val="00D4037D"/>
    <w:rsid w:val="00D470B9"/>
    <w:rsid w:val="00D47D7A"/>
    <w:rsid w:val="00D50ABD"/>
    <w:rsid w:val="00D5382C"/>
    <w:rsid w:val="00D55290"/>
    <w:rsid w:val="00D56F50"/>
    <w:rsid w:val="00D57791"/>
    <w:rsid w:val="00D60172"/>
    <w:rsid w:val="00D6046A"/>
    <w:rsid w:val="00D62870"/>
    <w:rsid w:val="00D655D9"/>
    <w:rsid w:val="00D65872"/>
    <w:rsid w:val="00D676F3"/>
    <w:rsid w:val="00D67FC3"/>
    <w:rsid w:val="00D70492"/>
    <w:rsid w:val="00D70EF5"/>
    <w:rsid w:val="00D71024"/>
    <w:rsid w:val="00D71A25"/>
    <w:rsid w:val="00D71FCF"/>
    <w:rsid w:val="00D723DA"/>
    <w:rsid w:val="00D72A54"/>
    <w:rsid w:val="00D72CC1"/>
    <w:rsid w:val="00D73835"/>
    <w:rsid w:val="00D74C49"/>
    <w:rsid w:val="00D76EC9"/>
    <w:rsid w:val="00D807B5"/>
    <w:rsid w:val="00D80DC1"/>
    <w:rsid w:val="00D80E7D"/>
    <w:rsid w:val="00D81397"/>
    <w:rsid w:val="00D820F6"/>
    <w:rsid w:val="00D82DC2"/>
    <w:rsid w:val="00D848B9"/>
    <w:rsid w:val="00D85D24"/>
    <w:rsid w:val="00D90E69"/>
    <w:rsid w:val="00D91368"/>
    <w:rsid w:val="00D93106"/>
    <w:rsid w:val="00D933E9"/>
    <w:rsid w:val="00D93EF5"/>
    <w:rsid w:val="00D9505D"/>
    <w:rsid w:val="00D953D0"/>
    <w:rsid w:val="00D959F5"/>
    <w:rsid w:val="00D96884"/>
    <w:rsid w:val="00D96C34"/>
    <w:rsid w:val="00DA0566"/>
    <w:rsid w:val="00DA0599"/>
    <w:rsid w:val="00DA3FDD"/>
    <w:rsid w:val="00DA49C5"/>
    <w:rsid w:val="00DA5201"/>
    <w:rsid w:val="00DA7017"/>
    <w:rsid w:val="00DA7028"/>
    <w:rsid w:val="00DB1AD2"/>
    <w:rsid w:val="00DB27AC"/>
    <w:rsid w:val="00DB2B58"/>
    <w:rsid w:val="00DB5206"/>
    <w:rsid w:val="00DB6276"/>
    <w:rsid w:val="00DB63F5"/>
    <w:rsid w:val="00DC1C6B"/>
    <w:rsid w:val="00DC2959"/>
    <w:rsid w:val="00DC2C2E"/>
    <w:rsid w:val="00DC4AF0"/>
    <w:rsid w:val="00DC7886"/>
    <w:rsid w:val="00DD0CF2"/>
    <w:rsid w:val="00DD3230"/>
    <w:rsid w:val="00DD4532"/>
    <w:rsid w:val="00DD51CD"/>
    <w:rsid w:val="00DD6FAB"/>
    <w:rsid w:val="00DE1554"/>
    <w:rsid w:val="00DE22C5"/>
    <w:rsid w:val="00DE24CC"/>
    <w:rsid w:val="00DE2901"/>
    <w:rsid w:val="00DE4E60"/>
    <w:rsid w:val="00DE590F"/>
    <w:rsid w:val="00DE7DC1"/>
    <w:rsid w:val="00DF091C"/>
    <w:rsid w:val="00DF1C81"/>
    <w:rsid w:val="00DF3F7E"/>
    <w:rsid w:val="00DF6E6A"/>
    <w:rsid w:val="00DF7648"/>
    <w:rsid w:val="00E00E29"/>
    <w:rsid w:val="00E028FC"/>
    <w:rsid w:val="00E02BAB"/>
    <w:rsid w:val="00E02C2D"/>
    <w:rsid w:val="00E04CEB"/>
    <w:rsid w:val="00E060BC"/>
    <w:rsid w:val="00E11420"/>
    <w:rsid w:val="00E132FB"/>
    <w:rsid w:val="00E13BFF"/>
    <w:rsid w:val="00E13DBB"/>
    <w:rsid w:val="00E13FC0"/>
    <w:rsid w:val="00E14BBF"/>
    <w:rsid w:val="00E16BC7"/>
    <w:rsid w:val="00E170B7"/>
    <w:rsid w:val="00E177DD"/>
    <w:rsid w:val="00E20900"/>
    <w:rsid w:val="00E20C7F"/>
    <w:rsid w:val="00E2396E"/>
    <w:rsid w:val="00E24728"/>
    <w:rsid w:val="00E276AC"/>
    <w:rsid w:val="00E33B99"/>
    <w:rsid w:val="00E34A35"/>
    <w:rsid w:val="00E359E7"/>
    <w:rsid w:val="00E37C2F"/>
    <w:rsid w:val="00E40E2C"/>
    <w:rsid w:val="00E41C28"/>
    <w:rsid w:val="00E46308"/>
    <w:rsid w:val="00E51476"/>
    <w:rsid w:val="00E51E17"/>
    <w:rsid w:val="00E52DAB"/>
    <w:rsid w:val="00E539B0"/>
    <w:rsid w:val="00E54C05"/>
    <w:rsid w:val="00E55994"/>
    <w:rsid w:val="00E575CC"/>
    <w:rsid w:val="00E60441"/>
    <w:rsid w:val="00E60606"/>
    <w:rsid w:val="00E60C66"/>
    <w:rsid w:val="00E6164D"/>
    <w:rsid w:val="00E618C9"/>
    <w:rsid w:val="00E61B73"/>
    <w:rsid w:val="00E62774"/>
    <w:rsid w:val="00E629BB"/>
    <w:rsid w:val="00E6307C"/>
    <w:rsid w:val="00E636FA"/>
    <w:rsid w:val="00E642BB"/>
    <w:rsid w:val="00E64A43"/>
    <w:rsid w:val="00E6675D"/>
    <w:rsid w:val="00E66AC6"/>
    <w:rsid w:val="00E66C50"/>
    <w:rsid w:val="00E679D3"/>
    <w:rsid w:val="00E71208"/>
    <w:rsid w:val="00E71444"/>
    <w:rsid w:val="00E71C91"/>
    <w:rsid w:val="00E720A1"/>
    <w:rsid w:val="00E73DB0"/>
    <w:rsid w:val="00E75706"/>
    <w:rsid w:val="00E75DDA"/>
    <w:rsid w:val="00E773E8"/>
    <w:rsid w:val="00E83ADD"/>
    <w:rsid w:val="00E83E56"/>
    <w:rsid w:val="00E84353"/>
    <w:rsid w:val="00E84F38"/>
    <w:rsid w:val="00E85623"/>
    <w:rsid w:val="00E85AE9"/>
    <w:rsid w:val="00E87441"/>
    <w:rsid w:val="00E90382"/>
    <w:rsid w:val="00E91FAE"/>
    <w:rsid w:val="00E928A3"/>
    <w:rsid w:val="00E95DE7"/>
    <w:rsid w:val="00E968C5"/>
    <w:rsid w:val="00E96E3F"/>
    <w:rsid w:val="00EA0968"/>
    <w:rsid w:val="00EA0B75"/>
    <w:rsid w:val="00EA270C"/>
    <w:rsid w:val="00EA4974"/>
    <w:rsid w:val="00EA532E"/>
    <w:rsid w:val="00EB06D9"/>
    <w:rsid w:val="00EB192B"/>
    <w:rsid w:val="00EB19ED"/>
    <w:rsid w:val="00EB1CAB"/>
    <w:rsid w:val="00EB43E2"/>
    <w:rsid w:val="00EB490A"/>
    <w:rsid w:val="00EC0F5A"/>
    <w:rsid w:val="00EC14CA"/>
    <w:rsid w:val="00EC4265"/>
    <w:rsid w:val="00EC46A4"/>
    <w:rsid w:val="00EC4CEB"/>
    <w:rsid w:val="00EC5049"/>
    <w:rsid w:val="00EC659E"/>
    <w:rsid w:val="00ED2072"/>
    <w:rsid w:val="00ED2AE0"/>
    <w:rsid w:val="00ED3805"/>
    <w:rsid w:val="00ED4DC8"/>
    <w:rsid w:val="00ED5553"/>
    <w:rsid w:val="00ED5E36"/>
    <w:rsid w:val="00ED6961"/>
    <w:rsid w:val="00EE0F89"/>
    <w:rsid w:val="00EE1DA3"/>
    <w:rsid w:val="00EE3EFB"/>
    <w:rsid w:val="00EE5FAC"/>
    <w:rsid w:val="00EF0B96"/>
    <w:rsid w:val="00EF3486"/>
    <w:rsid w:val="00EF47AF"/>
    <w:rsid w:val="00EF53B6"/>
    <w:rsid w:val="00EF560B"/>
    <w:rsid w:val="00EF5EAB"/>
    <w:rsid w:val="00F00B73"/>
    <w:rsid w:val="00F015D3"/>
    <w:rsid w:val="00F03C63"/>
    <w:rsid w:val="00F0406F"/>
    <w:rsid w:val="00F06493"/>
    <w:rsid w:val="00F1088D"/>
    <w:rsid w:val="00F115CA"/>
    <w:rsid w:val="00F14817"/>
    <w:rsid w:val="00F14EBA"/>
    <w:rsid w:val="00F1510F"/>
    <w:rsid w:val="00F1533A"/>
    <w:rsid w:val="00F15E5A"/>
    <w:rsid w:val="00F17F0A"/>
    <w:rsid w:val="00F218ED"/>
    <w:rsid w:val="00F2380B"/>
    <w:rsid w:val="00F252AF"/>
    <w:rsid w:val="00F26440"/>
    <w:rsid w:val="00F2668F"/>
    <w:rsid w:val="00F271F0"/>
    <w:rsid w:val="00F2742F"/>
    <w:rsid w:val="00F2753B"/>
    <w:rsid w:val="00F33F8B"/>
    <w:rsid w:val="00F340B2"/>
    <w:rsid w:val="00F3637D"/>
    <w:rsid w:val="00F37F18"/>
    <w:rsid w:val="00F40434"/>
    <w:rsid w:val="00F43390"/>
    <w:rsid w:val="00F443B2"/>
    <w:rsid w:val="00F443CE"/>
    <w:rsid w:val="00F44A5A"/>
    <w:rsid w:val="00F44BB2"/>
    <w:rsid w:val="00F44D4F"/>
    <w:rsid w:val="00F452B9"/>
    <w:rsid w:val="00F458D8"/>
    <w:rsid w:val="00F50237"/>
    <w:rsid w:val="00F5075C"/>
    <w:rsid w:val="00F5346C"/>
    <w:rsid w:val="00F53596"/>
    <w:rsid w:val="00F545D5"/>
    <w:rsid w:val="00F548D5"/>
    <w:rsid w:val="00F55BA8"/>
    <w:rsid w:val="00F55DB1"/>
    <w:rsid w:val="00F5619C"/>
    <w:rsid w:val="00F56ACA"/>
    <w:rsid w:val="00F600FE"/>
    <w:rsid w:val="00F62E4D"/>
    <w:rsid w:val="00F66B34"/>
    <w:rsid w:val="00F675B9"/>
    <w:rsid w:val="00F711C9"/>
    <w:rsid w:val="00F74C59"/>
    <w:rsid w:val="00F75C3A"/>
    <w:rsid w:val="00F76613"/>
    <w:rsid w:val="00F808D4"/>
    <w:rsid w:val="00F82A11"/>
    <w:rsid w:val="00F82E30"/>
    <w:rsid w:val="00F831CB"/>
    <w:rsid w:val="00F848A3"/>
    <w:rsid w:val="00F84ACF"/>
    <w:rsid w:val="00F85742"/>
    <w:rsid w:val="00F85BF8"/>
    <w:rsid w:val="00F871CE"/>
    <w:rsid w:val="00F87802"/>
    <w:rsid w:val="00F9020B"/>
    <w:rsid w:val="00F90672"/>
    <w:rsid w:val="00F92C0A"/>
    <w:rsid w:val="00F9415B"/>
    <w:rsid w:val="00FA04EC"/>
    <w:rsid w:val="00FA13C2"/>
    <w:rsid w:val="00FA474D"/>
    <w:rsid w:val="00FA7F91"/>
    <w:rsid w:val="00FB121C"/>
    <w:rsid w:val="00FB1CDD"/>
    <w:rsid w:val="00FB1FBF"/>
    <w:rsid w:val="00FB29FC"/>
    <w:rsid w:val="00FB2C2F"/>
    <w:rsid w:val="00FB3041"/>
    <w:rsid w:val="00FB305C"/>
    <w:rsid w:val="00FB41E3"/>
    <w:rsid w:val="00FB6693"/>
    <w:rsid w:val="00FC102B"/>
    <w:rsid w:val="00FC25E5"/>
    <w:rsid w:val="00FC2E3D"/>
    <w:rsid w:val="00FC3BDE"/>
    <w:rsid w:val="00FC4543"/>
    <w:rsid w:val="00FC6F54"/>
    <w:rsid w:val="00FD091D"/>
    <w:rsid w:val="00FD1DBE"/>
    <w:rsid w:val="00FD25A7"/>
    <w:rsid w:val="00FD27B6"/>
    <w:rsid w:val="00FD3689"/>
    <w:rsid w:val="00FD416B"/>
    <w:rsid w:val="00FD42A3"/>
    <w:rsid w:val="00FD6EA4"/>
    <w:rsid w:val="00FD7468"/>
    <w:rsid w:val="00FD7CE0"/>
    <w:rsid w:val="00FE0B3B"/>
    <w:rsid w:val="00FE1BE2"/>
    <w:rsid w:val="00FE2742"/>
    <w:rsid w:val="00FE6F69"/>
    <w:rsid w:val="00FE730A"/>
    <w:rsid w:val="00FF1DD7"/>
    <w:rsid w:val="00FF2556"/>
    <w:rsid w:val="00FF2EE9"/>
    <w:rsid w:val="00FF40BD"/>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D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17BA"/>
    <w:pPr>
      <w:spacing w:line="240" w:lineRule="auto"/>
    </w:pPr>
    <w:rPr>
      <w:rFonts w:ascii="Times New Roman" w:hAnsi="Times New Roman"/>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1D2D43"/>
    <w:pPr>
      <w:spacing w:line="240" w:lineRule="auto"/>
    </w:pPr>
    <w:rPr>
      <w:rFonts w:ascii="Times New Roman" w:eastAsiaTheme="minorEastAsia" w:hAnsi="Times New Roman" w:cs="Arial"/>
      <w:szCs w:val="20"/>
    </w:rPr>
  </w:style>
  <w:style w:type="character" w:styleId="Hipercze">
    <w:name w:val="Hyperlink"/>
    <w:basedOn w:val="Domylnaczcionkaakapitu"/>
    <w:uiPriority w:val="99"/>
    <w:semiHidden/>
    <w:unhideWhenUsed/>
    <w:rsid w:val="000F1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8315">
      <w:bodyDiv w:val="1"/>
      <w:marLeft w:val="0"/>
      <w:marRight w:val="0"/>
      <w:marTop w:val="0"/>
      <w:marBottom w:val="0"/>
      <w:divBdr>
        <w:top w:val="none" w:sz="0" w:space="0" w:color="auto"/>
        <w:left w:val="none" w:sz="0" w:space="0" w:color="auto"/>
        <w:bottom w:val="none" w:sz="0" w:space="0" w:color="auto"/>
        <w:right w:val="none" w:sz="0" w:space="0" w:color="auto"/>
      </w:divBdr>
    </w:div>
    <w:div w:id="909540065">
      <w:bodyDiv w:val="1"/>
      <w:marLeft w:val="0"/>
      <w:marRight w:val="0"/>
      <w:marTop w:val="0"/>
      <w:marBottom w:val="0"/>
      <w:divBdr>
        <w:top w:val="none" w:sz="0" w:space="0" w:color="auto"/>
        <w:left w:val="none" w:sz="0" w:space="0" w:color="auto"/>
        <w:bottom w:val="none" w:sz="0" w:space="0" w:color="auto"/>
        <w:right w:val="none" w:sz="0" w:space="0" w:color="auto"/>
      </w:divBdr>
    </w:div>
    <w:div w:id="1125734369">
      <w:bodyDiv w:val="1"/>
      <w:marLeft w:val="0"/>
      <w:marRight w:val="0"/>
      <w:marTop w:val="0"/>
      <w:marBottom w:val="0"/>
      <w:divBdr>
        <w:top w:val="none" w:sz="0" w:space="0" w:color="auto"/>
        <w:left w:val="none" w:sz="0" w:space="0" w:color="auto"/>
        <w:bottom w:val="none" w:sz="0" w:space="0" w:color="auto"/>
        <w:right w:val="none" w:sz="0" w:space="0" w:color="auto"/>
      </w:divBdr>
    </w:div>
    <w:div w:id="1156803941">
      <w:bodyDiv w:val="1"/>
      <w:marLeft w:val="0"/>
      <w:marRight w:val="0"/>
      <w:marTop w:val="0"/>
      <w:marBottom w:val="0"/>
      <w:divBdr>
        <w:top w:val="none" w:sz="0" w:space="0" w:color="auto"/>
        <w:left w:val="none" w:sz="0" w:space="0" w:color="auto"/>
        <w:bottom w:val="none" w:sz="0" w:space="0" w:color="auto"/>
        <w:right w:val="none" w:sz="0" w:space="0" w:color="auto"/>
      </w:divBdr>
    </w:div>
    <w:div w:id="1196239550">
      <w:bodyDiv w:val="1"/>
      <w:marLeft w:val="0"/>
      <w:marRight w:val="0"/>
      <w:marTop w:val="0"/>
      <w:marBottom w:val="0"/>
      <w:divBdr>
        <w:top w:val="none" w:sz="0" w:space="0" w:color="auto"/>
        <w:left w:val="none" w:sz="0" w:space="0" w:color="auto"/>
        <w:bottom w:val="none" w:sz="0" w:space="0" w:color="auto"/>
        <w:right w:val="none" w:sz="0" w:space="0" w:color="auto"/>
      </w:divBdr>
    </w:div>
    <w:div w:id="1654946444">
      <w:bodyDiv w:val="1"/>
      <w:marLeft w:val="0"/>
      <w:marRight w:val="0"/>
      <w:marTop w:val="0"/>
      <w:marBottom w:val="0"/>
      <w:divBdr>
        <w:top w:val="none" w:sz="0" w:space="0" w:color="auto"/>
        <w:left w:val="none" w:sz="0" w:space="0" w:color="auto"/>
        <w:bottom w:val="none" w:sz="0" w:space="0" w:color="auto"/>
        <w:right w:val="none" w:sz="0" w:space="0" w:color="auto"/>
      </w:divBdr>
    </w:div>
    <w:div w:id="17245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rychter@mi.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53DF1087DC40C698EEB4390A15CEF6"/>
        <w:category>
          <w:name w:val="Ogólne"/>
          <w:gallery w:val="placeholder"/>
        </w:category>
        <w:types>
          <w:type w:val="bbPlcHdr"/>
        </w:types>
        <w:behaviors>
          <w:behavior w:val="content"/>
        </w:behaviors>
        <w:guid w:val="{415AC2EF-9C57-47B3-9163-35866C943D72}"/>
      </w:docPartPr>
      <w:docPartBody>
        <w:p w:rsidR="00113FD6" w:rsidRDefault="00C502CB" w:rsidP="00C502CB">
          <w:pPr>
            <w:pStyle w:val="0553DF1087DC40C698EEB4390A15CEF6"/>
          </w:pPr>
          <w:r w:rsidRPr="008D2484">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CB"/>
    <w:rsid w:val="00004378"/>
    <w:rsid w:val="000A6E12"/>
    <w:rsid w:val="000D4D86"/>
    <w:rsid w:val="00113FD6"/>
    <w:rsid w:val="001238B8"/>
    <w:rsid w:val="00132EDA"/>
    <w:rsid w:val="001B14FB"/>
    <w:rsid w:val="001B50C3"/>
    <w:rsid w:val="001E4FA9"/>
    <w:rsid w:val="0020138E"/>
    <w:rsid w:val="00252B1D"/>
    <w:rsid w:val="002611DB"/>
    <w:rsid w:val="00295827"/>
    <w:rsid w:val="00383785"/>
    <w:rsid w:val="00456998"/>
    <w:rsid w:val="004747CC"/>
    <w:rsid w:val="00560D67"/>
    <w:rsid w:val="0066621E"/>
    <w:rsid w:val="006747A0"/>
    <w:rsid w:val="00695066"/>
    <w:rsid w:val="006D269D"/>
    <w:rsid w:val="007D341A"/>
    <w:rsid w:val="008028A8"/>
    <w:rsid w:val="008F5124"/>
    <w:rsid w:val="00A148D5"/>
    <w:rsid w:val="00AD1FE1"/>
    <w:rsid w:val="00B03734"/>
    <w:rsid w:val="00B268C5"/>
    <w:rsid w:val="00B5377B"/>
    <w:rsid w:val="00C502CB"/>
    <w:rsid w:val="00D7020D"/>
    <w:rsid w:val="00D73DB7"/>
    <w:rsid w:val="00D94062"/>
    <w:rsid w:val="00D97336"/>
    <w:rsid w:val="00DC25B6"/>
    <w:rsid w:val="00E00BF4"/>
    <w:rsid w:val="00F1729F"/>
    <w:rsid w:val="00F40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502CB"/>
    <w:rPr>
      <w:color w:val="808080"/>
    </w:rPr>
  </w:style>
  <w:style w:type="paragraph" w:customStyle="1" w:styleId="0553DF1087DC40C698EEB4390A15CEF6">
    <w:name w:val="0553DF1087DC40C698EEB4390A15CEF6"/>
    <w:rsid w:val="00C50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AF0060-CDE9-4DC4-B401-B05D1AB7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3026</Words>
  <Characters>18158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2024-05-31T06:11:00Z</dcterms:created>
  <dcterms:modified xsi:type="dcterms:W3CDTF">2024-05-31T06:15:00Z</dcterms:modified>
  <cp:category/>
</cp:core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