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  <w:noProof/>
          <w:lang w:eastAsia="pl-PL"/>
        </w:rPr>
        <w:drawing>
          <wp:inline distT="0" distB="0" distL="0" distR="0" wp14:anchorId="32677C16" wp14:editId="47102937">
            <wp:extent cx="5683910" cy="943559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187" cy="9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  <w:b/>
        </w:rPr>
      </w:pPr>
      <w:r w:rsidRPr="00E7765B">
        <w:rPr>
          <w:rFonts w:ascii="Arial" w:hAnsi="Arial" w:cs="Arial"/>
          <w:b/>
        </w:rPr>
        <w:t>Konsultacje krajowych aktów prawnych i ogłoszone akty prawne w Dzienniku Ustaw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  <w:b/>
        </w:rPr>
      </w:pPr>
      <w:r w:rsidRPr="00E7765B">
        <w:rPr>
          <w:rFonts w:ascii="Arial" w:hAnsi="Arial" w:cs="Arial"/>
          <w:b/>
        </w:rPr>
        <w:t>(monitoring legislacji ZPPM)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  <w:b/>
        </w:rPr>
        <w:t>w okresie od 22 do 28 lipca 2024 roku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>Raport na dzień 29 lipca 2024 roku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</w:p>
    <w:p w:rsidR="00086E10" w:rsidRPr="00E7765B" w:rsidRDefault="00086E10" w:rsidP="00E7765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E7765B">
        <w:rPr>
          <w:rFonts w:ascii="Arial" w:hAnsi="Arial" w:cs="Arial"/>
          <w:b/>
          <w:u w:val="single"/>
        </w:rPr>
        <w:t>Projekty aktów prawnych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 xml:space="preserve">W omawianym okresie </w:t>
      </w:r>
      <w:r w:rsidRPr="00E7765B">
        <w:rPr>
          <w:rFonts w:ascii="Arial" w:eastAsia="Calibri" w:hAnsi="Arial" w:cs="Arial"/>
          <w:bCs/>
        </w:rPr>
        <w:t>Rządowe Centrum Legislacji opublikowało 2 projekty ustaw oraz</w:t>
      </w:r>
      <w:r w:rsidRPr="00E7765B">
        <w:rPr>
          <w:rFonts w:ascii="Arial" w:hAnsi="Arial" w:cs="Arial"/>
        </w:rPr>
        <w:t xml:space="preserve"> 19 projektów rozporządzeń Rady Ministrów, Prezesa Rady Ministrów oraz poszczególnych Ministrów.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 xml:space="preserve">Przeprowadzono konsultacje 2 projektów rozporządzeń dotyczących podmiotów członkowskich (pracodawcy, przedsiębiorcy, JST) zrzeszonych w Związku. 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>Do konsultacji przekazane zostały następujące projekty: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>Projekty rozporządzeń:</w:t>
      </w:r>
    </w:p>
    <w:p w:rsidR="00021EF0" w:rsidRPr="00E7765B" w:rsidRDefault="00021EF0" w:rsidP="00E7765B">
      <w:pPr>
        <w:spacing w:after="0"/>
        <w:jc w:val="both"/>
        <w:rPr>
          <w:rFonts w:ascii="Arial" w:hAnsi="Arial" w:cs="Arial"/>
        </w:rPr>
      </w:pPr>
    </w:p>
    <w:p w:rsidR="00086E10" w:rsidRPr="00E7765B" w:rsidRDefault="00A961E8" w:rsidP="00E7765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  <w:b/>
          <w:u w:val="single"/>
          <w:shd w:val="clear" w:color="auto" w:fill="FFFFFF"/>
        </w:rPr>
        <w:t>projekt rozporządzenia Ministra Klimatu i Środowiska w sprawie zmiany wielkości udziału ilościowego sumy energii elektrycznej wynikającej z umorzonych świadectw pochodzenia potwierdzających wytworzenie energii elektrycznej z odnawialnych źródeł energii w latach 2025–2027 (numer z wykazu 1215)</w:t>
      </w:r>
      <w:r w:rsidRPr="00E7765B">
        <w:rPr>
          <w:rFonts w:ascii="Arial" w:hAnsi="Arial" w:cs="Arial"/>
        </w:rPr>
        <w:t>.</w:t>
      </w:r>
    </w:p>
    <w:p w:rsidR="00A961E8" w:rsidRPr="00E7765B" w:rsidRDefault="00A961E8" w:rsidP="00E7765B">
      <w:pPr>
        <w:spacing w:after="0"/>
        <w:jc w:val="both"/>
        <w:rPr>
          <w:rFonts w:ascii="Arial" w:hAnsi="Arial" w:cs="Arial"/>
        </w:rPr>
      </w:pPr>
    </w:p>
    <w:p w:rsidR="00A961E8" w:rsidRPr="00A961E8" w:rsidRDefault="00A961E8" w:rsidP="00E7765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961E8">
        <w:rPr>
          <w:rFonts w:ascii="Arial" w:eastAsia="Times New Roman" w:hAnsi="Arial" w:cs="Arial"/>
          <w:lang w:eastAsia="pl-PL"/>
        </w:rPr>
        <w:t xml:space="preserve">System świadectw pochodzenia to jeden z trzech podstawowych systemów wsparcia odnawialnych źródeł energii, funkcjonujący obecnie w Polsce obok systemu taryf gwarantowanych i dopłat do cen rynkowych oraz systemu aukcyjnego. </w:t>
      </w:r>
    </w:p>
    <w:p w:rsidR="00A961E8" w:rsidRPr="00A961E8" w:rsidRDefault="00A961E8" w:rsidP="00E7765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961E8">
        <w:rPr>
          <w:rFonts w:ascii="Arial" w:eastAsia="Times New Roman" w:hAnsi="Arial" w:cs="Arial"/>
          <w:lang w:eastAsia="pl-PL"/>
        </w:rPr>
        <w:t>W latach poprzednich obowiązek uzyskania i umorzenia świadectw pochodzenia dla świadectw pochodzenia, o których mowa w art. 59 pkt 1 ustawy o OZE, tzw. zielonych certyfikatów był określony tylko w ujęciu rocznym i w 2024 r. wyniósł 5%, a dla świadectw pochodzenia, o których mowa w art. 59 pkt 2 tej ustawy, tzw. błękitnych certyfikatów wyniósł 0,5%. Projektodawca proponuje, aby procedowany projekt rozporządzenia określał poziom obowiązku dla lat 2025–2027, co ma na celu zbudowanie dłuższej niż jednoroczna perspektywa regulacji i tym samym zwiększenie poziomu bezpieczeństwa prawnego uczestników rynku zielonych certyfikatów.</w:t>
      </w:r>
    </w:p>
    <w:p w:rsidR="00A961E8" w:rsidRPr="00A961E8" w:rsidRDefault="00A961E8" w:rsidP="00E7765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961E8">
        <w:rPr>
          <w:rFonts w:ascii="Arial" w:eastAsia="Times New Roman" w:hAnsi="Arial" w:cs="Arial"/>
          <w:lang w:eastAsia="pl-PL"/>
        </w:rPr>
        <w:t>Zakłada się ustalenie obowiązku dla zielonych certyfikatów na poziomie: 12,5% w 2025 r., 12% w 2026 r. oraz 11,5% w 2027 r., a także utrzymanie obowiązku dla błękitnych certyfikatów na dotychczasowym poziomie (0,5%). Zaproponowany poziom obowiązku wynika z potrzeby zrównoważania popytu i podaży na przedmiotowe instrumenty w latach 2025–2027, przy utrzymaniu ich nadwyżki, która gwarantuje płynność rynku na poziomie, który zapewnia możliwość zakupu odpowiednio dużych wolumenów przez sprzedawców realizujących obowiązek ustawowy wynikający ze sprzedaży energii odbiorcom końcowym.</w:t>
      </w:r>
    </w:p>
    <w:p w:rsidR="00A961E8" w:rsidRPr="00A961E8" w:rsidRDefault="00A961E8" w:rsidP="00E7765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961E8">
        <w:rPr>
          <w:rFonts w:ascii="Arial" w:eastAsia="Times New Roman" w:hAnsi="Arial" w:cs="Arial"/>
          <w:lang w:eastAsia="pl-PL"/>
        </w:rPr>
        <w:lastRenderedPageBreak/>
        <w:t>Funkcjonowanie systemu: Od dnia 1 lipca 2016 r. wytwórcy energii w nowych instalacjach OZE utracili możliwość ubiegania się o zakwalifikowanie do systemu wsparcia opartego o świadectwa pochodzenia. Z kolei od 2020 r., partycypację w systemie sukcesywnie kończą instalacje, którym upłynął 15-letni okres wsparcia. Jednocześnie funkcjonujące w nim instalacje, zależnie od technologii i mocy zainstalowanej, mogą migrować do innych systemów wsparcia, tj. systemu FIT opartego na taryfach gwarantowanych, systemu FIP opartego o dopłaty do cen rynkowych lub systemu aukcyjnego. Z uwagi na powyższe, szacuje się, że w latach 2025–2027 z systemu wsparcia świadectw pochodzenia zostaną wycofane instalacje OZE odpowiadające za ok. 1 GW mocy zainstalowanej. Należy zatem wskazać, że podaż certyfikatów w najbliższych latach zacznie sukcesywnie spadać.</w:t>
      </w:r>
    </w:p>
    <w:p w:rsidR="00A961E8" w:rsidRPr="00A961E8" w:rsidRDefault="00A961E8" w:rsidP="00E7765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961E8">
        <w:rPr>
          <w:rFonts w:ascii="Arial" w:eastAsia="Times New Roman" w:hAnsi="Arial" w:cs="Arial"/>
          <w:lang w:eastAsia="pl-PL"/>
        </w:rPr>
        <w:t xml:space="preserve">Średnia cena roczna świadectw pochodzenia: W okresie od końca 2018 r. do połowy 2021 r. cena zielonych certyfikatów na rynku świadectw pochodzenia utrzymywała się na poziomie ok. 130–160 zł/MWh. W III kwartale 2021 r. rozpoczął się silny wzrost cen zielonych certyfikatów, które w październiku 2021 r. jednostkowo (na pojedynczych sesjach) osiągnęły pułap 300 zł/MWh, a więc maksymalny, biorąc pod uwagę wysokość opłaty zastępczej przewidzianej w ustawie o OZE. </w:t>
      </w:r>
    </w:p>
    <w:p w:rsidR="00A961E8" w:rsidRPr="00A961E8" w:rsidRDefault="00A961E8" w:rsidP="00E7765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961E8">
        <w:rPr>
          <w:rFonts w:ascii="Arial" w:eastAsia="Times New Roman" w:hAnsi="Arial" w:cs="Arial"/>
          <w:lang w:eastAsia="pl-PL"/>
        </w:rPr>
        <w:t>Pod koniec 2021 r. nastąpiło stopniowe obniżenie ich cen, a następnie ustabilizowanie tych cen na wyraźnie wyższym niż wcześniej poziomie (230–265 zł/MWh). Po korekcie cen o ok 100 zł/MWh odnotowanej w 2022 r., ceny w 2023 r. na poziomie ok. 200 zł/MWh utrzymały się do lipca tegoż roku. W sierpniu 2023 r. ceny spadły do poziomu poniżej 50 zł/MWh.</w:t>
      </w:r>
    </w:p>
    <w:p w:rsidR="00A961E8" w:rsidRPr="00A961E8" w:rsidRDefault="00A961E8" w:rsidP="00E7765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961E8">
        <w:rPr>
          <w:rFonts w:ascii="Arial" w:eastAsia="Times New Roman" w:hAnsi="Arial" w:cs="Arial"/>
          <w:lang w:eastAsia="pl-PL"/>
        </w:rPr>
        <w:t>Zakłada się, że wydanie proponowanej regulacji obejmującej perspektywę trzyletnią zwiększy poziom bezpieczeństwa prawnego uczestników rynku zielonych certyfikatów, w tym zarówno wytwórców energii elektrycznej z OZE, jak i podmiotów zobowiązanych do zakupu zielonych certyfikatów. Biorąc zaś pod uwagę, że ceny energii elektrycznej na rynkach hurtowych powróciły do poziomu z 2021 r., należy podkreślić, że możliwy wzrost cen świadectw pochodzenia nie doprowadzi do nadmiernego obciążenia odbiorców końcowych ani nadmiernego wsparcia wytwórców OZE.</w:t>
      </w:r>
    </w:p>
    <w:p w:rsidR="00A961E8" w:rsidRPr="00E7765B" w:rsidRDefault="00A961E8" w:rsidP="00E7765B">
      <w:pPr>
        <w:spacing w:after="0"/>
        <w:jc w:val="both"/>
        <w:rPr>
          <w:rFonts w:ascii="Arial" w:eastAsia="Calibri" w:hAnsi="Arial" w:cs="Arial"/>
        </w:rPr>
      </w:pPr>
      <w:r w:rsidRPr="00E7765B">
        <w:rPr>
          <w:rFonts w:ascii="Arial" w:eastAsia="Calibri" w:hAnsi="Arial" w:cs="Arial"/>
        </w:rPr>
        <w:t>Projektowane rozporządzenie jest właściwą formą uregulowania systemu świadectw pochodzenia. Należy jednocześnie wskazać, że nie istnieje inna możliwość unormowania tej kwestii, co wynika z upoważnienia ustawowego zawartego w art. 60 ustawy o OZE</w:t>
      </w:r>
      <w:r w:rsidRPr="00E7765B">
        <w:rPr>
          <w:rFonts w:ascii="Arial" w:eastAsia="Calibri" w:hAnsi="Arial" w:cs="Arial"/>
        </w:rPr>
        <w:t>.</w:t>
      </w:r>
    </w:p>
    <w:p w:rsidR="00A961E8" w:rsidRPr="00E7765B" w:rsidRDefault="00A961E8" w:rsidP="00E7765B">
      <w:pPr>
        <w:spacing w:after="0"/>
        <w:jc w:val="both"/>
        <w:rPr>
          <w:rFonts w:ascii="Arial" w:eastAsia="Calibri" w:hAnsi="Arial" w:cs="Arial"/>
        </w:rPr>
      </w:pPr>
    </w:p>
    <w:p w:rsidR="00A961E8" w:rsidRPr="00A961E8" w:rsidRDefault="00A961E8" w:rsidP="00E7765B">
      <w:pPr>
        <w:spacing w:after="0"/>
        <w:jc w:val="both"/>
        <w:rPr>
          <w:rFonts w:ascii="Arial" w:eastAsia="Calibri" w:hAnsi="Arial" w:cs="Arial"/>
        </w:rPr>
      </w:pPr>
      <w:r w:rsidRPr="00A961E8">
        <w:rPr>
          <w:rFonts w:ascii="Arial" w:eastAsia="Calibri" w:hAnsi="Arial" w:cs="Arial"/>
        </w:rPr>
        <w:t>Przedmiotowy projekt aktu prawnego wraz z Uzasadnieniem, Oceną Skutków Regulacji oraz Tabelą uwag dostępny jest na stronach Rządowego Centrum Legislacji pod adresem:</w:t>
      </w:r>
    </w:p>
    <w:p w:rsidR="00A961E8" w:rsidRPr="00E7765B" w:rsidRDefault="00A961E8" w:rsidP="00E7765B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  <w:hyperlink r:id="rId7" w:anchor="13072080" w:history="1">
        <w:r w:rsidRPr="00E7765B">
          <w:rPr>
            <w:rFonts w:ascii="Arial" w:eastAsia="Calibri" w:hAnsi="Arial" w:cs="Arial"/>
            <w:color w:val="0000FF"/>
            <w:u w:val="single"/>
          </w:rPr>
          <w:t>https://legislacja.rcl.gov.pl/projekt/12387604/</w:t>
        </w:r>
        <w:r w:rsidRPr="00E7765B">
          <w:rPr>
            <w:rFonts w:ascii="Arial" w:eastAsia="Calibri" w:hAnsi="Arial" w:cs="Arial"/>
            <w:color w:val="0000FF"/>
            <w:u w:val="single"/>
          </w:rPr>
          <w:t>k</w:t>
        </w:r>
        <w:r w:rsidRPr="00E7765B">
          <w:rPr>
            <w:rFonts w:ascii="Arial" w:eastAsia="Calibri" w:hAnsi="Arial" w:cs="Arial"/>
            <w:color w:val="0000FF"/>
            <w:u w:val="single"/>
          </w:rPr>
          <w:t>atalog/13072080#13072080</w:t>
        </w:r>
      </w:hyperlink>
      <w:r w:rsidRPr="00E7765B">
        <w:rPr>
          <w:rFonts w:ascii="Arial" w:eastAsia="Calibri" w:hAnsi="Arial" w:cs="Arial"/>
          <w:color w:val="0000FF"/>
          <w:u w:val="single"/>
        </w:rPr>
        <w:t xml:space="preserve"> </w:t>
      </w:r>
    </w:p>
    <w:p w:rsidR="00A961E8" w:rsidRPr="00E7765B" w:rsidRDefault="00A961E8" w:rsidP="00E7765B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</w:p>
    <w:p w:rsidR="00A961E8" w:rsidRPr="00E7765B" w:rsidRDefault="00A961E8" w:rsidP="00E7765B">
      <w:pPr>
        <w:spacing w:after="0"/>
        <w:jc w:val="both"/>
        <w:rPr>
          <w:rFonts w:ascii="Arial" w:hAnsi="Arial" w:cs="Arial"/>
        </w:rPr>
      </w:pPr>
      <w:r w:rsidRPr="00E7765B">
        <w:rPr>
          <w:rStyle w:val="Hipercze"/>
          <w:rFonts w:ascii="Arial" w:hAnsi="Arial" w:cs="Arial"/>
          <w:color w:val="auto"/>
          <w:u w:val="none"/>
        </w:rPr>
        <w:t>Projekt jest obecnie jednocześnie na etapie uzgodnień</w:t>
      </w:r>
      <w:r w:rsidRPr="00E7765B">
        <w:rPr>
          <w:rStyle w:val="Hipercze"/>
          <w:rFonts w:ascii="Arial" w:hAnsi="Arial" w:cs="Arial"/>
          <w:color w:val="auto"/>
          <w:u w:val="none"/>
        </w:rPr>
        <w:t>, konsultacji publicznych</w:t>
      </w:r>
      <w:r w:rsidRPr="00E7765B">
        <w:rPr>
          <w:rStyle w:val="Hipercze"/>
          <w:rFonts w:ascii="Arial" w:hAnsi="Arial" w:cs="Arial"/>
          <w:color w:val="auto"/>
          <w:u w:val="none"/>
        </w:rPr>
        <w:t xml:space="preserve"> i opiniowania</w:t>
      </w:r>
      <w:r w:rsidRPr="00E7765B">
        <w:rPr>
          <w:rStyle w:val="Hipercze"/>
          <w:rFonts w:ascii="Arial" w:hAnsi="Arial" w:cs="Arial"/>
          <w:color w:val="auto"/>
          <w:u w:val="none"/>
        </w:rPr>
        <w:t>.</w:t>
      </w:r>
    </w:p>
    <w:p w:rsidR="00A961E8" w:rsidRPr="00E7765B" w:rsidRDefault="00A961E8" w:rsidP="00E7765B">
      <w:pPr>
        <w:spacing w:after="0"/>
        <w:jc w:val="both"/>
        <w:rPr>
          <w:rFonts w:ascii="Arial" w:hAnsi="Arial" w:cs="Arial"/>
        </w:rPr>
      </w:pPr>
    </w:p>
    <w:p w:rsidR="00A961E8" w:rsidRPr="00E7765B" w:rsidRDefault="00A961E8" w:rsidP="00E7765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  <w:b/>
          <w:u w:val="single"/>
          <w:shd w:val="clear" w:color="auto" w:fill="FFFFFF"/>
        </w:rPr>
        <w:t>projekt rozporządzenia Ministra Zdrowia zmieniającego rozporządzenie w sprawie rodzajów dokumentacji medycznej służby medycyny pracy, sposobu jej prowadzenia i przechowywania oraz wzorów stosowanych dokumentów (numer z wykazu MZ 1698).</w:t>
      </w:r>
    </w:p>
    <w:p w:rsidR="00A961E8" w:rsidRPr="00E7765B" w:rsidRDefault="00A961E8" w:rsidP="00E7765B">
      <w:pPr>
        <w:spacing w:after="0"/>
        <w:jc w:val="both"/>
        <w:rPr>
          <w:rFonts w:ascii="Arial" w:hAnsi="Arial" w:cs="Arial"/>
        </w:rPr>
      </w:pPr>
    </w:p>
    <w:p w:rsidR="00A961E8" w:rsidRPr="00A961E8" w:rsidRDefault="00A961E8" w:rsidP="00E7765B">
      <w:pPr>
        <w:spacing w:after="0"/>
        <w:jc w:val="both"/>
        <w:rPr>
          <w:rFonts w:ascii="Arial" w:eastAsia="Calibri" w:hAnsi="Arial" w:cs="Arial"/>
          <w:color w:val="000000"/>
        </w:rPr>
      </w:pPr>
      <w:r w:rsidRPr="00A961E8">
        <w:rPr>
          <w:rFonts w:ascii="Arial" w:eastAsia="Calibri" w:hAnsi="Arial" w:cs="Arial"/>
          <w:color w:val="000000"/>
        </w:rPr>
        <w:t>Projektowane rozporządzenie jest wydawane na podstawie art. 11 ust. 5 ustawy z dnia 27 czerwca 1997 r. o służbie medycyny pracy i wdraża dyrektywę Parlamentu Europejskiego i Rady (UE) 2022/431 z dnia 9 marca 2022 r. zmieniającą dyrektywę 2004/37/WE w sprawie ochrony pracowników przed zagrożeniem dotyczącym narażenia na działanie czynników rakotwórczych lub mutagenów podczas pracy.</w:t>
      </w:r>
    </w:p>
    <w:p w:rsidR="00A961E8" w:rsidRPr="00A961E8" w:rsidRDefault="00A961E8" w:rsidP="00E7765B">
      <w:pPr>
        <w:spacing w:after="0"/>
        <w:jc w:val="both"/>
        <w:rPr>
          <w:rFonts w:ascii="Arial" w:eastAsia="Calibri" w:hAnsi="Arial" w:cs="Arial"/>
          <w:bCs/>
          <w:color w:val="000000"/>
        </w:rPr>
      </w:pPr>
      <w:r w:rsidRPr="00A961E8">
        <w:rPr>
          <w:rFonts w:ascii="Arial" w:eastAsia="Calibri" w:hAnsi="Arial" w:cs="Arial"/>
          <w:bCs/>
          <w:color w:val="000000"/>
        </w:rPr>
        <w:lastRenderedPageBreak/>
        <w:t xml:space="preserve">Dyrektywa ma na celu ochronę pracowników przed zagrożeniem ich zdrowia i bezpieczeństwa wynikającego bądź mogącego wyniknąć z narażenia na działanie czynników rakotwórczych, mutagenów lub substancji </w:t>
      </w:r>
      <w:proofErr w:type="spellStart"/>
      <w:r w:rsidRPr="00A961E8">
        <w:rPr>
          <w:rFonts w:ascii="Arial" w:eastAsia="Calibri" w:hAnsi="Arial" w:cs="Arial"/>
          <w:bCs/>
          <w:color w:val="000000"/>
        </w:rPr>
        <w:t>reprotoksycznych</w:t>
      </w:r>
      <w:proofErr w:type="spellEnd"/>
      <w:r w:rsidRPr="00A961E8">
        <w:rPr>
          <w:rFonts w:ascii="Arial" w:eastAsia="Calibri" w:hAnsi="Arial" w:cs="Arial"/>
          <w:bCs/>
          <w:color w:val="000000"/>
        </w:rPr>
        <w:t xml:space="preserve"> podczas pracy, w tym zapobieganie takiemu zagrożeniu.</w:t>
      </w:r>
    </w:p>
    <w:p w:rsidR="00A961E8" w:rsidRPr="00A961E8" w:rsidRDefault="00A961E8" w:rsidP="00E7765B">
      <w:pPr>
        <w:spacing w:after="0"/>
        <w:jc w:val="both"/>
        <w:rPr>
          <w:rFonts w:ascii="Arial" w:eastAsia="Calibri" w:hAnsi="Arial" w:cs="Arial"/>
          <w:bCs/>
          <w:color w:val="000000"/>
        </w:rPr>
      </w:pPr>
      <w:r w:rsidRPr="00A961E8">
        <w:rPr>
          <w:rFonts w:ascii="Arial" w:eastAsia="Calibri" w:hAnsi="Arial" w:cs="Arial"/>
          <w:bCs/>
          <w:color w:val="000000"/>
        </w:rPr>
        <w:t xml:space="preserve">Zatem konieczne było rozszerzenie zakresu rozporządzenia w odnośniku do rozporządzenia o ww. dyrektywę. </w:t>
      </w:r>
    </w:p>
    <w:p w:rsidR="00A961E8" w:rsidRPr="00A961E8" w:rsidRDefault="00A961E8" w:rsidP="00E7765B">
      <w:pPr>
        <w:spacing w:after="0"/>
        <w:jc w:val="both"/>
        <w:rPr>
          <w:rFonts w:ascii="Arial" w:eastAsia="Calibri" w:hAnsi="Arial" w:cs="Arial"/>
          <w:bCs/>
          <w:color w:val="000000"/>
        </w:rPr>
      </w:pPr>
      <w:r w:rsidRPr="00A961E8">
        <w:rPr>
          <w:rFonts w:ascii="Arial" w:eastAsia="Calibri" w:hAnsi="Arial" w:cs="Arial"/>
          <w:bCs/>
          <w:color w:val="000000"/>
        </w:rPr>
        <w:t xml:space="preserve">Dokonano także zmiany § 12 rozporządzenia przez dodanie ust. 1a, zgodnie z którym okres przechowywania dokumentacji medycznej służby medycyny pracy w odniesieniu do pracowników zawodowo narażonych na substancji </w:t>
      </w:r>
      <w:proofErr w:type="spellStart"/>
      <w:r w:rsidRPr="00A961E8">
        <w:rPr>
          <w:rFonts w:ascii="Arial" w:eastAsia="Calibri" w:hAnsi="Arial" w:cs="Arial"/>
          <w:bCs/>
          <w:color w:val="000000"/>
        </w:rPr>
        <w:t>reprotoksycznych</w:t>
      </w:r>
      <w:proofErr w:type="spellEnd"/>
      <w:r w:rsidRPr="00A961E8">
        <w:rPr>
          <w:rFonts w:ascii="Arial" w:eastAsia="Calibri" w:hAnsi="Arial" w:cs="Arial"/>
          <w:bCs/>
          <w:color w:val="000000"/>
        </w:rPr>
        <w:t>, które mogą być przyczyną choroby, o której mowa w przepisach wydawanych na podstawie art. 222</w:t>
      </w:r>
      <w:r w:rsidRPr="00A961E8">
        <w:rPr>
          <w:rFonts w:ascii="Arial" w:eastAsia="Calibri" w:hAnsi="Arial" w:cs="Arial"/>
          <w:bCs/>
          <w:color w:val="000000"/>
          <w:vertAlign w:val="superscript"/>
        </w:rPr>
        <w:t>1</w:t>
      </w:r>
      <w:r w:rsidRPr="00A961E8">
        <w:rPr>
          <w:rFonts w:ascii="Arial" w:eastAsia="Calibri" w:hAnsi="Arial" w:cs="Arial"/>
          <w:bCs/>
          <w:color w:val="000000"/>
        </w:rPr>
        <w:t xml:space="preserve"> § 3 ustawy z dnia 26 czerwca 1974 r. - Kodeks pracy wynosi 5 lat po ustaniu narażenia.</w:t>
      </w:r>
    </w:p>
    <w:p w:rsidR="00A961E8" w:rsidRPr="00E7765B" w:rsidRDefault="00A961E8" w:rsidP="00E7765B">
      <w:pPr>
        <w:spacing w:after="0"/>
        <w:jc w:val="both"/>
        <w:rPr>
          <w:rFonts w:ascii="Arial" w:eastAsia="Calibri" w:hAnsi="Arial" w:cs="Arial"/>
          <w:bCs/>
          <w:color w:val="000000"/>
        </w:rPr>
      </w:pPr>
      <w:r w:rsidRPr="00E7765B">
        <w:rPr>
          <w:rFonts w:ascii="Arial" w:eastAsia="Calibri" w:hAnsi="Arial" w:cs="Arial"/>
          <w:bCs/>
          <w:color w:val="000000"/>
        </w:rPr>
        <w:t xml:space="preserve">Przepis ten ma na celu wdrożenie art. 15 ust. 1a ww. dyrektywy, tj. rejestry medyczne dotyczące substancji </w:t>
      </w:r>
      <w:proofErr w:type="spellStart"/>
      <w:r w:rsidRPr="00E7765B">
        <w:rPr>
          <w:rFonts w:ascii="Arial" w:eastAsia="Calibri" w:hAnsi="Arial" w:cs="Arial"/>
          <w:bCs/>
          <w:color w:val="000000"/>
        </w:rPr>
        <w:t>reprotoksycznych</w:t>
      </w:r>
      <w:proofErr w:type="spellEnd"/>
      <w:r w:rsidRPr="00E7765B">
        <w:rPr>
          <w:rFonts w:ascii="Arial" w:eastAsia="Calibri" w:hAnsi="Arial" w:cs="Arial"/>
          <w:bCs/>
          <w:color w:val="000000"/>
        </w:rPr>
        <w:t xml:space="preserve"> przechowuje się przez co najmniej pięć lat po ustaniu narażenia zgodnie z prawem krajowym lub praktyką krajową</w:t>
      </w:r>
      <w:r w:rsidRPr="00E7765B">
        <w:rPr>
          <w:rFonts w:ascii="Arial" w:eastAsia="Calibri" w:hAnsi="Arial" w:cs="Arial"/>
          <w:bCs/>
          <w:color w:val="000000"/>
        </w:rPr>
        <w:t>.</w:t>
      </w:r>
    </w:p>
    <w:p w:rsidR="00A961E8" w:rsidRPr="00E7765B" w:rsidRDefault="00A961E8" w:rsidP="00E7765B">
      <w:pPr>
        <w:spacing w:after="0"/>
        <w:jc w:val="both"/>
        <w:rPr>
          <w:rFonts w:ascii="Arial" w:eastAsia="Calibri" w:hAnsi="Arial" w:cs="Arial"/>
          <w:bCs/>
          <w:color w:val="000000"/>
        </w:rPr>
      </w:pPr>
    </w:p>
    <w:p w:rsidR="00A961E8" w:rsidRPr="00A961E8" w:rsidRDefault="00A961E8" w:rsidP="00E7765B">
      <w:pPr>
        <w:spacing w:after="0"/>
        <w:jc w:val="both"/>
        <w:rPr>
          <w:rFonts w:ascii="Arial" w:eastAsia="Calibri" w:hAnsi="Arial" w:cs="Arial"/>
        </w:rPr>
      </w:pPr>
      <w:r w:rsidRPr="00A961E8">
        <w:rPr>
          <w:rFonts w:ascii="Arial" w:eastAsia="Calibri" w:hAnsi="Arial" w:cs="Arial"/>
        </w:rPr>
        <w:t>Przedmiotowy projekt aktu prawnego wraz z Uzasadnieniem, Oceną Skutków Regulacji oraz Tabelą zgodności dostępny jest na stronach Rządowego Centrum Legislacji pod adresem:</w:t>
      </w:r>
    </w:p>
    <w:p w:rsidR="00A961E8" w:rsidRPr="00E7765B" w:rsidRDefault="00A961E8" w:rsidP="00E7765B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  <w:hyperlink r:id="rId8" w:anchor="13072166" w:history="1">
        <w:r w:rsidRPr="00E7765B">
          <w:rPr>
            <w:rFonts w:ascii="Arial" w:eastAsia="Calibri" w:hAnsi="Arial" w:cs="Arial"/>
            <w:color w:val="0000FF"/>
            <w:u w:val="single"/>
          </w:rPr>
          <w:t>https://legislacja.rcl.gov.pl/projekt/1238</w:t>
        </w:r>
        <w:r w:rsidRPr="00E7765B">
          <w:rPr>
            <w:rFonts w:ascii="Arial" w:eastAsia="Calibri" w:hAnsi="Arial" w:cs="Arial"/>
            <w:color w:val="0000FF"/>
            <w:u w:val="single"/>
          </w:rPr>
          <w:t>7</w:t>
        </w:r>
        <w:r w:rsidRPr="00E7765B">
          <w:rPr>
            <w:rFonts w:ascii="Arial" w:eastAsia="Calibri" w:hAnsi="Arial" w:cs="Arial"/>
            <w:color w:val="0000FF"/>
            <w:u w:val="single"/>
          </w:rPr>
          <w:t>606/katalog/13072166#13072166</w:t>
        </w:r>
      </w:hyperlink>
      <w:r w:rsidRPr="00E7765B">
        <w:rPr>
          <w:rFonts w:ascii="Arial" w:eastAsia="Calibri" w:hAnsi="Arial" w:cs="Arial"/>
          <w:color w:val="0000FF"/>
          <w:u w:val="single"/>
        </w:rPr>
        <w:t xml:space="preserve"> </w:t>
      </w:r>
    </w:p>
    <w:p w:rsidR="00021EF0" w:rsidRPr="00E7765B" w:rsidRDefault="00021EF0" w:rsidP="00E7765B">
      <w:pPr>
        <w:spacing w:after="0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A961E8" w:rsidRPr="00E7765B" w:rsidRDefault="00A961E8" w:rsidP="00E7765B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  <w:r w:rsidRPr="00E7765B">
        <w:rPr>
          <w:rStyle w:val="Hipercze"/>
          <w:rFonts w:ascii="Arial" w:hAnsi="Arial" w:cs="Arial"/>
          <w:color w:val="auto"/>
          <w:u w:val="none"/>
        </w:rPr>
        <w:t>Projekt jest obecnie jednocześnie na etapie uzgodnień</w:t>
      </w:r>
      <w:r w:rsidRPr="00E7765B">
        <w:rPr>
          <w:rStyle w:val="Hipercze"/>
          <w:rFonts w:ascii="Arial" w:hAnsi="Arial" w:cs="Arial"/>
          <w:color w:val="auto"/>
          <w:u w:val="none"/>
        </w:rPr>
        <w:t xml:space="preserve"> i</w:t>
      </w:r>
      <w:r w:rsidRPr="00E7765B">
        <w:rPr>
          <w:rStyle w:val="Hipercze"/>
          <w:rFonts w:ascii="Arial" w:hAnsi="Arial" w:cs="Arial"/>
          <w:color w:val="auto"/>
          <w:u w:val="none"/>
        </w:rPr>
        <w:t xml:space="preserve"> konsultacji publicznych.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 xml:space="preserve">Na podstawie opinii i ekspertyz podmiotów członkowskich Związku Pracodawców Polska Miedź przygotowano </w:t>
      </w:r>
      <w:r w:rsidR="00314AE3" w:rsidRPr="00E7765B">
        <w:rPr>
          <w:rFonts w:ascii="Arial" w:hAnsi="Arial" w:cs="Arial"/>
        </w:rPr>
        <w:t>dwa</w:t>
      </w:r>
      <w:r w:rsidRPr="00E7765B">
        <w:rPr>
          <w:rFonts w:ascii="Arial" w:hAnsi="Arial" w:cs="Arial"/>
        </w:rPr>
        <w:t xml:space="preserve"> stanowiska do opublikowanych projektów aktów prawnych oraz dokumentów strategicznych.</w:t>
      </w:r>
    </w:p>
    <w:p w:rsidR="00860588" w:rsidRPr="00E7765B" w:rsidRDefault="00860588" w:rsidP="00E7765B">
      <w:pPr>
        <w:spacing w:after="0"/>
        <w:jc w:val="both"/>
        <w:rPr>
          <w:rFonts w:ascii="Arial" w:hAnsi="Arial" w:cs="Arial"/>
        </w:rPr>
      </w:pPr>
    </w:p>
    <w:p w:rsidR="00314AE3" w:rsidRPr="00E7765B" w:rsidRDefault="00086E10" w:rsidP="00E7765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E7765B">
        <w:rPr>
          <w:rFonts w:ascii="Arial" w:hAnsi="Arial" w:cs="Arial"/>
          <w:u w:val="single"/>
        </w:rPr>
        <w:t>Stanowisko Zwi</w:t>
      </w:r>
      <w:r w:rsidR="00314AE3" w:rsidRPr="00E7765B">
        <w:rPr>
          <w:rFonts w:ascii="Arial" w:hAnsi="Arial" w:cs="Arial"/>
          <w:u w:val="single"/>
        </w:rPr>
        <w:t>ązku Pracodawców Polska Miedź (</w:t>
      </w:r>
      <w:r w:rsidRPr="00E7765B">
        <w:rPr>
          <w:rFonts w:ascii="Arial" w:hAnsi="Arial" w:cs="Arial"/>
          <w:u w:val="single"/>
        </w:rPr>
        <w:t>uwagi Związku Pracodawców Polska Miedź</w:t>
      </w:r>
      <w:r w:rsidR="00314AE3" w:rsidRPr="00E7765B">
        <w:rPr>
          <w:rFonts w:ascii="Arial" w:hAnsi="Arial" w:cs="Arial"/>
          <w:u w:val="single"/>
        </w:rPr>
        <w:t>)</w:t>
      </w:r>
      <w:r w:rsidRPr="00E7765B">
        <w:rPr>
          <w:rFonts w:ascii="Arial" w:hAnsi="Arial" w:cs="Arial"/>
          <w:u w:val="single"/>
        </w:rPr>
        <w:t xml:space="preserve"> do projektu </w:t>
      </w:r>
      <w:r w:rsidR="00314AE3" w:rsidRPr="00E7765B">
        <w:rPr>
          <w:rFonts w:ascii="Arial" w:hAnsi="Arial" w:cs="Arial"/>
          <w:u w:val="single"/>
        </w:rPr>
        <w:t xml:space="preserve">ustawy </w:t>
      </w:r>
      <w:r w:rsidR="00314AE3" w:rsidRPr="00E7765B">
        <w:rPr>
          <w:rFonts w:ascii="Arial" w:hAnsi="Arial" w:cs="Arial"/>
          <w:u w:val="single"/>
          <w:shd w:val="clear" w:color="auto" w:fill="FFFFFF"/>
        </w:rPr>
        <w:t>o zmianie ustawy o zarządzaniu kryzysowym oraz niektórych innych usta</w:t>
      </w:r>
      <w:r w:rsidR="00314AE3" w:rsidRPr="00E7765B">
        <w:rPr>
          <w:rFonts w:ascii="Arial" w:eastAsia="Times New Roman" w:hAnsi="Arial" w:cs="Arial"/>
          <w:u w:val="single"/>
          <w:lang w:eastAsia="pl-PL"/>
        </w:rPr>
        <w:t>w</w:t>
      </w:r>
    </w:p>
    <w:p w:rsidR="00314AE3" w:rsidRPr="00E7765B" w:rsidRDefault="00314AE3" w:rsidP="00E7765B">
      <w:pPr>
        <w:spacing w:after="0"/>
        <w:jc w:val="both"/>
        <w:rPr>
          <w:rFonts w:ascii="Arial" w:hAnsi="Arial" w:cs="Arial"/>
        </w:rPr>
      </w:pPr>
    </w:p>
    <w:p w:rsidR="00314AE3" w:rsidRPr="00E7765B" w:rsidRDefault="00314AE3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>Projekt z dnia 3</w:t>
      </w:r>
      <w:r w:rsidRPr="00E7765B">
        <w:rPr>
          <w:rFonts w:ascii="Arial" w:hAnsi="Arial" w:cs="Arial"/>
        </w:rPr>
        <w:t>.0</w:t>
      </w:r>
      <w:r w:rsidRPr="00E7765B">
        <w:rPr>
          <w:rFonts w:ascii="Arial" w:hAnsi="Arial" w:cs="Arial"/>
        </w:rPr>
        <w:t>7</w:t>
      </w:r>
      <w:r w:rsidRPr="00E7765B">
        <w:rPr>
          <w:rFonts w:ascii="Arial" w:hAnsi="Arial" w:cs="Arial"/>
        </w:rPr>
        <w:t>.2024 roku, opublikowany na stronie BIP Rządo</w:t>
      </w:r>
      <w:r w:rsidRPr="00E7765B">
        <w:rPr>
          <w:rFonts w:ascii="Arial" w:hAnsi="Arial" w:cs="Arial"/>
        </w:rPr>
        <w:t xml:space="preserve">wego Centrum Legislacji w dniu </w:t>
      </w:r>
      <w:r w:rsidRPr="00E7765B">
        <w:rPr>
          <w:rFonts w:ascii="Arial" w:hAnsi="Arial" w:cs="Arial"/>
        </w:rPr>
        <w:t>5.0</w:t>
      </w:r>
      <w:r w:rsidRPr="00E7765B">
        <w:rPr>
          <w:rFonts w:ascii="Arial" w:hAnsi="Arial" w:cs="Arial"/>
        </w:rPr>
        <w:t>7</w:t>
      </w:r>
      <w:r w:rsidRPr="00E7765B">
        <w:rPr>
          <w:rFonts w:ascii="Arial" w:hAnsi="Arial" w:cs="Arial"/>
        </w:rPr>
        <w:t>.2024 roku. (</w:t>
      </w:r>
      <w:r w:rsidRPr="00E7765B">
        <w:rPr>
          <w:rFonts w:ascii="Arial" w:hAnsi="Arial" w:cs="Arial"/>
          <w:bCs/>
        </w:rPr>
        <w:t>nr UC</w:t>
      </w:r>
      <w:r w:rsidRPr="00E7765B">
        <w:rPr>
          <w:rFonts w:ascii="Arial" w:hAnsi="Arial" w:cs="Arial"/>
          <w:bCs/>
        </w:rPr>
        <w:t>47</w:t>
      </w:r>
      <w:r w:rsidRPr="00E7765B">
        <w:rPr>
          <w:rFonts w:ascii="Arial" w:hAnsi="Arial" w:cs="Arial"/>
          <w:bCs/>
        </w:rPr>
        <w:t xml:space="preserve"> w Wykazie prac legislacyjnych i programowych Rady Ministrów</w:t>
      </w:r>
      <w:r w:rsidRPr="00E7765B">
        <w:rPr>
          <w:rFonts w:ascii="Arial" w:hAnsi="Arial" w:cs="Arial"/>
        </w:rPr>
        <w:t>).</w:t>
      </w:r>
    </w:p>
    <w:p w:rsidR="00314AE3" w:rsidRPr="00E7765B" w:rsidRDefault="00314AE3" w:rsidP="00E7765B">
      <w:pPr>
        <w:spacing w:after="0"/>
        <w:jc w:val="both"/>
        <w:rPr>
          <w:rFonts w:ascii="Arial" w:hAnsi="Arial" w:cs="Arial"/>
        </w:rPr>
      </w:pPr>
    </w:p>
    <w:p w:rsidR="00314AE3" w:rsidRPr="00E7765B" w:rsidRDefault="00314AE3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 xml:space="preserve">Przedmiotowe stanowisko zostało przesłane do </w:t>
      </w:r>
      <w:r w:rsidRPr="00E7765B">
        <w:rPr>
          <w:rFonts w:ascii="Arial" w:hAnsi="Arial" w:cs="Arial"/>
        </w:rPr>
        <w:t>Rządowego Centrum Bezpieczeństwa</w:t>
      </w:r>
      <w:r w:rsidRPr="00E7765B">
        <w:rPr>
          <w:rFonts w:ascii="Arial" w:hAnsi="Arial" w:cs="Arial"/>
        </w:rPr>
        <w:t xml:space="preserve"> oraz organizacji parasolowych, z którymi Związek Pracodawców Polska Miedź współpracuje.</w:t>
      </w:r>
    </w:p>
    <w:p w:rsidR="00314AE3" w:rsidRPr="00E7765B" w:rsidRDefault="00314AE3" w:rsidP="00E7765B">
      <w:pPr>
        <w:spacing w:after="0"/>
        <w:jc w:val="both"/>
        <w:rPr>
          <w:rFonts w:ascii="Arial" w:hAnsi="Arial" w:cs="Arial"/>
        </w:rPr>
      </w:pPr>
    </w:p>
    <w:p w:rsidR="00314AE3" w:rsidRPr="00E7765B" w:rsidRDefault="00314AE3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>Stanowisko w sprawie wyżej wymienionego projektu jest dostępne pod adresem (link do stanowiska):</w:t>
      </w:r>
      <w:r w:rsidRPr="00E7765B">
        <w:rPr>
          <w:rFonts w:ascii="Arial" w:hAnsi="Arial" w:cs="Arial"/>
        </w:rPr>
        <w:t xml:space="preserve"> </w:t>
      </w:r>
      <w:hyperlink r:id="rId9" w:history="1">
        <w:r w:rsidRPr="00E7765B">
          <w:rPr>
            <w:rStyle w:val="Hipercze"/>
            <w:rFonts w:ascii="Arial" w:hAnsi="Arial" w:cs="Arial"/>
          </w:rPr>
          <w:t>https://pracodawc</w:t>
        </w:r>
        <w:r w:rsidRPr="00E7765B">
          <w:rPr>
            <w:rStyle w:val="Hipercze"/>
            <w:rFonts w:ascii="Arial" w:hAnsi="Arial" w:cs="Arial"/>
          </w:rPr>
          <w:t>y</w:t>
        </w:r>
        <w:r w:rsidRPr="00E7765B">
          <w:rPr>
            <w:rStyle w:val="Hipercze"/>
            <w:rFonts w:ascii="Arial" w:hAnsi="Arial" w:cs="Arial"/>
          </w:rPr>
          <w:t>.pl/49100-2/</w:t>
        </w:r>
      </w:hyperlink>
      <w:r w:rsidRPr="00E7765B">
        <w:rPr>
          <w:rFonts w:ascii="Arial" w:hAnsi="Arial" w:cs="Arial"/>
        </w:rPr>
        <w:t xml:space="preserve"> </w:t>
      </w:r>
    </w:p>
    <w:p w:rsidR="00314AE3" w:rsidRPr="00E7765B" w:rsidRDefault="00314AE3" w:rsidP="00E7765B">
      <w:pPr>
        <w:spacing w:after="0"/>
        <w:jc w:val="both"/>
        <w:rPr>
          <w:rFonts w:ascii="Arial" w:hAnsi="Arial" w:cs="Arial"/>
        </w:rPr>
      </w:pPr>
    </w:p>
    <w:p w:rsidR="00086E10" w:rsidRPr="00E7765B" w:rsidRDefault="00086E10" w:rsidP="00E7765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E7765B">
        <w:rPr>
          <w:rFonts w:ascii="Arial" w:hAnsi="Arial" w:cs="Arial"/>
          <w:u w:val="single"/>
        </w:rPr>
        <w:t>Stanowisko Zwi</w:t>
      </w:r>
      <w:r w:rsidR="00314AE3" w:rsidRPr="00E7765B">
        <w:rPr>
          <w:rFonts w:ascii="Arial" w:hAnsi="Arial" w:cs="Arial"/>
          <w:u w:val="single"/>
        </w:rPr>
        <w:t>ązku Pracodawców Polska Miedź (</w:t>
      </w:r>
      <w:r w:rsidRPr="00E7765B">
        <w:rPr>
          <w:rFonts w:ascii="Arial" w:hAnsi="Arial" w:cs="Arial"/>
          <w:u w:val="single"/>
        </w:rPr>
        <w:t>uwagi Związku Pracodawców Polska Miedź</w:t>
      </w:r>
      <w:r w:rsidR="00314AE3" w:rsidRPr="00E7765B">
        <w:rPr>
          <w:rFonts w:ascii="Arial" w:hAnsi="Arial" w:cs="Arial"/>
          <w:u w:val="single"/>
        </w:rPr>
        <w:t>)</w:t>
      </w:r>
      <w:r w:rsidRPr="00E7765B">
        <w:rPr>
          <w:rFonts w:ascii="Arial" w:hAnsi="Arial" w:cs="Arial"/>
          <w:u w:val="single"/>
        </w:rPr>
        <w:t xml:space="preserve"> do</w:t>
      </w:r>
      <w:r w:rsidR="00860588" w:rsidRPr="00E7765B">
        <w:rPr>
          <w:rFonts w:ascii="Arial" w:hAnsi="Arial" w:cs="Arial"/>
          <w:u w:val="single"/>
        </w:rPr>
        <w:t xml:space="preserve"> projektu ustawy </w:t>
      </w:r>
      <w:r w:rsidR="00860588" w:rsidRPr="00E7765B">
        <w:rPr>
          <w:rFonts w:ascii="Arial" w:hAnsi="Arial" w:cs="Arial"/>
          <w:u w:val="single"/>
          <w:shd w:val="clear" w:color="auto" w:fill="FFFFFF"/>
        </w:rPr>
        <w:t>o dochodach jednostek samorządu terytorialnego</w:t>
      </w:r>
      <w:r w:rsidR="00860588" w:rsidRPr="00E7765B">
        <w:rPr>
          <w:rFonts w:ascii="Arial" w:hAnsi="Arial" w:cs="Arial"/>
          <w:u w:val="single"/>
          <w:shd w:val="clear" w:color="auto" w:fill="FFFFFF"/>
        </w:rPr>
        <w:t>.</w:t>
      </w:r>
    </w:p>
    <w:p w:rsidR="00860588" w:rsidRPr="00E7765B" w:rsidRDefault="00860588" w:rsidP="00E7765B">
      <w:pPr>
        <w:spacing w:after="0"/>
        <w:jc w:val="both"/>
        <w:rPr>
          <w:rFonts w:ascii="Arial" w:hAnsi="Arial" w:cs="Arial"/>
          <w:bCs/>
        </w:rPr>
      </w:pPr>
    </w:p>
    <w:p w:rsidR="00860588" w:rsidRPr="00E7765B" w:rsidRDefault="00860588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 xml:space="preserve">Projekt z dnia </w:t>
      </w:r>
      <w:r w:rsidRPr="00E7765B">
        <w:rPr>
          <w:rFonts w:ascii="Arial" w:hAnsi="Arial" w:cs="Arial"/>
        </w:rPr>
        <w:t>15</w:t>
      </w:r>
      <w:r w:rsidRPr="00E7765B">
        <w:rPr>
          <w:rFonts w:ascii="Arial" w:hAnsi="Arial" w:cs="Arial"/>
        </w:rPr>
        <w:t xml:space="preserve">.07.2024 roku, opublikowany na stronie BIP Rządowego Centrum Legislacji w dniu </w:t>
      </w:r>
      <w:r w:rsidRPr="00E7765B">
        <w:rPr>
          <w:rFonts w:ascii="Arial" w:hAnsi="Arial" w:cs="Arial"/>
        </w:rPr>
        <w:t>1</w:t>
      </w:r>
      <w:r w:rsidRPr="00E7765B">
        <w:rPr>
          <w:rFonts w:ascii="Arial" w:hAnsi="Arial" w:cs="Arial"/>
        </w:rPr>
        <w:t>5.07.2024 roku. (</w:t>
      </w:r>
      <w:r w:rsidRPr="00E7765B">
        <w:rPr>
          <w:rFonts w:ascii="Arial" w:hAnsi="Arial" w:cs="Arial"/>
          <w:bCs/>
        </w:rPr>
        <w:t>nr UD90</w:t>
      </w:r>
      <w:r w:rsidRPr="00E7765B">
        <w:rPr>
          <w:rFonts w:ascii="Arial" w:hAnsi="Arial" w:cs="Arial"/>
          <w:bCs/>
        </w:rPr>
        <w:t xml:space="preserve"> w Wykazie prac legislacyjnych i programowych Rady Ministrów</w:t>
      </w:r>
      <w:r w:rsidRPr="00E7765B">
        <w:rPr>
          <w:rFonts w:ascii="Arial" w:hAnsi="Arial" w:cs="Arial"/>
        </w:rPr>
        <w:t>).</w:t>
      </w:r>
    </w:p>
    <w:p w:rsidR="00860588" w:rsidRPr="00E7765B" w:rsidRDefault="00860588" w:rsidP="00E7765B">
      <w:pPr>
        <w:spacing w:after="0"/>
        <w:jc w:val="both"/>
        <w:rPr>
          <w:rFonts w:ascii="Arial" w:hAnsi="Arial" w:cs="Arial"/>
          <w:bCs/>
        </w:rPr>
      </w:pPr>
    </w:p>
    <w:p w:rsidR="00860588" w:rsidRPr="00E7765B" w:rsidRDefault="00860588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 xml:space="preserve">Przedmiotowe stanowisko zostało przesłane do </w:t>
      </w:r>
      <w:r w:rsidRPr="00E7765B">
        <w:rPr>
          <w:rFonts w:ascii="Arial" w:hAnsi="Arial" w:cs="Arial"/>
        </w:rPr>
        <w:t>Ministerstwa Finansów</w:t>
      </w:r>
      <w:r w:rsidRPr="00E7765B">
        <w:rPr>
          <w:rFonts w:ascii="Arial" w:hAnsi="Arial" w:cs="Arial"/>
        </w:rPr>
        <w:t xml:space="preserve"> oraz organizacji parasolowych, z którymi Związek Pracodawców Polska Miedź współpracuje.</w:t>
      </w:r>
    </w:p>
    <w:p w:rsidR="00860588" w:rsidRPr="00E7765B" w:rsidRDefault="00860588" w:rsidP="00E7765B">
      <w:pPr>
        <w:spacing w:after="0"/>
        <w:jc w:val="both"/>
        <w:rPr>
          <w:rFonts w:ascii="Arial" w:hAnsi="Arial" w:cs="Arial"/>
        </w:rPr>
      </w:pPr>
    </w:p>
    <w:p w:rsidR="00086E10" w:rsidRPr="00E7765B" w:rsidRDefault="00860588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>Stanowisko w sprawie wyżej wymienionego projektu jest dostępne pod adresem (link do stanowiska):</w:t>
      </w:r>
      <w:r w:rsidRPr="00E7765B">
        <w:rPr>
          <w:rFonts w:ascii="Arial" w:hAnsi="Arial" w:cs="Arial"/>
        </w:rPr>
        <w:t xml:space="preserve"> </w:t>
      </w:r>
      <w:hyperlink r:id="rId10" w:history="1">
        <w:r w:rsidRPr="00E7765B">
          <w:rPr>
            <w:rStyle w:val="Hipercze"/>
            <w:rFonts w:ascii="Arial" w:hAnsi="Arial" w:cs="Arial"/>
          </w:rPr>
          <w:t>https://pracodawcy.pl/uwagi-do-projektu-ustawy-o-dochodach-jednostek-samorzadu-terytorialnego/</w:t>
        </w:r>
      </w:hyperlink>
      <w:r w:rsidRPr="00E7765B">
        <w:rPr>
          <w:rFonts w:ascii="Arial" w:hAnsi="Arial" w:cs="Arial"/>
        </w:rPr>
        <w:t xml:space="preserve"> 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  <w:bCs/>
        </w:rPr>
      </w:pP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</w:p>
    <w:p w:rsidR="00086E10" w:rsidRPr="00E7765B" w:rsidRDefault="00086E10" w:rsidP="00E7765B">
      <w:pPr>
        <w:spacing w:after="0"/>
        <w:jc w:val="both"/>
        <w:rPr>
          <w:rFonts w:ascii="Arial" w:hAnsi="Arial" w:cs="Arial"/>
          <w:b/>
        </w:rPr>
      </w:pPr>
      <w:r w:rsidRPr="00E7765B">
        <w:rPr>
          <w:rFonts w:ascii="Arial" w:hAnsi="Arial" w:cs="Arial"/>
          <w:b/>
        </w:rPr>
        <w:t>II. Ogłoszone akty prawne (Dziennik Ustaw RP)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  <w:r w:rsidRPr="00E7765B">
        <w:rPr>
          <w:rFonts w:ascii="Arial" w:hAnsi="Arial" w:cs="Arial"/>
        </w:rPr>
        <w:t xml:space="preserve">W analizowanym okresie opublikowano </w:t>
      </w:r>
      <w:r w:rsidR="009E0A49" w:rsidRPr="00E7765B">
        <w:rPr>
          <w:rFonts w:ascii="Arial" w:hAnsi="Arial" w:cs="Arial"/>
        </w:rPr>
        <w:t>47</w:t>
      </w:r>
      <w:r w:rsidRPr="00E7765B">
        <w:rPr>
          <w:rFonts w:ascii="Arial" w:hAnsi="Arial" w:cs="Arial"/>
        </w:rPr>
        <w:t xml:space="preserve"> aktów prawnych, tzn. ustawy, rozporządzenia Rady Ministrów, Prezesa Rady Ministrów i poszczególnych ministrów, obwieszczenia w sprawie ogłoszenia tekstu jednolitego. Z powyższych publikacji w zainteresowaniu pracodawców i przedsiębiorców znaleźć się mogą następujące akty prawne: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</w:p>
    <w:p w:rsidR="00086E10" w:rsidRPr="00E7765B" w:rsidRDefault="00086E10" w:rsidP="00E7765B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u w:val="single"/>
        </w:rPr>
      </w:pPr>
      <w:r w:rsidRPr="00E7765B">
        <w:rPr>
          <w:rFonts w:ascii="Arial" w:hAnsi="Arial" w:cs="Arial"/>
          <w:u w:val="single"/>
        </w:rPr>
        <w:t xml:space="preserve">Rozporządzenie </w:t>
      </w:r>
      <w:r w:rsidR="00F3057F" w:rsidRPr="00E7765B">
        <w:rPr>
          <w:rFonts w:ascii="Arial" w:hAnsi="Arial" w:cs="Arial"/>
          <w:u w:val="single"/>
        </w:rPr>
        <w:t xml:space="preserve">Ministra Zdrowia z dnia 22 lipca 2024 roku </w:t>
      </w:r>
      <w:r w:rsidR="00F3057F" w:rsidRPr="00E7765B">
        <w:rPr>
          <w:rFonts w:ascii="Arial" w:hAnsi="Arial" w:cs="Arial"/>
          <w:u w:val="single"/>
        </w:rPr>
        <w:t>zmieniające rozporządzenie w sprawie badań i pomiarów czynników szkodliwych dla zdrowia w środowisku pracy</w:t>
      </w:r>
      <w:r w:rsidR="00F3057F" w:rsidRPr="00E7765B">
        <w:rPr>
          <w:rFonts w:ascii="Arial" w:hAnsi="Arial" w:cs="Arial"/>
          <w:u w:val="single"/>
        </w:rPr>
        <w:t>.</w:t>
      </w:r>
    </w:p>
    <w:p w:rsidR="00F3057F" w:rsidRPr="00E7765B" w:rsidRDefault="00F3057F" w:rsidP="00E7765B">
      <w:pPr>
        <w:pStyle w:val="Akapitzlist"/>
        <w:spacing w:after="0"/>
        <w:ind w:left="426"/>
        <w:jc w:val="both"/>
        <w:rPr>
          <w:rFonts w:ascii="Arial" w:hAnsi="Arial" w:cs="Arial"/>
          <w:u w:val="single"/>
        </w:rPr>
      </w:pPr>
    </w:p>
    <w:p w:rsidR="00086E10" w:rsidRPr="00E7765B" w:rsidRDefault="00086E10" w:rsidP="00E7765B">
      <w:pPr>
        <w:pStyle w:val="Akapitzlist"/>
        <w:spacing w:after="0"/>
        <w:ind w:left="425"/>
        <w:jc w:val="both"/>
        <w:rPr>
          <w:rFonts w:ascii="Arial" w:eastAsia="Times New Roman" w:hAnsi="Arial" w:cs="Arial"/>
          <w:lang w:eastAsia="pl-PL"/>
        </w:rPr>
      </w:pPr>
      <w:r w:rsidRPr="00E7765B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="00F3057F" w:rsidRPr="00E7765B">
        <w:rPr>
          <w:rFonts w:ascii="Arial" w:eastAsia="Times New Roman" w:hAnsi="Arial" w:cs="Arial"/>
          <w:lang w:eastAsia="pl-PL"/>
        </w:rPr>
        <w:t>24</w:t>
      </w:r>
      <w:r w:rsidRPr="00E7765B">
        <w:rPr>
          <w:rFonts w:ascii="Arial" w:eastAsia="Times New Roman" w:hAnsi="Arial" w:cs="Arial"/>
          <w:lang w:eastAsia="pl-PL"/>
        </w:rPr>
        <w:t xml:space="preserve"> </w:t>
      </w:r>
      <w:r w:rsidR="00F3057F" w:rsidRPr="00E7765B">
        <w:rPr>
          <w:rFonts w:ascii="Arial" w:eastAsia="Times New Roman" w:hAnsi="Arial" w:cs="Arial"/>
          <w:lang w:eastAsia="pl-PL"/>
        </w:rPr>
        <w:t>lipca</w:t>
      </w:r>
      <w:r w:rsidRPr="00E7765B">
        <w:rPr>
          <w:rFonts w:ascii="Arial" w:eastAsia="Times New Roman" w:hAnsi="Arial" w:cs="Arial"/>
          <w:lang w:eastAsia="pl-PL"/>
        </w:rPr>
        <w:t xml:space="preserve"> 20</w:t>
      </w:r>
      <w:r w:rsidR="00F3057F" w:rsidRPr="00E7765B">
        <w:rPr>
          <w:rFonts w:ascii="Arial" w:eastAsia="Times New Roman" w:hAnsi="Arial" w:cs="Arial"/>
          <w:lang w:eastAsia="pl-PL"/>
        </w:rPr>
        <w:t>24</w:t>
      </w:r>
      <w:r w:rsidRPr="00E7765B">
        <w:rPr>
          <w:rFonts w:ascii="Arial" w:eastAsia="Times New Roman" w:hAnsi="Arial" w:cs="Arial"/>
          <w:lang w:eastAsia="pl-PL"/>
        </w:rPr>
        <w:t xml:space="preserve"> roku w Dzienniku Ustaw (Dz.U. z 202</w:t>
      </w:r>
      <w:r w:rsidR="00F3057F" w:rsidRPr="00E7765B">
        <w:rPr>
          <w:rFonts w:ascii="Arial" w:eastAsia="Times New Roman" w:hAnsi="Arial" w:cs="Arial"/>
          <w:lang w:eastAsia="pl-PL"/>
        </w:rPr>
        <w:t>4</w:t>
      </w:r>
      <w:r w:rsidRPr="00E7765B">
        <w:rPr>
          <w:rFonts w:ascii="Arial" w:eastAsia="Times New Roman" w:hAnsi="Arial" w:cs="Arial"/>
          <w:lang w:eastAsia="pl-PL"/>
        </w:rPr>
        <w:t xml:space="preserve">, poz. </w:t>
      </w:r>
      <w:r w:rsidR="00F3057F" w:rsidRPr="00E7765B">
        <w:rPr>
          <w:rFonts w:ascii="Arial" w:eastAsia="Times New Roman" w:hAnsi="Arial" w:cs="Arial"/>
          <w:lang w:eastAsia="pl-PL"/>
        </w:rPr>
        <w:t>1110</w:t>
      </w:r>
      <w:r w:rsidRPr="00E7765B">
        <w:rPr>
          <w:rFonts w:ascii="Arial" w:eastAsia="Times New Roman" w:hAnsi="Arial" w:cs="Arial"/>
          <w:lang w:eastAsia="pl-PL"/>
        </w:rPr>
        <w:t>).</w:t>
      </w:r>
    </w:p>
    <w:p w:rsidR="00086E10" w:rsidRPr="00E7765B" w:rsidRDefault="00086E10" w:rsidP="00E7765B">
      <w:pPr>
        <w:pStyle w:val="Akapitzlist"/>
        <w:spacing w:after="0"/>
        <w:ind w:left="425"/>
        <w:jc w:val="both"/>
        <w:rPr>
          <w:rFonts w:ascii="Arial" w:eastAsia="Times New Roman" w:hAnsi="Arial" w:cs="Arial"/>
          <w:lang w:eastAsia="pl-PL"/>
        </w:rPr>
      </w:pPr>
    </w:p>
    <w:p w:rsidR="00086E10" w:rsidRPr="00E7765B" w:rsidRDefault="00086E10" w:rsidP="00E7765B">
      <w:pPr>
        <w:pStyle w:val="Akapitzlist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E7765B">
        <w:rPr>
          <w:rStyle w:val="markedcontent"/>
          <w:rFonts w:ascii="Arial" w:hAnsi="Arial" w:cs="Arial"/>
        </w:rPr>
        <w:t xml:space="preserve">Rozporządzenie wchodzi w życie </w:t>
      </w:r>
      <w:r w:rsidR="00F3057F" w:rsidRPr="00E7765B">
        <w:rPr>
          <w:rStyle w:val="markedcontent"/>
          <w:rFonts w:ascii="Arial" w:hAnsi="Arial" w:cs="Arial"/>
        </w:rPr>
        <w:t>28</w:t>
      </w:r>
      <w:r w:rsidRPr="00E7765B">
        <w:rPr>
          <w:rStyle w:val="markedcontent"/>
          <w:rFonts w:ascii="Arial" w:hAnsi="Arial" w:cs="Arial"/>
        </w:rPr>
        <w:t xml:space="preserve"> </w:t>
      </w:r>
      <w:r w:rsidR="00F3057F" w:rsidRPr="00E7765B">
        <w:rPr>
          <w:rStyle w:val="markedcontent"/>
          <w:rFonts w:ascii="Arial" w:hAnsi="Arial" w:cs="Arial"/>
        </w:rPr>
        <w:t>lipca</w:t>
      </w:r>
      <w:r w:rsidRPr="00E7765B">
        <w:rPr>
          <w:rStyle w:val="markedcontent"/>
          <w:rFonts w:ascii="Arial" w:hAnsi="Arial" w:cs="Arial"/>
        </w:rPr>
        <w:t xml:space="preserve"> 202</w:t>
      </w:r>
      <w:r w:rsidR="00F3057F" w:rsidRPr="00E7765B">
        <w:rPr>
          <w:rStyle w:val="markedcontent"/>
          <w:rFonts w:ascii="Arial" w:hAnsi="Arial" w:cs="Arial"/>
        </w:rPr>
        <w:t>4</w:t>
      </w:r>
      <w:r w:rsidRPr="00E7765B">
        <w:rPr>
          <w:rStyle w:val="markedcontent"/>
          <w:rFonts w:ascii="Arial" w:hAnsi="Arial" w:cs="Arial"/>
        </w:rPr>
        <w:t xml:space="preserve"> roku.</w:t>
      </w:r>
    </w:p>
    <w:p w:rsidR="00086E10" w:rsidRPr="00E7765B" w:rsidRDefault="00086E10" w:rsidP="00E7765B">
      <w:pPr>
        <w:spacing w:after="0"/>
        <w:jc w:val="both"/>
        <w:rPr>
          <w:rFonts w:ascii="Arial" w:hAnsi="Arial" w:cs="Arial"/>
        </w:rPr>
      </w:pPr>
    </w:p>
    <w:p w:rsidR="00F3057F" w:rsidRPr="00E7765B" w:rsidRDefault="00086E10" w:rsidP="00E7765B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u w:val="single"/>
          <w:lang w:eastAsia="pl-PL"/>
        </w:rPr>
      </w:pPr>
      <w:r w:rsidRPr="00E7765B">
        <w:rPr>
          <w:rFonts w:ascii="Arial" w:hAnsi="Arial" w:cs="Arial"/>
          <w:u w:val="single"/>
        </w:rPr>
        <w:t xml:space="preserve">Rozporządzenie </w:t>
      </w:r>
      <w:r w:rsidR="00F3057F" w:rsidRPr="00E7765B">
        <w:rPr>
          <w:rFonts w:ascii="Arial" w:hAnsi="Arial" w:cs="Arial"/>
          <w:u w:val="single"/>
        </w:rPr>
        <w:t xml:space="preserve">Ministra Rozwoju i Technologii z dnia 15 lipca 2024 roku </w:t>
      </w:r>
      <w:r w:rsidR="00F3057F" w:rsidRPr="00E7765B">
        <w:rPr>
          <w:rFonts w:ascii="Arial" w:hAnsi="Arial" w:cs="Arial"/>
          <w:u w:val="single"/>
        </w:rPr>
        <w:t>w sprawie sposobu ustalania wymagań dotyczących nowej zabudowy i zagospodarowania terenu w przypadku braku miejscowego planu zagospodarowania przestrzennego</w:t>
      </w:r>
      <w:r w:rsidR="00F3057F" w:rsidRPr="00E7765B">
        <w:rPr>
          <w:rFonts w:ascii="Arial" w:hAnsi="Arial" w:cs="Arial"/>
          <w:u w:val="single"/>
        </w:rPr>
        <w:t>.</w:t>
      </w:r>
    </w:p>
    <w:p w:rsidR="00086E10" w:rsidRPr="00E7765B" w:rsidRDefault="00086E10" w:rsidP="00E7765B">
      <w:pPr>
        <w:pStyle w:val="Akapitzlist"/>
        <w:spacing w:after="0"/>
        <w:ind w:left="426"/>
        <w:jc w:val="both"/>
        <w:rPr>
          <w:rFonts w:ascii="Arial" w:eastAsia="Times New Roman" w:hAnsi="Arial" w:cs="Arial"/>
          <w:u w:val="single"/>
          <w:lang w:eastAsia="pl-PL"/>
        </w:rPr>
      </w:pPr>
      <w:r w:rsidRPr="00E7765B">
        <w:rPr>
          <w:rFonts w:ascii="Arial" w:hAnsi="Arial" w:cs="Arial"/>
          <w:u w:val="single"/>
        </w:rPr>
        <w:t xml:space="preserve"> </w:t>
      </w:r>
    </w:p>
    <w:p w:rsidR="00086E10" w:rsidRPr="00E7765B" w:rsidRDefault="00086E10" w:rsidP="00E7765B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E7765B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="00F3057F" w:rsidRPr="00E7765B">
        <w:rPr>
          <w:rFonts w:ascii="Arial" w:eastAsia="Times New Roman" w:hAnsi="Arial" w:cs="Arial"/>
          <w:lang w:eastAsia="pl-PL"/>
        </w:rPr>
        <w:t>25 lipca</w:t>
      </w:r>
      <w:r w:rsidRPr="00E7765B">
        <w:rPr>
          <w:rFonts w:ascii="Arial" w:eastAsia="Times New Roman" w:hAnsi="Arial" w:cs="Arial"/>
          <w:lang w:eastAsia="pl-PL"/>
        </w:rPr>
        <w:t xml:space="preserve"> 20</w:t>
      </w:r>
      <w:r w:rsidR="00F3057F" w:rsidRPr="00E7765B">
        <w:rPr>
          <w:rFonts w:ascii="Arial" w:eastAsia="Times New Roman" w:hAnsi="Arial" w:cs="Arial"/>
          <w:lang w:eastAsia="pl-PL"/>
        </w:rPr>
        <w:t>24</w:t>
      </w:r>
      <w:r w:rsidRPr="00E7765B">
        <w:rPr>
          <w:rFonts w:ascii="Arial" w:eastAsia="Times New Roman" w:hAnsi="Arial" w:cs="Arial"/>
          <w:lang w:eastAsia="pl-PL"/>
        </w:rPr>
        <w:t xml:space="preserve"> roku</w:t>
      </w:r>
      <w:r w:rsidR="00F3057F" w:rsidRPr="00E7765B">
        <w:rPr>
          <w:rFonts w:ascii="Arial" w:eastAsia="Times New Roman" w:hAnsi="Arial" w:cs="Arial"/>
          <w:lang w:eastAsia="pl-PL"/>
        </w:rPr>
        <w:t xml:space="preserve"> w Dzienniku Ustaw (Dz.U. z 2024</w:t>
      </w:r>
      <w:r w:rsidRPr="00E7765B">
        <w:rPr>
          <w:rFonts w:ascii="Arial" w:eastAsia="Times New Roman" w:hAnsi="Arial" w:cs="Arial"/>
          <w:lang w:eastAsia="pl-PL"/>
        </w:rPr>
        <w:t xml:space="preserve">, poz. </w:t>
      </w:r>
      <w:r w:rsidR="00F3057F" w:rsidRPr="00E7765B">
        <w:rPr>
          <w:rFonts w:ascii="Arial" w:eastAsia="Times New Roman" w:hAnsi="Arial" w:cs="Arial"/>
          <w:lang w:eastAsia="pl-PL"/>
        </w:rPr>
        <w:t>1116</w:t>
      </w:r>
      <w:r w:rsidRPr="00E7765B">
        <w:rPr>
          <w:rFonts w:ascii="Arial" w:eastAsia="Times New Roman" w:hAnsi="Arial" w:cs="Arial"/>
          <w:lang w:eastAsia="pl-PL"/>
        </w:rPr>
        <w:t>).</w:t>
      </w:r>
    </w:p>
    <w:p w:rsidR="00086E10" w:rsidRPr="00E7765B" w:rsidRDefault="00086E10" w:rsidP="00E7765B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:rsidR="00086E10" w:rsidRPr="00E7765B" w:rsidRDefault="00086E10" w:rsidP="00E7765B">
      <w:pPr>
        <w:spacing w:after="0"/>
        <w:ind w:firstLine="36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E7765B">
        <w:rPr>
          <w:rStyle w:val="markedcontent"/>
          <w:rFonts w:ascii="Arial" w:hAnsi="Arial" w:cs="Arial"/>
        </w:rPr>
        <w:t xml:space="preserve">Rozporządzenie wchodzi w życie </w:t>
      </w:r>
      <w:r w:rsidR="00F3057F" w:rsidRPr="00E7765B">
        <w:rPr>
          <w:rStyle w:val="markedcontent"/>
          <w:rFonts w:ascii="Arial" w:hAnsi="Arial" w:cs="Arial"/>
        </w:rPr>
        <w:t>26</w:t>
      </w:r>
      <w:r w:rsidRPr="00E7765B">
        <w:rPr>
          <w:rStyle w:val="markedcontent"/>
          <w:rFonts w:ascii="Arial" w:hAnsi="Arial" w:cs="Arial"/>
        </w:rPr>
        <w:t xml:space="preserve"> </w:t>
      </w:r>
      <w:r w:rsidR="00F3057F" w:rsidRPr="00E7765B">
        <w:rPr>
          <w:rStyle w:val="markedcontent"/>
          <w:rFonts w:ascii="Arial" w:hAnsi="Arial" w:cs="Arial"/>
        </w:rPr>
        <w:t>lipca</w:t>
      </w:r>
      <w:r w:rsidRPr="00E7765B">
        <w:rPr>
          <w:rStyle w:val="markedcontent"/>
          <w:rFonts w:ascii="Arial" w:hAnsi="Arial" w:cs="Arial"/>
        </w:rPr>
        <w:t xml:space="preserve"> 202</w:t>
      </w:r>
      <w:r w:rsidR="00F3057F" w:rsidRPr="00E7765B">
        <w:rPr>
          <w:rStyle w:val="markedcontent"/>
          <w:rFonts w:ascii="Arial" w:hAnsi="Arial" w:cs="Arial"/>
        </w:rPr>
        <w:t>4</w:t>
      </w:r>
      <w:r w:rsidRPr="00E7765B">
        <w:rPr>
          <w:rStyle w:val="markedcontent"/>
          <w:rFonts w:ascii="Arial" w:hAnsi="Arial" w:cs="Arial"/>
        </w:rPr>
        <w:t xml:space="preserve"> roku.</w:t>
      </w:r>
    </w:p>
    <w:p w:rsidR="00086E10" w:rsidRPr="00E7765B" w:rsidRDefault="00086E10" w:rsidP="00E7765B">
      <w:pPr>
        <w:pStyle w:val="Akapitzlist"/>
        <w:spacing w:after="0"/>
        <w:ind w:left="426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086E10" w:rsidRPr="00E7765B" w:rsidRDefault="00F3057F" w:rsidP="00E7765B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u w:val="single"/>
          <w:lang w:eastAsia="pl-PL"/>
        </w:rPr>
      </w:pPr>
      <w:r w:rsidRPr="00E7765B">
        <w:rPr>
          <w:rStyle w:val="markedcontent"/>
          <w:rFonts w:ascii="Arial" w:eastAsia="Times New Roman" w:hAnsi="Arial" w:cs="Arial"/>
          <w:u w:val="single"/>
          <w:lang w:eastAsia="pl-PL"/>
        </w:rPr>
        <w:t xml:space="preserve">Rozporządzenie Ministra Zdrowia z dnia 25 lipca 2024 roku </w:t>
      </w:r>
      <w:r w:rsidRPr="00E7765B">
        <w:rPr>
          <w:rFonts w:ascii="Arial" w:hAnsi="Arial" w:cs="Arial"/>
          <w:u w:val="single"/>
        </w:rPr>
        <w:t>zmieniające rozporządzenie w sprawie bezpieczeństwa i higieny pracy związanej z występowaniem w miejscu pracy czynników chemicznych</w:t>
      </w:r>
      <w:r w:rsidRPr="00E7765B">
        <w:rPr>
          <w:rFonts w:ascii="Arial" w:hAnsi="Arial" w:cs="Arial"/>
          <w:u w:val="single"/>
        </w:rPr>
        <w:t>.</w:t>
      </w:r>
    </w:p>
    <w:p w:rsidR="00F3057F" w:rsidRPr="00E7765B" w:rsidRDefault="00F3057F" w:rsidP="00E7765B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F3057F" w:rsidRPr="00E7765B" w:rsidRDefault="00F3057F" w:rsidP="00E7765B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E7765B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Pr="00E7765B">
        <w:rPr>
          <w:rFonts w:ascii="Arial" w:eastAsia="Times New Roman" w:hAnsi="Arial" w:cs="Arial"/>
          <w:lang w:eastAsia="pl-PL"/>
        </w:rPr>
        <w:t>26</w:t>
      </w:r>
      <w:r w:rsidRPr="00E7765B">
        <w:rPr>
          <w:rFonts w:ascii="Arial" w:eastAsia="Times New Roman" w:hAnsi="Arial" w:cs="Arial"/>
          <w:lang w:eastAsia="pl-PL"/>
        </w:rPr>
        <w:t xml:space="preserve"> lipca 2024 roku w Dzienniku Ustaw (Dz.U. z 2024, poz. </w:t>
      </w:r>
      <w:r w:rsidRPr="00E7765B">
        <w:rPr>
          <w:rFonts w:ascii="Arial" w:eastAsia="Times New Roman" w:hAnsi="Arial" w:cs="Arial"/>
          <w:lang w:eastAsia="pl-PL"/>
        </w:rPr>
        <w:t>1123</w:t>
      </w:r>
      <w:r w:rsidRPr="00E7765B">
        <w:rPr>
          <w:rFonts w:ascii="Arial" w:eastAsia="Times New Roman" w:hAnsi="Arial" w:cs="Arial"/>
          <w:lang w:eastAsia="pl-PL"/>
        </w:rPr>
        <w:t>).</w:t>
      </w:r>
    </w:p>
    <w:p w:rsidR="00F0097C" w:rsidRPr="00E7765B" w:rsidRDefault="00F0097C" w:rsidP="00E7765B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:rsidR="00F0097C" w:rsidRPr="00E7765B" w:rsidRDefault="00F0097C" w:rsidP="00E7765B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E7765B">
        <w:rPr>
          <w:rStyle w:val="markedcontent"/>
          <w:rFonts w:ascii="Arial" w:hAnsi="Arial" w:cs="Arial"/>
        </w:rPr>
        <w:t xml:space="preserve">Rozporządzenie wchodzi w życie </w:t>
      </w:r>
      <w:r w:rsidRPr="00E7765B">
        <w:rPr>
          <w:rStyle w:val="markedcontent"/>
          <w:rFonts w:ascii="Arial" w:hAnsi="Arial" w:cs="Arial"/>
        </w:rPr>
        <w:t>28</w:t>
      </w:r>
      <w:r w:rsidRPr="00E7765B">
        <w:rPr>
          <w:rStyle w:val="markedcontent"/>
          <w:rFonts w:ascii="Arial" w:hAnsi="Arial" w:cs="Arial"/>
        </w:rPr>
        <w:t xml:space="preserve"> lipca 2024 roku.</w:t>
      </w:r>
    </w:p>
    <w:p w:rsidR="00F0097C" w:rsidRPr="00E7765B" w:rsidRDefault="00F0097C" w:rsidP="00E7765B">
      <w:pPr>
        <w:spacing w:after="0"/>
        <w:jc w:val="both"/>
        <w:rPr>
          <w:rFonts w:ascii="Arial" w:hAnsi="Arial" w:cs="Arial"/>
        </w:rPr>
      </w:pPr>
    </w:p>
    <w:p w:rsidR="00F3057F" w:rsidRPr="00E7765B" w:rsidRDefault="00E7765B" w:rsidP="00E7765B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u w:val="single"/>
          <w:lang w:eastAsia="pl-PL"/>
        </w:rPr>
      </w:pPr>
      <w:r w:rsidRPr="00E7765B">
        <w:rPr>
          <w:rStyle w:val="markedcontent"/>
          <w:rFonts w:ascii="Arial" w:eastAsia="Times New Roman" w:hAnsi="Arial" w:cs="Arial"/>
          <w:u w:val="single"/>
          <w:lang w:eastAsia="pl-PL"/>
        </w:rPr>
        <w:t xml:space="preserve">Rozporządzenie Ministra Zdrowia z dnia 26 lipca 2024 roku </w:t>
      </w:r>
      <w:r w:rsidRPr="00E7765B">
        <w:rPr>
          <w:rFonts w:ascii="Arial" w:hAnsi="Arial" w:cs="Arial"/>
          <w:u w:val="single"/>
        </w:rPr>
        <w:t xml:space="preserve">w sprawie substancji chemicznych, ich mieszanin, czynników lub procesów technologicznych o działaniu rakotwórczym, mutagennym lub </w:t>
      </w:r>
      <w:proofErr w:type="spellStart"/>
      <w:r w:rsidRPr="00E7765B">
        <w:rPr>
          <w:rFonts w:ascii="Arial" w:hAnsi="Arial" w:cs="Arial"/>
          <w:u w:val="single"/>
        </w:rPr>
        <w:t>reprotoksycznym</w:t>
      </w:r>
      <w:proofErr w:type="spellEnd"/>
      <w:r w:rsidRPr="00E7765B">
        <w:rPr>
          <w:rFonts w:ascii="Arial" w:hAnsi="Arial" w:cs="Arial"/>
          <w:u w:val="single"/>
        </w:rPr>
        <w:t xml:space="preserve"> w środowisku pracy</w:t>
      </w:r>
      <w:r w:rsidRPr="00E7765B">
        <w:rPr>
          <w:rFonts w:ascii="Arial" w:hAnsi="Arial" w:cs="Arial"/>
          <w:u w:val="single"/>
        </w:rPr>
        <w:t>.</w:t>
      </w:r>
    </w:p>
    <w:p w:rsidR="00E7765B" w:rsidRPr="00E7765B" w:rsidRDefault="00E7765B" w:rsidP="00E7765B">
      <w:pPr>
        <w:pStyle w:val="Akapitzlist"/>
        <w:spacing w:after="0"/>
        <w:ind w:left="426"/>
        <w:jc w:val="both"/>
        <w:rPr>
          <w:rStyle w:val="markedcontent"/>
          <w:rFonts w:ascii="Arial" w:eastAsia="Times New Roman" w:hAnsi="Arial" w:cs="Arial"/>
          <w:u w:val="single"/>
          <w:lang w:eastAsia="pl-PL"/>
        </w:rPr>
      </w:pPr>
    </w:p>
    <w:p w:rsidR="00E7765B" w:rsidRPr="00E7765B" w:rsidRDefault="00E7765B" w:rsidP="00E7765B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E7765B">
        <w:rPr>
          <w:rFonts w:ascii="Arial" w:eastAsia="Times New Roman" w:hAnsi="Arial" w:cs="Arial"/>
          <w:lang w:eastAsia="pl-PL"/>
        </w:rPr>
        <w:t xml:space="preserve">Powyższy akt prawny opublikowany został 26 lipca 2024 roku w Dzienniku Ustaw (Dz.U. z 2024, poz. </w:t>
      </w:r>
      <w:r w:rsidRPr="00E7765B">
        <w:rPr>
          <w:rFonts w:ascii="Arial" w:eastAsia="Times New Roman" w:hAnsi="Arial" w:cs="Arial"/>
          <w:lang w:eastAsia="pl-PL"/>
        </w:rPr>
        <w:t>1126</w:t>
      </w:r>
      <w:r w:rsidRPr="00E7765B">
        <w:rPr>
          <w:rFonts w:ascii="Arial" w:eastAsia="Times New Roman" w:hAnsi="Arial" w:cs="Arial"/>
          <w:lang w:eastAsia="pl-PL"/>
        </w:rPr>
        <w:t>).</w:t>
      </w:r>
    </w:p>
    <w:p w:rsidR="00E7765B" w:rsidRPr="00E7765B" w:rsidRDefault="00E7765B" w:rsidP="00E7765B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E7765B" w:rsidRPr="00E7765B" w:rsidRDefault="00E7765B" w:rsidP="00E7765B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E7765B">
        <w:rPr>
          <w:rStyle w:val="markedcontent"/>
          <w:rFonts w:ascii="Arial" w:hAnsi="Arial" w:cs="Arial"/>
        </w:rPr>
        <w:t>Rozporządzenie wchodzi w życie 28 lipca 2024 roku.</w:t>
      </w:r>
    </w:p>
    <w:p w:rsidR="00EC54EF" w:rsidRPr="00E7765B" w:rsidRDefault="00EC54EF" w:rsidP="00E7765B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EC54EF" w:rsidRPr="00E7765B" w:rsidSect="008D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5F1"/>
    <w:multiLevelType w:val="hybridMultilevel"/>
    <w:tmpl w:val="6F9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4FCE"/>
    <w:multiLevelType w:val="hybridMultilevel"/>
    <w:tmpl w:val="ABB0EF4E"/>
    <w:lvl w:ilvl="0" w:tplc="7CDEB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4088E"/>
    <w:multiLevelType w:val="hybridMultilevel"/>
    <w:tmpl w:val="CAF21E52"/>
    <w:lvl w:ilvl="0" w:tplc="43D837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80FD5"/>
    <w:multiLevelType w:val="hybridMultilevel"/>
    <w:tmpl w:val="52A4B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00C6"/>
    <w:multiLevelType w:val="hybridMultilevel"/>
    <w:tmpl w:val="82C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10"/>
    <w:rsid w:val="00021EF0"/>
    <w:rsid w:val="00086E10"/>
    <w:rsid w:val="00314AE3"/>
    <w:rsid w:val="00860588"/>
    <w:rsid w:val="009B18B1"/>
    <w:rsid w:val="009E0A49"/>
    <w:rsid w:val="00A961E8"/>
    <w:rsid w:val="00E7765B"/>
    <w:rsid w:val="00EC54EF"/>
    <w:rsid w:val="00F0097C"/>
    <w:rsid w:val="00F3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E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86E10"/>
  </w:style>
  <w:style w:type="paragraph" w:styleId="Tekstdymka">
    <w:name w:val="Balloon Text"/>
    <w:basedOn w:val="Normalny"/>
    <w:link w:val="TekstdymkaZnak"/>
    <w:uiPriority w:val="99"/>
    <w:semiHidden/>
    <w:unhideWhenUsed/>
    <w:rsid w:val="0008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61E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4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E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86E10"/>
  </w:style>
  <w:style w:type="paragraph" w:styleId="Tekstdymka">
    <w:name w:val="Balloon Text"/>
    <w:basedOn w:val="Normalny"/>
    <w:link w:val="TekstdymkaZnak"/>
    <w:uiPriority w:val="99"/>
    <w:semiHidden/>
    <w:unhideWhenUsed/>
    <w:rsid w:val="0008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61E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4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rcl.gov.pl/projekt/12387606/katalog/130721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islacja.rcl.gov.pl/projekt/12387604/katalog/130720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codawcy.pl/uwagi-do-projektu-ustawy-o-dochodach-jednostek-samorzadu-terytorialne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codawcy.pl/49100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1543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5</cp:revision>
  <dcterms:created xsi:type="dcterms:W3CDTF">2024-08-02T07:54:00Z</dcterms:created>
  <dcterms:modified xsi:type="dcterms:W3CDTF">2024-08-02T09:34:00Z</dcterms:modified>
</cp:coreProperties>
</file>