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FE94" w14:textId="5436333F" w:rsidR="00293735" w:rsidRPr="00BF4632" w:rsidRDefault="00293735" w:rsidP="003C7D2D">
      <w:pPr>
        <w:pStyle w:val="Tekstpodstawowywcity3"/>
        <w:spacing w:line="360" w:lineRule="auto"/>
        <w:ind w:left="0" w:right="0"/>
        <w:jc w:val="right"/>
        <w:rPr>
          <w:bCs/>
          <w:smallCaps/>
          <w:color w:val="000000"/>
          <w:spacing w:val="8"/>
          <w:sz w:val="24"/>
          <w:szCs w:val="24"/>
        </w:rPr>
      </w:pPr>
      <w:r w:rsidRPr="00BF4632">
        <w:rPr>
          <w:bCs/>
          <w:smallCaps/>
          <w:color w:val="000000"/>
          <w:spacing w:val="8"/>
          <w:sz w:val="24"/>
          <w:szCs w:val="24"/>
        </w:rPr>
        <w:t>2024.1</w:t>
      </w:r>
      <w:r w:rsidR="00286C30" w:rsidRPr="00BF4632">
        <w:rPr>
          <w:bCs/>
          <w:smallCaps/>
          <w:color w:val="000000"/>
          <w:spacing w:val="8"/>
          <w:sz w:val="24"/>
          <w:szCs w:val="24"/>
        </w:rPr>
        <w:t>2</w:t>
      </w:r>
      <w:r w:rsidRPr="00BF4632">
        <w:rPr>
          <w:bCs/>
          <w:smallCaps/>
          <w:color w:val="000000"/>
          <w:spacing w:val="8"/>
          <w:sz w:val="24"/>
          <w:szCs w:val="24"/>
        </w:rPr>
        <w:t>.</w:t>
      </w:r>
      <w:r w:rsidR="007F4BD8">
        <w:rPr>
          <w:bCs/>
          <w:smallCaps/>
          <w:color w:val="000000"/>
          <w:spacing w:val="8"/>
          <w:sz w:val="24"/>
          <w:szCs w:val="24"/>
        </w:rPr>
        <w:t>12</w:t>
      </w:r>
    </w:p>
    <w:p w14:paraId="73032723" w14:textId="7D6A17AD" w:rsidR="003A1EF6" w:rsidRPr="00BF4632" w:rsidRDefault="00293735" w:rsidP="00233A73">
      <w:pPr>
        <w:pStyle w:val="Tekstpodstawowywcity3"/>
        <w:ind w:left="0"/>
        <w:jc w:val="center"/>
      </w:pPr>
      <w:r w:rsidRPr="00BB2778">
        <w:rPr>
          <w:b/>
          <w:smallCaps/>
          <w:color w:val="000000"/>
          <w:spacing w:val="8"/>
          <w:sz w:val="24"/>
          <w:szCs w:val="24"/>
        </w:rPr>
        <w:t>Uzasadnienie</w:t>
      </w:r>
      <w:bookmarkStart w:id="0" w:name="_Hlk116308364"/>
    </w:p>
    <w:p w14:paraId="47FF699D" w14:textId="7EA39690" w:rsidR="00096761" w:rsidRPr="00BF4632" w:rsidRDefault="007F4BD8" w:rsidP="0029373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</w:t>
      </w:r>
      <w:r w:rsidR="003A1EF6" w:rsidRPr="00BF4632">
        <w:rPr>
          <w:rFonts w:ascii="Times New Roman" w:hAnsi="Times New Roman" w:cs="Times New Roman"/>
          <w:szCs w:val="24"/>
        </w:rPr>
        <w:t xml:space="preserve"> drugiej połow</w:t>
      </w:r>
      <w:r>
        <w:rPr>
          <w:rFonts w:ascii="Times New Roman" w:hAnsi="Times New Roman" w:cs="Times New Roman"/>
          <w:szCs w:val="24"/>
        </w:rPr>
        <w:t>y</w:t>
      </w:r>
      <w:r w:rsidR="003A1EF6" w:rsidRPr="00BF4632">
        <w:rPr>
          <w:rFonts w:ascii="Times New Roman" w:hAnsi="Times New Roman" w:cs="Times New Roman"/>
          <w:szCs w:val="24"/>
        </w:rPr>
        <w:t xml:space="preserve"> 2024 r. obowiąz</w:t>
      </w:r>
      <w:r>
        <w:rPr>
          <w:rFonts w:ascii="Times New Roman" w:hAnsi="Times New Roman" w:cs="Times New Roman"/>
          <w:szCs w:val="24"/>
        </w:rPr>
        <w:t>uje</w:t>
      </w:r>
      <w:r w:rsidR="003A1EF6" w:rsidRPr="00BF4632">
        <w:rPr>
          <w:rFonts w:ascii="Times New Roman" w:hAnsi="Times New Roman" w:cs="Times New Roman"/>
          <w:szCs w:val="24"/>
        </w:rPr>
        <w:t xml:space="preserve"> mechanizm ceny maksymalnej za energię elektryczną wprowadzony przepisami ustawy z dnia 27 października 2022 r. o środkach nadzwyczajnych mających na celu ograniczenie wysokości cen energii elektrycznej oraz wsparciu niektórych odbiorców w </w:t>
      </w:r>
      <w:r w:rsidR="00AF7F50">
        <w:rPr>
          <w:rFonts w:ascii="Times New Roman" w:hAnsi="Times New Roman" w:cs="Times New Roman"/>
          <w:szCs w:val="24"/>
        </w:rPr>
        <w:t>2023 roku oraz w 2024 roku</w:t>
      </w:r>
      <w:r w:rsidR="003A1EF6" w:rsidRPr="00BF4632">
        <w:rPr>
          <w:rFonts w:ascii="Times New Roman" w:hAnsi="Times New Roman" w:cs="Times New Roman"/>
          <w:szCs w:val="24"/>
        </w:rPr>
        <w:t xml:space="preserve"> (Dz. U. z</w:t>
      </w:r>
      <w:r w:rsidR="002F446E">
        <w:rPr>
          <w:rFonts w:ascii="Times New Roman" w:hAnsi="Times New Roman" w:cs="Times New Roman"/>
          <w:szCs w:val="24"/>
        </w:rPr>
        <w:t> </w:t>
      </w:r>
      <w:r w:rsidR="003A1EF6" w:rsidRPr="00BF4632">
        <w:rPr>
          <w:rFonts w:ascii="Times New Roman" w:hAnsi="Times New Roman" w:cs="Times New Roman"/>
          <w:szCs w:val="24"/>
        </w:rPr>
        <w:t>2024</w:t>
      </w:r>
      <w:r w:rsidR="002F446E">
        <w:rPr>
          <w:rFonts w:ascii="Times New Roman" w:hAnsi="Times New Roman" w:cs="Times New Roman"/>
          <w:szCs w:val="24"/>
        </w:rPr>
        <w:t> </w:t>
      </w:r>
      <w:r w:rsidR="003A1EF6" w:rsidRPr="00BF4632">
        <w:rPr>
          <w:rFonts w:ascii="Times New Roman" w:hAnsi="Times New Roman" w:cs="Times New Roman"/>
          <w:szCs w:val="24"/>
        </w:rPr>
        <w:t>r. poz. 1622</w:t>
      </w:r>
      <w:r w:rsidR="002F446E">
        <w:rPr>
          <w:rFonts w:ascii="Times New Roman" w:hAnsi="Times New Roman" w:cs="Times New Roman"/>
          <w:szCs w:val="24"/>
        </w:rPr>
        <w:t>)</w:t>
      </w:r>
      <w:r w:rsidR="003D09C7">
        <w:rPr>
          <w:rFonts w:ascii="Times New Roman" w:hAnsi="Times New Roman" w:cs="Times New Roman"/>
          <w:szCs w:val="24"/>
        </w:rPr>
        <w:t>,</w:t>
      </w:r>
      <w:r w:rsidR="003A1EF6" w:rsidRPr="00BF4632">
        <w:rPr>
          <w:rFonts w:ascii="Times New Roman" w:hAnsi="Times New Roman" w:cs="Times New Roman"/>
          <w:szCs w:val="24"/>
        </w:rPr>
        <w:t xml:space="preserve"> zwanej dalej ,,</w:t>
      </w:r>
      <w:r w:rsidR="00233A73">
        <w:rPr>
          <w:rFonts w:ascii="Times New Roman" w:hAnsi="Times New Roman" w:cs="Times New Roman"/>
          <w:szCs w:val="24"/>
        </w:rPr>
        <w:t>u</w:t>
      </w:r>
      <w:r w:rsidR="003A1EF6" w:rsidRPr="00BF4632">
        <w:rPr>
          <w:rFonts w:ascii="Times New Roman" w:hAnsi="Times New Roman" w:cs="Times New Roman"/>
          <w:szCs w:val="24"/>
        </w:rPr>
        <w:t>stawą”.</w:t>
      </w:r>
    </w:p>
    <w:p w14:paraId="21484723" w14:textId="36390ABD" w:rsidR="00096761" w:rsidRPr="00BF4632" w:rsidRDefault="007F4BD8" w:rsidP="0029373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drugiej połowie roku 2024 r. m</w:t>
      </w:r>
      <w:r w:rsidR="00096761" w:rsidRPr="00BF4632">
        <w:rPr>
          <w:rFonts w:ascii="Times New Roman" w:hAnsi="Times New Roman" w:cs="Times New Roman"/>
          <w:szCs w:val="24"/>
        </w:rPr>
        <w:t>echanizm ceny maksymalnej dotyczy</w:t>
      </w:r>
      <w:r w:rsidR="00AF7F50">
        <w:rPr>
          <w:rFonts w:ascii="Times New Roman" w:hAnsi="Times New Roman" w:cs="Times New Roman"/>
          <w:szCs w:val="24"/>
        </w:rPr>
        <w:t>ł</w:t>
      </w:r>
      <w:r w:rsidR="00096761" w:rsidRPr="00BF4632">
        <w:rPr>
          <w:rFonts w:ascii="Times New Roman" w:hAnsi="Times New Roman" w:cs="Times New Roman"/>
          <w:szCs w:val="24"/>
        </w:rPr>
        <w:t xml:space="preserve"> różnych grup odbiorów uprawnionych wymienionych w art. 2 pkt 2 </w:t>
      </w:r>
      <w:r w:rsidR="00096761" w:rsidRPr="00233A73">
        <w:rPr>
          <w:rFonts w:ascii="Times New Roman" w:hAnsi="Times New Roman" w:cs="Times New Roman"/>
          <w:b/>
          <w:bCs/>
          <w:szCs w:val="24"/>
        </w:rPr>
        <w:t>lit. a</w:t>
      </w:r>
      <w:r w:rsidR="007F5CFF" w:rsidRPr="00233A73">
        <w:rPr>
          <w:rFonts w:ascii="Times New Roman" w:hAnsi="Times New Roman" w:cs="Times New Roman"/>
          <w:b/>
          <w:bCs/>
          <w:szCs w:val="24"/>
        </w:rPr>
        <w:t>–f</w:t>
      </w:r>
      <w:r w:rsidR="00096761" w:rsidRPr="00BF4632">
        <w:rPr>
          <w:rFonts w:ascii="Times New Roman" w:hAnsi="Times New Roman" w:cs="Times New Roman"/>
          <w:szCs w:val="24"/>
        </w:rPr>
        <w:t xml:space="preserve"> </w:t>
      </w:r>
      <w:r w:rsidR="00233A73">
        <w:rPr>
          <w:rFonts w:ascii="Times New Roman" w:hAnsi="Times New Roman" w:cs="Times New Roman"/>
          <w:szCs w:val="24"/>
        </w:rPr>
        <w:t>u</w:t>
      </w:r>
      <w:r w:rsidR="00096761" w:rsidRPr="00BF4632">
        <w:rPr>
          <w:rFonts w:ascii="Times New Roman" w:hAnsi="Times New Roman" w:cs="Times New Roman"/>
          <w:szCs w:val="24"/>
        </w:rPr>
        <w:t xml:space="preserve">stawy. </w:t>
      </w:r>
      <w:r w:rsidR="00096761" w:rsidRPr="00233A73">
        <w:rPr>
          <w:rFonts w:ascii="Times New Roman" w:hAnsi="Times New Roman" w:cs="Times New Roman"/>
          <w:szCs w:val="24"/>
        </w:rPr>
        <w:t xml:space="preserve">Cena </w:t>
      </w:r>
      <w:r w:rsidR="00BF4632" w:rsidRPr="00233A73">
        <w:rPr>
          <w:rFonts w:ascii="Times New Roman" w:hAnsi="Times New Roman" w:cs="Times New Roman"/>
          <w:szCs w:val="24"/>
        </w:rPr>
        <w:t xml:space="preserve">maksymalna </w:t>
      </w:r>
      <w:r w:rsidR="00096761" w:rsidRPr="00233A73">
        <w:rPr>
          <w:rFonts w:ascii="Times New Roman" w:hAnsi="Times New Roman" w:cs="Times New Roman"/>
          <w:szCs w:val="24"/>
        </w:rPr>
        <w:t xml:space="preserve">na poziomie 500 zł/MWh </w:t>
      </w:r>
      <w:r w:rsidR="00AF7F50">
        <w:rPr>
          <w:rFonts w:ascii="Times New Roman" w:hAnsi="Times New Roman" w:cs="Times New Roman"/>
          <w:szCs w:val="24"/>
        </w:rPr>
        <w:t>była</w:t>
      </w:r>
      <w:r w:rsidR="00096761" w:rsidRPr="00233A73">
        <w:rPr>
          <w:rFonts w:ascii="Times New Roman" w:hAnsi="Times New Roman" w:cs="Times New Roman"/>
          <w:szCs w:val="24"/>
        </w:rPr>
        <w:t xml:space="preserve"> stosowana wobec gospodarstw domowych</w:t>
      </w:r>
      <w:r w:rsidR="00BF4632" w:rsidRPr="00233A73">
        <w:rPr>
          <w:rFonts w:ascii="Times New Roman" w:hAnsi="Times New Roman" w:cs="Times New Roman"/>
          <w:szCs w:val="24"/>
        </w:rPr>
        <w:t xml:space="preserve">, czyli </w:t>
      </w:r>
      <w:r w:rsidR="00096761" w:rsidRPr="00233A73">
        <w:rPr>
          <w:rFonts w:ascii="Times New Roman" w:hAnsi="Times New Roman" w:cs="Times New Roman"/>
          <w:szCs w:val="24"/>
        </w:rPr>
        <w:t>odbiorc</w:t>
      </w:r>
      <w:r w:rsidR="00BF4632" w:rsidRPr="00233A73">
        <w:rPr>
          <w:rFonts w:ascii="Times New Roman" w:hAnsi="Times New Roman" w:cs="Times New Roman"/>
          <w:szCs w:val="24"/>
        </w:rPr>
        <w:t>ów</w:t>
      </w:r>
      <w:r w:rsidR="00096761" w:rsidRPr="00233A73">
        <w:rPr>
          <w:rFonts w:ascii="Times New Roman" w:hAnsi="Times New Roman" w:cs="Times New Roman"/>
          <w:szCs w:val="24"/>
        </w:rPr>
        <w:t xml:space="preserve"> </w:t>
      </w:r>
      <w:r w:rsidR="00BF4632" w:rsidRPr="00233A73">
        <w:rPr>
          <w:rFonts w:ascii="Times New Roman" w:hAnsi="Times New Roman" w:cs="Times New Roman"/>
          <w:szCs w:val="24"/>
        </w:rPr>
        <w:t>uprawnionych</w:t>
      </w:r>
      <w:r w:rsidR="00096761" w:rsidRPr="00233A73">
        <w:rPr>
          <w:rFonts w:ascii="Times New Roman" w:hAnsi="Times New Roman" w:cs="Times New Roman"/>
          <w:szCs w:val="24"/>
        </w:rPr>
        <w:t xml:space="preserve"> z lit. a</w:t>
      </w:r>
      <w:r w:rsidR="002F446E">
        <w:rPr>
          <w:rFonts w:ascii="Times New Roman" w:hAnsi="Times New Roman" w:cs="Times New Roman"/>
          <w:szCs w:val="24"/>
        </w:rPr>
        <w:t>. Z kolei</w:t>
      </w:r>
      <w:r w:rsidR="00096761" w:rsidRPr="00233A73">
        <w:rPr>
          <w:rFonts w:ascii="Times New Roman" w:hAnsi="Times New Roman" w:cs="Times New Roman"/>
          <w:szCs w:val="24"/>
        </w:rPr>
        <w:t xml:space="preserve"> cena 693 zł/MWh </w:t>
      </w:r>
      <w:r w:rsidR="00BF4632" w:rsidRPr="00233A73">
        <w:rPr>
          <w:rFonts w:ascii="Times New Roman" w:hAnsi="Times New Roman" w:cs="Times New Roman"/>
          <w:szCs w:val="24"/>
        </w:rPr>
        <w:t>dotyczy</w:t>
      </w:r>
      <w:r w:rsidR="00AF7F50">
        <w:rPr>
          <w:rFonts w:ascii="Times New Roman" w:hAnsi="Times New Roman" w:cs="Times New Roman"/>
          <w:szCs w:val="24"/>
        </w:rPr>
        <w:t>ła</w:t>
      </w:r>
      <w:r w:rsidR="00096761" w:rsidRPr="00233A73">
        <w:rPr>
          <w:rFonts w:ascii="Times New Roman" w:hAnsi="Times New Roman" w:cs="Times New Roman"/>
          <w:szCs w:val="24"/>
        </w:rPr>
        <w:t xml:space="preserve"> mikro, małych i średnich przedsiębiorstw</w:t>
      </w:r>
      <w:r w:rsidR="00BF4632" w:rsidRPr="00233A73">
        <w:rPr>
          <w:rFonts w:ascii="Times New Roman" w:hAnsi="Times New Roman" w:cs="Times New Roman"/>
          <w:szCs w:val="24"/>
        </w:rPr>
        <w:t xml:space="preserve">, czyli </w:t>
      </w:r>
      <w:r w:rsidR="00096761" w:rsidRPr="00233A73">
        <w:rPr>
          <w:rFonts w:ascii="Times New Roman" w:hAnsi="Times New Roman" w:cs="Times New Roman"/>
          <w:szCs w:val="24"/>
        </w:rPr>
        <w:t>odbiorc</w:t>
      </w:r>
      <w:r w:rsidR="00BF4632" w:rsidRPr="00233A73">
        <w:rPr>
          <w:rFonts w:ascii="Times New Roman" w:hAnsi="Times New Roman" w:cs="Times New Roman"/>
          <w:szCs w:val="24"/>
        </w:rPr>
        <w:t>ów</w:t>
      </w:r>
      <w:r w:rsidR="00096761" w:rsidRPr="00233A73">
        <w:rPr>
          <w:rFonts w:ascii="Times New Roman" w:hAnsi="Times New Roman" w:cs="Times New Roman"/>
          <w:szCs w:val="24"/>
        </w:rPr>
        <w:t xml:space="preserve"> uprawni</w:t>
      </w:r>
      <w:r w:rsidR="00BF4632" w:rsidRPr="00233A73">
        <w:rPr>
          <w:rFonts w:ascii="Times New Roman" w:hAnsi="Times New Roman" w:cs="Times New Roman"/>
          <w:szCs w:val="24"/>
        </w:rPr>
        <w:t>onych</w:t>
      </w:r>
      <w:r w:rsidR="00096761" w:rsidRPr="00233A73">
        <w:rPr>
          <w:rFonts w:ascii="Times New Roman" w:hAnsi="Times New Roman" w:cs="Times New Roman"/>
          <w:szCs w:val="24"/>
        </w:rPr>
        <w:t xml:space="preserve"> z lit. b</w:t>
      </w:r>
      <w:r w:rsidR="00BF4632" w:rsidRPr="00233A73">
        <w:rPr>
          <w:rFonts w:ascii="Times New Roman" w:hAnsi="Times New Roman" w:cs="Times New Roman"/>
          <w:szCs w:val="24"/>
        </w:rPr>
        <w:t xml:space="preserve"> i </w:t>
      </w:r>
      <w:r w:rsidR="00096761" w:rsidRPr="00233A73">
        <w:rPr>
          <w:rFonts w:ascii="Times New Roman" w:hAnsi="Times New Roman" w:cs="Times New Roman"/>
          <w:szCs w:val="24"/>
        </w:rPr>
        <w:t>c</w:t>
      </w:r>
      <w:r w:rsidR="00BF4632" w:rsidRPr="00233A73">
        <w:rPr>
          <w:rFonts w:ascii="Times New Roman" w:hAnsi="Times New Roman" w:cs="Times New Roman"/>
          <w:szCs w:val="24"/>
        </w:rPr>
        <w:t xml:space="preserve"> oraz</w:t>
      </w:r>
      <w:r w:rsidR="00096761" w:rsidRPr="00233A73">
        <w:rPr>
          <w:rFonts w:ascii="Times New Roman" w:hAnsi="Times New Roman" w:cs="Times New Roman"/>
          <w:szCs w:val="24"/>
        </w:rPr>
        <w:t xml:space="preserve"> jednostek samorządu terytorialnego </w:t>
      </w:r>
      <w:r w:rsidR="002F446E">
        <w:rPr>
          <w:rFonts w:ascii="Times New Roman" w:hAnsi="Times New Roman" w:cs="Times New Roman"/>
          <w:szCs w:val="24"/>
        </w:rPr>
        <w:t>i</w:t>
      </w:r>
      <w:r w:rsidR="00096761" w:rsidRPr="00233A73">
        <w:rPr>
          <w:rFonts w:ascii="Times New Roman" w:hAnsi="Times New Roman" w:cs="Times New Roman"/>
          <w:szCs w:val="24"/>
        </w:rPr>
        <w:t xml:space="preserve"> podmiotów użyteczności publicznej</w:t>
      </w:r>
      <w:r w:rsidR="00BF4632" w:rsidRPr="00233A73">
        <w:rPr>
          <w:rFonts w:ascii="Times New Roman" w:hAnsi="Times New Roman" w:cs="Times New Roman"/>
          <w:szCs w:val="24"/>
        </w:rPr>
        <w:t>,</w:t>
      </w:r>
      <w:r w:rsidR="002F446E">
        <w:rPr>
          <w:rFonts w:ascii="Times New Roman" w:hAnsi="Times New Roman" w:cs="Times New Roman"/>
          <w:szCs w:val="24"/>
        </w:rPr>
        <w:t xml:space="preserve"> tj. </w:t>
      </w:r>
      <w:r w:rsidR="00096761" w:rsidRPr="00233A73">
        <w:rPr>
          <w:rFonts w:ascii="Times New Roman" w:hAnsi="Times New Roman" w:cs="Times New Roman"/>
          <w:szCs w:val="24"/>
        </w:rPr>
        <w:t>odbiorc</w:t>
      </w:r>
      <w:r w:rsidR="002F446E">
        <w:rPr>
          <w:rFonts w:ascii="Times New Roman" w:hAnsi="Times New Roman" w:cs="Times New Roman"/>
          <w:szCs w:val="24"/>
        </w:rPr>
        <w:t>ów</w:t>
      </w:r>
      <w:r w:rsidR="00096761" w:rsidRPr="00233A73">
        <w:rPr>
          <w:rFonts w:ascii="Times New Roman" w:hAnsi="Times New Roman" w:cs="Times New Roman"/>
          <w:szCs w:val="24"/>
        </w:rPr>
        <w:t xml:space="preserve"> </w:t>
      </w:r>
      <w:r w:rsidR="00BF4632" w:rsidRPr="00233A73">
        <w:rPr>
          <w:rFonts w:ascii="Times New Roman" w:hAnsi="Times New Roman" w:cs="Times New Roman"/>
          <w:szCs w:val="24"/>
        </w:rPr>
        <w:t>uprawnionych</w:t>
      </w:r>
      <w:r w:rsidR="00096761" w:rsidRPr="00233A73">
        <w:rPr>
          <w:rFonts w:ascii="Times New Roman" w:hAnsi="Times New Roman" w:cs="Times New Roman"/>
          <w:szCs w:val="24"/>
        </w:rPr>
        <w:t xml:space="preserve"> z lit. d</w:t>
      </w:r>
      <w:r w:rsidR="007F5CFF" w:rsidRPr="00233A73">
        <w:rPr>
          <w:rFonts w:ascii="Times New Roman" w:hAnsi="Times New Roman" w:cs="Times New Roman"/>
          <w:szCs w:val="24"/>
        </w:rPr>
        <w:t>–</w:t>
      </w:r>
      <w:r w:rsidR="00096761" w:rsidRPr="00233A73">
        <w:rPr>
          <w:rFonts w:ascii="Times New Roman" w:hAnsi="Times New Roman" w:cs="Times New Roman"/>
          <w:szCs w:val="24"/>
        </w:rPr>
        <w:t>f</w:t>
      </w:r>
      <w:r w:rsidR="00BF4632" w:rsidRPr="00233A73">
        <w:rPr>
          <w:rFonts w:ascii="Times New Roman" w:hAnsi="Times New Roman" w:cs="Times New Roman"/>
          <w:szCs w:val="24"/>
        </w:rPr>
        <w:t>.</w:t>
      </w:r>
    </w:p>
    <w:p w14:paraId="4608201B" w14:textId="7F09A95A" w:rsidR="00293735" w:rsidRPr="00BF4632" w:rsidRDefault="00096761" w:rsidP="0029373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O</w:t>
      </w:r>
      <w:r w:rsidR="009E12B9" w:rsidRPr="00BF4632">
        <w:rPr>
          <w:rFonts w:ascii="Times New Roman" w:hAnsi="Times New Roman" w:cs="Times New Roman"/>
          <w:szCs w:val="24"/>
        </w:rPr>
        <w:t>dbiorcy</w:t>
      </w:r>
      <w:r w:rsidRPr="00BF4632">
        <w:rPr>
          <w:rFonts w:ascii="Times New Roman" w:hAnsi="Times New Roman" w:cs="Times New Roman"/>
          <w:szCs w:val="24"/>
        </w:rPr>
        <w:t xml:space="preserve"> uprawnieni</w:t>
      </w:r>
      <w:r w:rsidR="009E12B9" w:rsidRPr="00BF4632">
        <w:rPr>
          <w:rFonts w:ascii="Times New Roman" w:hAnsi="Times New Roman" w:cs="Times New Roman"/>
          <w:szCs w:val="24"/>
        </w:rPr>
        <w:t xml:space="preserve"> </w:t>
      </w:r>
      <w:r w:rsidRPr="00BF4632">
        <w:rPr>
          <w:rFonts w:ascii="Times New Roman" w:hAnsi="Times New Roman" w:cs="Times New Roman"/>
          <w:szCs w:val="24"/>
        </w:rPr>
        <w:t xml:space="preserve">inni niż gospodarstwa domowe </w:t>
      </w:r>
      <w:r w:rsidR="00293735" w:rsidRPr="00BF4632">
        <w:rPr>
          <w:rFonts w:ascii="Times New Roman" w:hAnsi="Times New Roman" w:cs="Times New Roman"/>
          <w:szCs w:val="24"/>
        </w:rPr>
        <w:t>musi</w:t>
      </w:r>
      <w:r w:rsidR="009E12B9" w:rsidRPr="00BF4632">
        <w:rPr>
          <w:rFonts w:ascii="Times New Roman" w:hAnsi="Times New Roman" w:cs="Times New Roman"/>
          <w:szCs w:val="24"/>
        </w:rPr>
        <w:t>el</w:t>
      </w:r>
      <w:r w:rsidR="000B1041" w:rsidRPr="00BF4632">
        <w:rPr>
          <w:rFonts w:ascii="Times New Roman" w:hAnsi="Times New Roman" w:cs="Times New Roman"/>
          <w:szCs w:val="24"/>
        </w:rPr>
        <w:t>i</w:t>
      </w:r>
      <w:r w:rsidR="00293735" w:rsidRPr="00BF4632">
        <w:rPr>
          <w:rFonts w:ascii="Times New Roman" w:hAnsi="Times New Roman" w:cs="Times New Roman"/>
          <w:szCs w:val="24"/>
        </w:rPr>
        <w:t xml:space="preserve"> złożyć do swojego sprzedawcy energii elektrycznej oświadczenie</w:t>
      </w:r>
      <w:r w:rsidR="00BF4632">
        <w:rPr>
          <w:rFonts w:ascii="Times New Roman" w:hAnsi="Times New Roman" w:cs="Times New Roman"/>
          <w:szCs w:val="24"/>
        </w:rPr>
        <w:t>. Wymogi co do zawartości oświadczenia odbiorcy uprawnionego zostały wymienione w art. 5 ust. 1</w:t>
      </w:r>
      <w:r w:rsidR="002F446E">
        <w:rPr>
          <w:rFonts w:ascii="Times New Roman" w:hAnsi="Times New Roman" w:cs="Times New Roman"/>
          <w:szCs w:val="24"/>
        </w:rPr>
        <w:t xml:space="preserve"> </w:t>
      </w:r>
      <w:r w:rsidR="00233A73">
        <w:rPr>
          <w:rFonts w:ascii="Times New Roman" w:hAnsi="Times New Roman" w:cs="Times New Roman"/>
          <w:szCs w:val="24"/>
        </w:rPr>
        <w:t>u</w:t>
      </w:r>
      <w:r w:rsidR="00BF4632">
        <w:rPr>
          <w:rFonts w:ascii="Times New Roman" w:hAnsi="Times New Roman" w:cs="Times New Roman"/>
          <w:szCs w:val="24"/>
        </w:rPr>
        <w:t>stawy.</w:t>
      </w:r>
      <w:r w:rsidR="00293735" w:rsidRPr="00BF4632">
        <w:rPr>
          <w:rFonts w:ascii="Times New Roman" w:hAnsi="Times New Roman" w:cs="Times New Roman"/>
          <w:szCs w:val="24"/>
        </w:rPr>
        <w:t xml:space="preserve"> </w:t>
      </w:r>
      <w:r w:rsidR="00BB2778">
        <w:rPr>
          <w:rFonts w:ascii="Times New Roman" w:hAnsi="Times New Roman" w:cs="Times New Roman"/>
          <w:szCs w:val="24"/>
        </w:rPr>
        <w:t xml:space="preserve">Minister właściwy do spraw energii został upoważniony w art. 5 ust. 8 </w:t>
      </w:r>
      <w:r w:rsidR="00233A73">
        <w:rPr>
          <w:rFonts w:ascii="Times New Roman" w:hAnsi="Times New Roman" w:cs="Times New Roman"/>
          <w:szCs w:val="24"/>
        </w:rPr>
        <w:t>u</w:t>
      </w:r>
      <w:r w:rsidR="00BB2778">
        <w:rPr>
          <w:rFonts w:ascii="Times New Roman" w:hAnsi="Times New Roman" w:cs="Times New Roman"/>
          <w:szCs w:val="24"/>
        </w:rPr>
        <w:t>stawy do o</w:t>
      </w:r>
      <w:r w:rsidR="00BB2778" w:rsidRPr="00BB2778">
        <w:rPr>
          <w:rFonts w:ascii="Times New Roman" w:hAnsi="Times New Roman" w:cs="Times New Roman"/>
          <w:szCs w:val="24"/>
        </w:rPr>
        <w:t>kreśl</w:t>
      </w:r>
      <w:r w:rsidR="00BB2778">
        <w:rPr>
          <w:rFonts w:ascii="Times New Roman" w:hAnsi="Times New Roman" w:cs="Times New Roman"/>
          <w:szCs w:val="24"/>
        </w:rPr>
        <w:t>enia</w:t>
      </w:r>
      <w:r w:rsidR="00C77B8E">
        <w:rPr>
          <w:rFonts w:ascii="Times New Roman" w:hAnsi="Times New Roman" w:cs="Times New Roman"/>
          <w:szCs w:val="24"/>
        </w:rPr>
        <w:t>,</w:t>
      </w:r>
      <w:r w:rsidR="00BB2778" w:rsidRPr="00BB2778">
        <w:rPr>
          <w:rFonts w:ascii="Times New Roman" w:hAnsi="Times New Roman" w:cs="Times New Roman"/>
          <w:szCs w:val="24"/>
        </w:rPr>
        <w:t xml:space="preserve"> w drodze rozporządzenia, wz</w:t>
      </w:r>
      <w:r w:rsidR="00BB2778">
        <w:rPr>
          <w:rFonts w:ascii="Times New Roman" w:hAnsi="Times New Roman" w:cs="Times New Roman"/>
          <w:szCs w:val="24"/>
        </w:rPr>
        <w:t>oru</w:t>
      </w:r>
      <w:r w:rsidR="00BB2778" w:rsidRPr="00BB2778">
        <w:rPr>
          <w:rFonts w:ascii="Times New Roman" w:hAnsi="Times New Roman" w:cs="Times New Roman"/>
          <w:szCs w:val="24"/>
        </w:rPr>
        <w:t xml:space="preserve"> oświadczenia</w:t>
      </w:r>
      <w:r w:rsidR="00BB2778">
        <w:rPr>
          <w:rFonts w:ascii="Times New Roman" w:hAnsi="Times New Roman" w:cs="Times New Roman"/>
          <w:szCs w:val="24"/>
        </w:rPr>
        <w:t xml:space="preserve"> odbiorcy uprawnionego </w:t>
      </w:r>
      <w:r w:rsidR="00BB2778" w:rsidRPr="00BB2778">
        <w:rPr>
          <w:rFonts w:ascii="Times New Roman" w:hAnsi="Times New Roman" w:cs="Times New Roman"/>
          <w:szCs w:val="24"/>
        </w:rPr>
        <w:t>mając na względzie zapewnienie przejrzystości i komunikatywności tego oświadczenia oraz potrzebę ujednolicenia jego formy.</w:t>
      </w:r>
      <w:r w:rsidR="00BB2778" w:rsidRPr="00BB2778" w:rsidDel="00BF4632">
        <w:rPr>
          <w:rFonts w:ascii="Times New Roman" w:hAnsi="Times New Roman" w:cs="Times New Roman"/>
          <w:szCs w:val="24"/>
        </w:rPr>
        <w:t xml:space="preserve"> </w:t>
      </w:r>
      <w:r w:rsidR="003D09C7">
        <w:rPr>
          <w:rFonts w:ascii="Times New Roman" w:hAnsi="Times New Roman" w:cs="Times New Roman"/>
          <w:szCs w:val="24"/>
        </w:rPr>
        <w:t>W</w:t>
      </w:r>
      <w:r w:rsidR="00BB2778">
        <w:rPr>
          <w:rFonts w:ascii="Times New Roman" w:hAnsi="Times New Roman" w:cs="Times New Roman"/>
          <w:szCs w:val="24"/>
        </w:rPr>
        <w:t xml:space="preserve">zór oświadczenia jest określony w załączniku do rozporządzenia </w:t>
      </w:r>
      <w:r w:rsidRPr="00BF4632">
        <w:rPr>
          <w:rFonts w:ascii="Times New Roman" w:hAnsi="Times New Roman" w:cs="Times New Roman"/>
          <w:szCs w:val="24"/>
        </w:rPr>
        <w:t>Ministra Klimatu i Środowiska z dnia 7 sierpnia 2024 r. w sprawie wzoru oświadczenia odbiorcy uprawnionego (Dz. U. poz. 1225</w:t>
      </w:r>
      <w:r w:rsidR="00BB2778">
        <w:rPr>
          <w:rFonts w:ascii="Times New Roman" w:hAnsi="Times New Roman" w:cs="Times New Roman"/>
          <w:szCs w:val="24"/>
        </w:rPr>
        <w:t>).</w:t>
      </w:r>
    </w:p>
    <w:p w14:paraId="26796B77" w14:textId="1FCB6297" w:rsidR="007F5CFF" w:rsidRPr="00233A73" w:rsidRDefault="00096761" w:rsidP="00233A73">
      <w:pPr>
        <w:pStyle w:val="ARTartustawynprozporzdzenia"/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 xml:space="preserve">W </w:t>
      </w:r>
      <w:r w:rsidR="003A1EF6" w:rsidRPr="00BF4632">
        <w:rPr>
          <w:rFonts w:ascii="Times New Roman" w:hAnsi="Times New Roman" w:cs="Times New Roman"/>
          <w:szCs w:val="24"/>
        </w:rPr>
        <w:t>u</w:t>
      </w:r>
      <w:r w:rsidR="000B1041" w:rsidRPr="00BF4632">
        <w:rPr>
          <w:rFonts w:ascii="Times New Roman" w:hAnsi="Times New Roman" w:cs="Times New Roman"/>
          <w:szCs w:val="24"/>
        </w:rPr>
        <w:t>staw</w:t>
      </w:r>
      <w:r w:rsidRPr="00BF4632">
        <w:rPr>
          <w:rFonts w:ascii="Times New Roman" w:hAnsi="Times New Roman" w:cs="Times New Roman"/>
          <w:szCs w:val="24"/>
        </w:rPr>
        <w:t>ie</w:t>
      </w:r>
      <w:r w:rsidR="00293735" w:rsidRPr="00BF4632">
        <w:rPr>
          <w:rFonts w:ascii="Times New Roman" w:hAnsi="Times New Roman" w:cs="Times New Roman"/>
          <w:szCs w:val="24"/>
        </w:rPr>
        <w:t xml:space="preserve"> z dnia </w:t>
      </w:r>
      <w:r w:rsidR="00FE1EF7" w:rsidRPr="00233A73">
        <w:rPr>
          <w:rFonts w:ascii="Times New Roman" w:hAnsi="Times New Roman" w:cs="Times New Roman"/>
        </w:rPr>
        <w:t>27 listopada</w:t>
      </w:r>
      <w:r w:rsidR="00293735" w:rsidRPr="00233A73">
        <w:rPr>
          <w:rFonts w:ascii="Times New Roman" w:hAnsi="Times New Roman" w:cs="Times New Roman"/>
        </w:rPr>
        <w:t xml:space="preserve"> 2024 r. o zmianie ustawy o środkach nadzwyczajnych mających na celu ograniczenie wysokości cen energii elektrycznej oraz wsparciu niektórych odbiorców w 2023 roku oraz w 2024 roku oraz niektórych innych ustaw (Dz. U. z 2024 r. poz. </w:t>
      </w:r>
      <w:r w:rsidR="007F4BD8" w:rsidRPr="00233A73">
        <w:rPr>
          <w:rFonts w:ascii="Times New Roman" w:hAnsi="Times New Roman" w:cs="Times New Roman"/>
        </w:rPr>
        <w:t>1831</w:t>
      </w:r>
      <w:r w:rsidR="00293735" w:rsidRPr="00233A73">
        <w:rPr>
          <w:rFonts w:ascii="Times New Roman" w:hAnsi="Times New Roman" w:cs="Times New Roman"/>
        </w:rPr>
        <w:t>)</w:t>
      </w:r>
      <w:r w:rsidRPr="00233A73">
        <w:rPr>
          <w:rFonts w:ascii="Times New Roman" w:hAnsi="Times New Roman" w:cs="Times New Roman"/>
        </w:rPr>
        <w:t xml:space="preserve">, </w:t>
      </w:r>
      <w:r w:rsidR="008F5432" w:rsidRPr="007F4BD8">
        <w:rPr>
          <w:rFonts w:ascii="Times New Roman" w:hAnsi="Times New Roman" w:cs="Times New Roman"/>
        </w:rPr>
        <w:t>która weszła w życie z dniem</w:t>
      </w:r>
      <w:r w:rsidR="007F4BD8" w:rsidRPr="007F4BD8">
        <w:rPr>
          <w:rFonts w:ascii="Times New Roman" w:hAnsi="Times New Roman" w:cs="Times New Roman"/>
        </w:rPr>
        <w:t xml:space="preserve"> 12 grudnia 2024 r.</w:t>
      </w:r>
      <w:r w:rsidR="008F5432" w:rsidRPr="007F4BD8">
        <w:rPr>
          <w:rFonts w:ascii="Times New Roman" w:hAnsi="Times New Roman" w:cs="Times New Roman"/>
        </w:rPr>
        <w:t xml:space="preserve">, </w:t>
      </w:r>
      <w:r w:rsidRPr="00233A73">
        <w:rPr>
          <w:rFonts w:ascii="Times New Roman" w:hAnsi="Times New Roman" w:cs="Times New Roman"/>
        </w:rPr>
        <w:t>zwanej dalej ,,</w:t>
      </w:r>
      <w:r w:rsidR="00233A73">
        <w:rPr>
          <w:rFonts w:ascii="Times New Roman" w:hAnsi="Times New Roman" w:cs="Times New Roman"/>
        </w:rPr>
        <w:t>n</w:t>
      </w:r>
      <w:r w:rsidRPr="00233A73">
        <w:rPr>
          <w:rFonts w:ascii="Times New Roman" w:hAnsi="Times New Roman" w:cs="Times New Roman"/>
        </w:rPr>
        <w:t xml:space="preserve">owelą”, </w:t>
      </w:r>
      <w:r w:rsidR="00EB29CF" w:rsidRPr="00233A73">
        <w:rPr>
          <w:rFonts w:ascii="Times New Roman" w:hAnsi="Times New Roman" w:cs="Times New Roman"/>
        </w:rPr>
        <w:t>wsparci</w:t>
      </w:r>
      <w:r w:rsidR="000C1711" w:rsidRPr="007F4BD8">
        <w:rPr>
          <w:rFonts w:ascii="Times New Roman" w:hAnsi="Times New Roman" w:cs="Times New Roman"/>
        </w:rPr>
        <w:t>e</w:t>
      </w:r>
      <w:r w:rsidR="00EB29CF" w:rsidRPr="00233A73">
        <w:rPr>
          <w:rFonts w:ascii="Times New Roman" w:hAnsi="Times New Roman" w:cs="Times New Roman"/>
        </w:rPr>
        <w:t xml:space="preserve"> dla odbiorców energii elektrycznej </w:t>
      </w:r>
      <w:r w:rsidR="000C1711">
        <w:rPr>
          <w:rFonts w:ascii="Times New Roman" w:hAnsi="Times New Roman" w:cs="Times New Roman"/>
        </w:rPr>
        <w:t>zosta</w:t>
      </w:r>
      <w:r w:rsidR="007F4BD8">
        <w:rPr>
          <w:rFonts w:ascii="Times New Roman" w:hAnsi="Times New Roman" w:cs="Times New Roman"/>
        </w:rPr>
        <w:t>ło</w:t>
      </w:r>
      <w:r w:rsidR="000C1711">
        <w:rPr>
          <w:rFonts w:ascii="Times New Roman" w:hAnsi="Times New Roman" w:cs="Times New Roman"/>
        </w:rPr>
        <w:t xml:space="preserve"> przedłużone na</w:t>
      </w:r>
      <w:r w:rsidR="00EB29CF" w:rsidRPr="00233A73">
        <w:rPr>
          <w:rFonts w:ascii="Times New Roman" w:hAnsi="Times New Roman" w:cs="Times New Roman"/>
        </w:rPr>
        <w:t xml:space="preserve"> </w:t>
      </w:r>
      <w:r w:rsidR="007F4BD8">
        <w:rPr>
          <w:rFonts w:ascii="Times New Roman" w:hAnsi="Times New Roman" w:cs="Times New Roman"/>
        </w:rPr>
        <w:t xml:space="preserve">I kwartał </w:t>
      </w:r>
      <w:r w:rsidR="00EB29CF" w:rsidRPr="00233A73">
        <w:rPr>
          <w:rFonts w:ascii="Times New Roman" w:hAnsi="Times New Roman" w:cs="Times New Roman"/>
        </w:rPr>
        <w:t>2025</w:t>
      </w:r>
      <w:r w:rsidR="000C1711">
        <w:rPr>
          <w:rFonts w:ascii="Times New Roman" w:hAnsi="Times New Roman" w:cs="Times New Roman"/>
        </w:rPr>
        <w:t> </w:t>
      </w:r>
      <w:r w:rsidR="00EB29CF" w:rsidRPr="00233A73">
        <w:rPr>
          <w:rFonts w:ascii="Times New Roman" w:hAnsi="Times New Roman" w:cs="Times New Roman"/>
        </w:rPr>
        <w:t>r.</w:t>
      </w:r>
      <w:r w:rsidR="000C1711">
        <w:rPr>
          <w:rFonts w:ascii="Times New Roman" w:hAnsi="Times New Roman" w:cs="Times New Roman"/>
        </w:rPr>
        <w:t>, ale</w:t>
      </w:r>
      <w:r w:rsidR="007F4BD8">
        <w:rPr>
          <w:rFonts w:ascii="Times New Roman" w:hAnsi="Times New Roman" w:cs="Times New Roman"/>
        </w:rPr>
        <w:t xml:space="preserve"> </w:t>
      </w:r>
      <w:r w:rsidR="00EB29CF" w:rsidRPr="00233A73">
        <w:rPr>
          <w:rFonts w:ascii="Times New Roman" w:hAnsi="Times New Roman" w:cs="Times New Roman"/>
        </w:rPr>
        <w:t xml:space="preserve">na innych zasadach. </w:t>
      </w:r>
      <w:r w:rsidR="00C77B8E" w:rsidRPr="00233A73">
        <w:rPr>
          <w:rFonts w:ascii="Times New Roman" w:hAnsi="Times New Roman" w:cs="Times New Roman"/>
          <w:b/>
          <w:bCs/>
          <w:szCs w:val="24"/>
        </w:rPr>
        <w:t>C</w:t>
      </w:r>
      <w:r w:rsidR="00EB29CF" w:rsidRPr="00233A73">
        <w:rPr>
          <w:rFonts w:ascii="Times New Roman" w:hAnsi="Times New Roman" w:cs="Times New Roman"/>
          <w:b/>
          <w:bCs/>
          <w:szCs w:val="24"/>
        </w:rPr>
        <w:t xml:space="preserve">eną maksymalną w wysokości 693 zł/MWh w I kwartale 2025 r. objęte zostaną jedynie </w:t>
      </w:r>
      <w:r w:rsidR="00286C30" w:rsidRPr="00233A73">
        <w:rPr>
          <w:rFonts w:ascii="Times New Roman" w:hAnsi="Times New Roman" w:cs="Times New Roman"/>
          <w:b/>
          <w:bCs/>
          <w:szCs w:val="24"/>
        </w:rPr>
        <w:t>jednostki samorządu terytorialnego oraz podmio</w:t>
      </w:r>
      <w:r w:rsidR="00EB29CF" w:rsidRPr="00233A73">
        <w:rPr>
          <w:rFonts w:ascii="Times New Roman" w:hAnsi="Times New Roman" w:cs="Times New Roman"/>
          <w:b/>
          <w:bCs/>
          <w:szCs w:val="24"/>
        </w:rPr>
        <w:t>ty</w:t>
      </w:r>
      <w:r w:rsidR="00286C30" w:rsidRPr="00233A73">
        <w:rPr>
          <w:rFonts w:ascii="Times New Roman" w:hAnsi="Times New Roman" w:cs="Times New Roman"/>
          <w:b/>
          <w:bCs/>
          <w:szCs w:val="24"/>
        </w:rPr>
        <w:t xml:space="preserve"> świadcząc</w:t>
      </w:r>
      <w:r w:rsidR="00EB29CF" w:rsidRPr="00233A73">
        <w:rPr>
          <w:rFonts w:ascii="Times New Roman" w:hAnsi="Times New Roman" w:cs="Times New Roman"/>
          <w:b/>
          <w:bCs/>
          <w:szCs w:val="24"/>
        </w:rPr>
        <w:t>e</w:t>
      </w:r>
      <w:r w:rsidR="00286C30" w:rsidRPr="00233A73">
        <w:rPr>
          <w:rFonts w:ascii="Times New Roman" w:hAnsi="Times New Roman" w:cs="Times New Roman"/>
          <w:b/>
          <w:bCs/>
          <w:szCs w:val="24"/>
        </w:rPr>
        <w:t xml:space="preserve"> usługi użyteczności publicznej</w:t>
      </w:r>
      <w:r w:rsidR="00EB29CF" w:rsidRPr="00233A73">
        <w:rPr>
          <w:rFonts w:ascii="Times New Roman" w:hAnsi="Times New Roman" w:cs="Times New Roman"/>
          <w:b/>
          <w:bCs/>
          <w:szCs w:val="24"/>
        </w:rPr>
        <w:t>.</w:t>
      </w:r>
      <w:r w:rsidR="00BF4632">
        <w:rPr>
          <w:rFonts w:ascii="Times New Roman" w:hAnsi="Times New Roman" w:cs="Times New Roman"/>
          <w:b/>
          <w:bCs/>
          <w:szCs w:val="24"/>
        </w:rPr>
        <w:t xml:space="preserve"> </w:t>
      </w:r>
      <w:r w:rsidR="007F4BD8">
        <w:rPr>
          <w:rFonts w:ascii="Times New Roman" w:hAnsi="Times New Roman" w:cs="Times New Roman"/>
          <w:szCs w:val="24"/>
        </w:rPr>
        <w:t xml:space="preserve">Nowela wprowadziła także </w:t>
      </w:r>
      <w:r w:rsidR="000C1711">
        <w:rPr>
          <w:rFonts w:ascii="Times New Roman" w:hAnsi="Times New Roman" w:cs="Times New Roman"/>
          <w:szCs w:val="24"/>
        </w:rPr>
        <w:t xml:space="preserve">zmianę w </w:t>
      </w:r>
      <w:r w:rsidR="000C1711" w:rsidRPr="000C1711">
        <w:rPr>
          <w:rFonts w:ascii="Times New Roman" w:hAnsi="Times New Roman" w:cs="Times New Roman"/>
          <w:szCs w:val="24"/>
        </w:rPr>
        <w:t xml:space="preserve">tytule </w:t>
      </w:r>
      <w:r w:rsidR="00233A73">
        <w:rPr>
          <w:rFonts w:ascii="Times New Roman" w:hAnsi="Times New Roman" w:cs="Times New Roman"/>
          <w:szCs w:val="24"/>
        </w:rPr>
        <w:t>u</w:t>
      </w:r>
      <w:r w:rsidR="000C1711" w:rsidRPr="000C1711">
        <w:rPr>
          <w:rFonts w:ascii="Times New Roman" w:hAnsi="Times New Roman" w:cs="Times New Roman"/>
          <w:szCs w:val="24"/>
        </w:rPr>
        <w:t xml:space="preserve">stawy </w:t>
      </w:r>
      <w:r w:rsidR="000C1711">
        <w:rPr>
          <w:rFonts w:ascii="Times New Roman" w:hAnsi="Times New Roman" w:cs="Times New Roman"/>
          <w:szCs w:val="24"/>
        </w:rPr>
        <w:t>(</w:t>
      </w:r>
      <w:r w:rsidR="000C1711" w:rsidRPr="000C1711">
        <w:rPr>
          <w:rFonts w:ascii="Times New Roman" w:hAnsi="Times New Roman" w:cs="Times New Roman"/>
          <w:szCs w:val="24"/>
        </w:rPr>
        <w:t xml:space="preserve">w ogólnym określeniu przedmiotu </w:t>
      </w:r>
      <w:r w:rsidR="00233A73">
        <w:rPr>
          <w:rFonts w:ascii="Times New Roman" w:hAnsi="Times New Roman" w:cs="Times New Roman"/>
          <w:szCs w:val="24"/>
        </w:rPr>
        <w:t>u</w:t>
      </w:r>
      <w:r w:rsidR="000C1711" w:rsidRPr="000C1711">
        <w:rPr>
          <w:rFonts w:ascii="Times New Roman" w:hAnsi="Times New Roman" w:cs="Times New Roman"/>
          <w:szCs w:val="24"/>
        </w:rPr>
        <w:t>stawy</w:t>
      </w:r>
      <w:r w:rsidR="000C1711">
        <w:rPr>
          <w:rFonts w:ascii="Times New Roman" w:hAnsi="Times New Roman" w:cs="Times New Roman"/>
          <w:szCs w:val="24"/>
        </w:rPr>
        <w:t>), tj. zastąpienie</w:t>
      </w:r>
      <w:r w:rsidR="000C1711" w:rsidRPr="000C1711">
        <w:rPr>
          <w:rFonts w:ascii="Times New Roman" w:hAnsi="Times New Roman" w:cs="Times New Roman"/>
          <w:szCs w:val="24"/>
        </w:rPr>
        <w:t xml:space="preserve"> wyra</w:t>
      </w:r>
      <w:r w:rsidR="000C1711">
        <w:rPr>
          <w:rFonts w:ascii="Times New Roman" w:hAnsi="Times New Roman" w:cs="Times New Roman"/>
          <w:szCs w:val="24"/>
        </w:rPr>
        <w:t>zów</w:t>
      </w:r>
      <w:r w:rsidR="000C1711" w:rsidRPr="000C1711">
        <w:rPr>
          <w:rFonts w:ascii="Times New Roman" w:hAnsi="Times New Roman" w:cs="Times New Roman"/>
          <w:szCs w:val="24"/>
        </w:rPr>
        <w:t xml:space="preserve"> „w 2023 roku oraz w 2024 roku” wyrazami „w latach 2023–2025”</w:t>
      </w:r>
      <w:r w:rsidR="000C1711">
        <w:rPr>
          <w:rFonts w:ascii="Times New Roman" w:hAnsi="Times New Roman" w:cs="Times New Roman"/>
          <w:szCs w:val="24"/>
        </w:rPr>
        <w:t>.</w:t>
      </w:r>
    </w:p>
    <w:p w14:paraId="3A01E0BF" w14:textId="7C70FA60" w:rsidR="000B1041" w:rsidRDefault="00BB2778" w:rsidP="0029373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7F5CFF" w:rsidRPr="00BF4632">
        <w:rPr>
          <w:rFonts w:ascii="Times New Roman" w:hAnsi="Times New Roman" w:cs="Times New Roman"/>
          <w:szCs w:val="24"/>
        </w:rPr>
        <w:t xml:space="preserve"> </w:t>
      </w:r>
      <w:r w:rsidR="00D8209F">
        <w:rPr>
          <w:rFonts w:ascii="Times New Roman" w:hAnsi="Times New Roman" w:cs="Times New Roman"/>
          <w:color w:val="000000"/>
          <w:spacing w:val="-2"/>
          <w:szCs w:val="24"/>
        </w:rPr>
        <w:t>wyniku</w:t>
      </w: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 </w:t>
      </w:r>
      <w:r w:rsidR="00D8209F">
        <w:rPr>
          <w:rFonts w:ascii="Times New Roman" w:hAnsi="Times New Roman" w:cs="Times New Roman"/>
          <w:color w:val="000000"/>
          <w:spacing w:val="-2"/>
          <w:szCs w:val="24"/>
        </w:rPr>
        <w:t>ograniczenia</w:t>
      </w: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 </w:t>
      </w:r>
      <w:r w:rsidRPr="00BF4632">
        <w:rPr>
          <w:rFonts w:ascii="Times New Roman" w:hAnsi="Times New Roman" w:cs="Times New Roman"/>
          <w:color w:val="000000"/>
          <w:spacing w:val="-2"/>
          <w:szCs w:val="24"/>
        </w:rPr>
        <w:t>katalog</w:t>
      </w:r>
      <w:r w:rsidR="003D09C7">
        <w:rPr>
          <w:rFonts w:ascii="Times New Roman" w:hAnsi="Times New Roman" w:cs="Times New Roman"/>
          <w:color w:val="000000"/>
          <w:spacing w:val="-2"/>
          <w:szCs w:val="24"/>
        </w:rPr>
        <w:t>u</w:t>
      </w:r>
      <w:r w:rsidRPr="00BF4632">
        <w:rPr>
          <w:rFonts w:ascii="Times New Roman" w:hAnsi="Times New Roman" w:cs="Times New Roman"/>
          <w:color w:val="000000"/>
          <w:spacing w:val="-2"/>
          <w:szCs w:val="24"/>
        </w:rPr>
        <w:t xml:space="preserve"> odbiorców składających oświadczenie odbiorcy uprawnionego</w:t>
      </w: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 </w:t>
      </w:r>
      <w:r w:rsidR="003D09C7">
        <w:rPr>
          <w:rFonts w:ascii="Times New Roman" w:hAnsi="Times New Roman" w:cs="Times New Roman"/>
          <w:color w:val="000000"/>
          <w:spacing w:val="-2"/>
          <w:szCs w:val="24"/>
        </w:rPr>
        <w:t xml:space="preserve">zmianie uległ przepis art. 5 ust. 1 </w:t>
      </w:r>
      <w:r w:rsidR="00233A73">
        <w:rPr>
          <w:rFonts w:ascii="Times New Roman" w:hAnsi="Times New Roman" w:cs="Times New Roman"/>
          <w:color w:val="000000"/>
          <w:spacing w:val="-2"/>
          <w:szCs w:val="24"/>
        </w:rPr>
        <w:t>u</w:t>
      </w:r>
      <w:r w:rsidR="003D09C7">
        <w:rPr>
          <w:rFonts w:ascii="Times New Roman" w:hAnsi="Times New Roman" w:cs="Times New Roman"/>
          <w:color w:val="000000"/>
          <w:spacing w:val="-2"/>
          <w:szCs w:val="24"/>
        </w:rPr>
        <w:t>stawy określający zawartość</w:t>
      </w: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 tego oświadczenia</w:t>
      </w:r>
      <w:r w:rsidR="00D8209F">
        <w:rPr>
          <w:rFonts w:ascii="Times New Roman" w:hAnsi="Times New Roman" w:cs="Times New Roman"/>
          <w:color w:val="000000"/>
          <w:spacing w:val="-2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 </w:t>
      </w:r>
      <w:r w:rsidR="00D8209F">
        <w:rPr>
          <w:rFonts w:ascii="Times New Roman" w:hAnsi="Times New Roman" w:cs="Times New Roman"/>
          <w:color w:val="000000"/>
          <w:spacing w:val="-2"/>
          <w:szCs w:val="24"/>
        </w:rPr>
        <w:t>W konsekwencji</w:t>
      </w:r>
      <w:r w:rsidR="00D8209F">
        <w:rPr>
          <w:rFonts w:ascii="Times New Roman" w:hAnsi="Times New Roman" w:cs="Times New Roman"/>
          <w:szCs w:val="24"/>
        </w:rPr>
        <w:t xml:space="preserve"> wzór oświadczenia znajdujący się w załączniku do</w:t>
      </w:r>
      <w:r>
        <w:rPr>
          <w:rFonts w:ascii="Times New Roman" w:hAnsi="Times New Roman" w:cs="Times New Roman"/>
          <w:szCs w:val="24"/>
        </w:rPr>
        <w:t xml:space="preserve"> </w:t>
      </w:r>
      <w:r w:rsidR="00D8209F">
        <w:rPr>
          <w:rFonts w:ascii="Times New Roman" w:hAnsi="Times New Roman" w:cs="Times New Roman"/>
          <w:szCs w:val="24"/>
        </w:rPr>
        <w:t>r</w:t>
      </w:r>
      <w:r w:rsidR="00445CE8" w:rsidRPr="00BF4632">
        <w:rPr>
          <w:rFonts w:ascii="Times New Roman" w:hAnsi="Times New Roman" w:cs="Times New Roman"/>
          <w:szCs w:val="24"/>
        </w:rPr>
        <w:t>ozporządzeni</w:t>
      </w:r>
      <w:r w:rsidR="00D8209F">
        <w:rPr>
          <w:rFonts w:ascii="Times New Roman" w:hAnsi="Times New Roman" w:cs="Times New Roman"/>
          <w:szCs w:val="24"/>
        </w:rPr>
        <w:t>a</w:t>
      </w:r>
      <w:r w:rsidR="00445CE8" w:rsidRPr="00BF4632">
        <w:rPr>
          <w:rFonts w:ascii="Times New Roman" w:hAnsi="Times New Roman" w:cs="Times New Roman"/>
          <w:szCs w:val="24"/>
        </w:rPr>
        <w:t xml:space="preserve"> Ministra Klimatu i Środowiska z dnia 7 sierpnia 2024 r. w sprawie wzoru oświadczenia odbiorcy uprawnionego</w:t>
      </w:r>
      <w:r w:rsidR="007F4BD8">
        <w:rPr>
          <w:rFonts w:ascii="Times New Roman" w:hAnsi="Times New Roman" w:cs="Times New Roman"/>
          <w:szCs w:val="24"/>
        </w:rPr>
        <w:t xml:space="preserve"> </w:t>
      </w:r>
      <w:r w:rsidR="00D8209F">
        <w:rPr>
          <w:rFonts w:ascii="Times New Roman" w:hAnsi="Times New Roman" w:cs="Times New Roman"/>
          <w:szCs w:val="24"/>
        </w:rPr>
        <w:t xml:space="preserve">uległ dezaktualizacji. Konieczne jest </w:t>
      </w:r>
      <w:r w:rsidR="008F5432">
        <w:rPr>
          <w:rFonts w:ascii="Times New Roman" w:hAnsi="Times New Roman" w:cs="Times New Roman"/>
          <w:szCs w:val="24"/>
        </w:rPr>
        <w:t xml:space="preserve">uchylenie ww. rozporządzenia Ministra Klimatu i Środowiska oraz </w:t>
      </w:r>
      <w:r w:rsidR="00D8209F">
        <w:rPr>
          <w:rFonts w:ascii="Times New Roman" w:hAnsi="Times New Roman" w:cs="Times New Roman"/>
          <w:szCs w:val="24"/>
        </w:rPr>
        <w:t xml:space="preserve">określenie nowego wzoru oświadczenia dedykowanego jedynie dla </w:t>
      </w:r>
      <w:r w:rsidR="00D8209F" w:rsidRPr="00000559">
        <w:rPr>
          <w:rFonts w:ascii="Times New Roman" w:hAnsi="Times New Roman" w:cs="Times New Roman"/>
          <w:szCs w:val="24"/>
        </w:rPr>
        <w:t xml:space="preserve">jednostek samorządu terytorialnego </w:t>
      </w:r>
      <w:r w:rsidR="00D8209F">
        <w:rPr>
          <w:rFonts w:ascii="Times New Roman" w:hAnsi="Times New Roman" w:cs="Times New Roman"/>
          <w:szCs w:val="24"/>
        </w:rPr>
        <w:t>i</w:t>
      </w:r>
      <w:r w:rsidR="00D8209F" w:rsidRPr="00000559">
        <w:rPr>
          <w:rFonts w:ascii="Times New Roman" w:hAnsi="Times New Roman" w:cs="Times New Roman"/>
          <w:szCs w:val="24"/>
        </w:rPr>
        <w:t xml:space="preserve"> podmiotów użyteczności publicznej,</w:t>
      </w:r>
      <w:r w:rsidR="00D8209F">
        <w:rPr>
          <w:rFonts w:ascii="Times New Roman" w:hAnsi="Times New Roman" w:cs="Times New Roman"/>
          <w:szCs w:val="24"/>
        </w:rPr>
        <w:t xml:space="preserve"> tj. </w:t>
      </w:r>
      <w:r w:rsidR="00D8209F" w:rsidRPr="00000559">
        <w:rPr>
          <w:rFonts w:ascii="Times New Roman" w:hAnsi="Times New Roman" w:cs="Times New Roman"/>
          <w:szCs w:val="24"/>
        </w:rPr>
        <w:t>odbiorc</w:t>
      </w:r>
      <w:r w:rsidR="00D8209F">
        <w:rPr>
          <w:rFonts w:ascii="Times New Roman" w:hAnsi="Times New Roman" w:cs="Times New Roman"/>
          <w:szCs w:val="24"/>
        </w:rPr>
        <w:t>ów</w:t>
      </w:r>
      <w:r w:rsidR="00D8209F" w:rsidRPr="00000559">
        <w:rPr>
          <w:rFonts w:ascii="Times New Roman" w:hAnsi="Times New Roman" w:cs="Times New Roman"/>
          <w:szCs w:val="24"/>
        </w:rPr>
        <w:t xml:space="preserve"> uprawnionych</w:t>
      </w:r>
      <w:r w:rsidR="00D8209F">
        <w:rPr>
          <w:rFonts w:ascii="Times New Roman" w:hAnsi="Times New Roman" w:cs="Times New Roman"/>
          <w:szCs w:val="24"/>
        </w:rPr>
        <w:t xml:space="preserve"> wskazanych w art. 2 pkt 2 </w:t>
      </w:r>
      <w:r w:rsidR="00D8209F" w:rsidRPr="00000559">
        <w:rPr>
          <w:rFonts w:ascii="Times New Roman" w:hAnsi="Times New Roman" w:cs="Times New Roman"/>
          <w:szCs w:val="24"/>
        </w:rPr>
        <w:t>lit. d–f</w:t>
      </w:r>
      <w:r w:rsidR="007F4BD8">
        <w:rPr>
          <w:rFonts w:ascii="Times New Roman" w:hAnsi="Times New Roman" w:cs="Times New Roman"/>
          <w:szCs w:val="24"/>
        </w:rPr>
        <w:t xml:space="preserve"> </w:t>
      </w:r>
      <w:r w:rsidR="00233A73">
        <w:rPr>
          <w:rFonts w:ascii="Times New Roman" w:hAnsi="Times New Roman" w:cs="Times New Roman"/>
          <w:szCs w:val="24"/>
        </w:rPr>
        <w:t>u</w:t>
      </w:r>
      <w:r w:rsidR="007F4BD8">
        <w:rPr>
          <w:rFonts w:ascii="Times New Roman" w:hAnsi="Times New Roman" w:cs="Times New Roman"/>
          <w:szCs w:val="24"/>
        </w:rPr>
        <w:t>stawy</w:t>
      </w:r>
      <w:r w:rsidR="00D8209F" w:rsidRPr="00000559">
        <w:rPr>
          <w:rFonts w:ascii="Times New Roman" w:hAnsi="Times New Roman" w:cs="Times New Roman"/>
          <w:szCs w:val="24"/>
        </w:rPr>
        <w:t>.</w:t>
      </w:r>
    </w:p>
    <w:p w14:paraId="3E0A62B4" w14:textId="253511E2" w:rsidR="00293735" w:rsidRPr="00BF4632" w:rsidRDefault="00EB29CF" w:rsidP="0029373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Wzór oświadczenia</w:t>
      </w:r>
      <w:r w:rsidR="000C1711">
        <w:rPr>
          <w:rFonts w:ascii="Times New Roman" w:hAnsi="Times New Roman" w:cs="Times New Roman"/>
          <w:szCs w:val="24"/>
        </w:rPr>
        <w:t xml:space="preserve"> odbiorcy uprawnionego</w:t>
      </w:r>
      <w:r w:rsidRPr="00BF4632">
        <w:rPr>
          <w:rFonts w:ascii="Times New Roman" w:hAnsi="Times New Roman" w:cs="Times New Roman"/>
          <w:szCs w:val="24"/>
        </w:rPr>
        <w:t xml:space="preserve"> stanowiąc</w:t>
      </w:r>
      <w:r w:rsidR="005B28CD" w:rsidRPr="00BF4632">
        <w:rPr>
          <w:rFonts w:ascii="Times New Roman" w:hAnsi="Times New Roman" w:cs="Times New Roman"/>
          <w:szCs w:val="24"/>
        </w:rPr>
        <w:t>y</w:t>
      </w:r>
      <w:r w:rsidRPr="00BF4632">
        <w:rPr>
          <w:rFonts w:ascii="Times New Roman" w:hAnsi="Times New Roman" w:cs="Times New Roman"/>
          <w:szCs w:val="24"/>
        </w:rPr>
        <w:t xml:space="preserve"> załącznik do projektowanego rozporządzenia</w:t>
      </w:r>
      <w:r w:rsidR="00B725CB">
        <w:rPr>
          <w:rFonts w:ascii="Times New Roman" w:hAnsi="Times New Roman" w:cs="Times New Roman"/>
          <w:szCs w:val="24"/>
        </w:rPr>
        <w:t xml:space="preserve">, stosownie do </w:t>
      </w:r>
      <w:r w:rsidRPr="00BF4632">
        <w:rPr>
          <w:rFonts w:ascii="Times New Roman" w:hAnsi="Times New Roman" w:cs="Times New Roman"/>
          <w:szCs w:val="24"/>
        </w:rPr>
        <w:t xml:space="preserve"> </w:t>
      </w:r>
      <w:r w:rsidR="00293735" w:rsidRPr="00BF4632">
        <w:rPr>
          <w:rFonts w:ascii="Times New Roman" w:hAnsi="Times New Roman" w:cs="Times New Roman"/>
          <w:szCs w:val="24"/>
        </w:rPr>
        <w:t>art. 5 ust. 1</w:t>
      </w:r>
      <w:r w:rsidR="00251402" w:rsidRPr="00BF4632">
        <w:rPr>
          <w:rFonts w:ascii="Times New Roman" w:hAnsi="Times New Roman" w:cs="Times New Roman"/>
          <w:szCs w:val="24"/>
        </w:rPr>
        <w:t xml:space="preserve"> </w:t>
      </w:r>
      <w:r w:rsidR="00233A73">
        <w:rPr>
          <w:rFonts w:ascii="Times New Roman" w:hAnsi="Times New Roman" w:cs="Times New Roman"/>
          <w:szCs w:val="24"/>
        </w:rPr>
        <w:t>u</w:t>
      </w:r>
      <w:r w:rsidR="00BB2778">
        <w:rPr>
          <w:rFonts w:ascii="Times New Roman" w:hAnsi="Times New Roman" w:cs="Times New Roman"/>
          <w:szCs w:val="24"/>
        </w:rPr>
        <w:t>stawy</w:t>
      </w:r>
      <w:r w:rsidR="00B725CB">
        <w:rPr>
          <w:rFonts w:ascii="Times New Roman" w:hAnsi="Times New Roman" w:cs="Times New Roman"/>
          <w:szCs w:val="24"/>
        </w:rPr>
        <w:t xml:space="preserve">, </w:t>
      </w:r>
      <w:r w:rsidR="00335595">
        <w:rPr>
          <w:rFonts w:ascii="Times New Roman" w:hAnsi="Times New Roman" w:cs="Times New Roman"/>
          <w:szCs w:val="24"/>
        </w:rPr>
        <w:t>zawiera następujące elementy:</w:t>
      </w:r>
    </w:p>
    <w:p w14:paraId="2F795A6D" w14:textId="77777777" w:rsidR="00293735" w:rsidRPr="00BF4632" w:rsidRDefault="00293735" w:rsidP="00293735">
      <w:pPr>
        <w:pStyle w:val="ARTartustawynprozporzdzenia"/>
        <w:numPr>
          <w:ilvl w:val="0"/>
          <w:numId w:val="45"/>
        </w:numPr>
        <w:spacing w:before="0" w:after="120" w:line="240" w:lineRule="auto"/>
        <w:ind w:left="425" w:hanging="426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oświadczenie o spełnieniu warunków pozwalających na uznanie składającego oświadczenie za odbiorcę uprawnionego;</w:t>
      </w:r>
    </w:p>
    <w:p w14:paraId="5D8EC291" w14:textId="77777777" w:rsidR="00293735" w:rsidRPr="00BF4632" w:rsidRDefault="00293735" w:rsidP="00293735">
      <w:pPr>
        <w:pStyle w:val="ARTartustawynprozporzdzenia"/>
        <w:numPr>
          <w:ilvl w:val="0"/>
          <w:numId w:val="45"/>
        </w:numPr>
        <w:spacing w:before="0" w:after="120" w:line="240" w:lineRule="auto"/>
        <w:ind w:left="425" w:hanging="426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wskazanie danych służących określeniu szacunkowej części energii elektrycznej, która będzie zużywana na potrzeby:</w:t>
      </w:r>
    </w:p>
    <w:p w14:paraId="48CB0CA4" w14:textId="6DC5FD0D" w:rsidR="00293735" w:rsidRPr="00BF4632" w:rsidRDefault="00293735" w:rsidP="00293735">
      <w:pPr>
        <w:pStyle w:val="ARTartustawynprozporzdzenia"/>
        <w:numPr>
          <w:ilvl w:val="0"/>
          <w:numId w:val="46"/>
        </w:numPr>
        <w:spacing w:before="0" w:after="120" w:line="240" w:lineRule="auto"/>
        <w:ind w:left="425" w:firstLine="0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lastRenderedPageBreak/>
        <w:t xml:space="preserve">podmiotów lub realizacji zadań, o których mowa w art. 2 pkt 2 lit. </w:t>
      </w:r>
      <w:r w:rsidR="008F7415" w:rsidRPr="00BF4632">
        <w:rPr>
          <w:rFonts w:ascii="Times New Roman" w:hAnsi="Times New Roman" w:cs="Times New Roman"/>
          <w:szCs w:val="24"/>
        </w:rPr>
        <w:t>d</w:t>
      </w:r>
      <w:r w:rsidR="00B725CB">
        <w:rPr>
          <w:rFonts w:ascii="Times New Roman" w:hAnsi="Times New Roman" w:cs="Times New Roman"/>
          <w:szCs w:val="24"/>
        </w:rPr>
        <w:t>–</w:t>
      </w:r>
      <w:r w:rsidRPr="00BF4632">
        <w:rPr>
          <w:rFonts w:ascii="Times New Roman" w:hAnsi="Times New Roman" w:cs="Times New Roman"/>
          <w:szCs w:val="24"/>
        </w:rPr>
        <w:t>f ustawy,</w:t>
      </w:r>
    </w:p>
    <w:p w14:paraId="30B0D2DC" w14:textId="5F89DC39" w:rsidR="00293735" w:rsidRPr="00BF4632" w:rsidRDefault="00293735" w:rsidP="00293735">
      <w:pPr>
        <w:pStyle w:val="ARTartustawynprozporzdzenia"/>
        <w:numPr>
          <w:ilvl w:val="0"/>
          <w:numId w:val="46"/>
        </w:numPr>
        <w:spacing w:before="0" w:after="120" w:line="240" w:lineRule="auto"/>
        <w:ind w:left="425" w:firstLine="0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  <w:szCs w:val="24"/>
        </w:rPr>
        <w:t xml:space="preserve">inne niż określone w art. 2 pkt 2 lit. </w:t>
      </w:r>
      <w:r w:rsidR="008F7415" w:rsidRPr="00BF4632">
        <w:rPr>
          <w:rFonts w:ascii="Times New Roman" w:hAnsi="Times New Roman" w:cs="Times New Roman"/>
          <w:szCs w:val="24"/>
        </w:rPr>
        <w:t>d</w:t>
      </w:r>
      <w:r w:rsidR="00B725CB">
        <w:rPr>
          <w:rFonts w:ascii="Times New Roman" w:hAnsi="Times New Roman" w:cs="Times New Roman"/>
          <w:szCs w:val="24"/>
        </w:rPr>
        <w:t>–</w:t>
      </w:r>
      <w:r w:rsidRPr="00BF4632">
        <w:rPr>
          <w:rFonts w:ascii="Times New Roman" w:hAnsi="Times New Roman" w:cs="Times New Roman"/>
          <w:szCs w:val="24"/>
        </w:rPr>
        <w:t>f ustawy;</w:t>
      </w:r>
      <w:r w:rsidRPr="00BF4632">
        <w:rPr>
          <w:rFonts w:ascii="Times New Roman" w:hAnsi="Times New Roman" w:cs="Times New Roman"/>
        </w:rPr>
        <w:t xml:space="preserve"> </w:t>
      </w:r>
    </w:p>
    <w:p w14:paraId="0A960F40" w14:textId="77777777" w:rsidR="00293735" w:rsidRPr="00BF4632" w:rsidRDefault="00293735" w:rsidP="00293735">
      <w:pPr>
        <w:pStyle w:val="ARTartustawynprozporzdzenia"/>
        <w:numPr>
          <w:ilvl w:val="0"/>
          <w:numId w:val="45"/>
        </w:numPr>
        <w:spacing w:before="0" w:after="120" w:line="240" w:lineRule="auto"/>
        <w:ind w:left="425" w:hanging="426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określenie szacowanej części energii elektrycznej, która będzie zużywana na ww. potrzeby;</w:t>
      </w:r>
    </w:p>
    <w:p w14:paraId="39D3CF1C" w14:textId="77777777" w:rsidR="00293735" w:rsidRPr="00BF4632" w:rsidRDefault="00293735" w:rsidP="00293735">
      <w:pPr>
        <w:pStyle w:val="ARTartustawynprozporzdzenia"/>
        <w:numPr>
          <w:ilvl w:val="0"/>
          <w:numId w:val="45"/>
        </w:numPr>
        <w:spacing w:before="0" w:after="120" w:line="240" w:lineRule="auto"/>
        <w:ind w:left="425" w:hanging="426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numer punktu poboru energii;</w:t>
      </w:r>
    </w:p>
    <w:p w14:paraId="458F158B" w14:textId="67E2EB12" w:rsidR="00335595" w:rsidRDefault="00293735" w:rsidP="00ED4D01">
      <w:pPr>
        <w:pStyle w:val="ARTartustawynprozporzdzenia"/>
        <w:numPr>
          <w:ilvl w:val="0"/>
          <w:numId w:val="45"/>
        </w:numPr>
        <w:spacing w:before="0" w:after="120" w:line="240" w:lineRule="auto"/>
        <w:ind w:left="425" w:hanging="426"/>
        <w:rPr>
          <w:rFonts w:ascii="Times New Roman" w:hAnsi="Times New Roman" w:cs="Times New Roman"/>
          <w:szCs w:val="24"/>
        </w:rPr>
      </w:pPr>
      <w:r w:rsidRPr="00BF4632">
        <w:rPr>
          <w:rFonts w:ascii="Times New Roman" w:hAnsi="Times New Roman" w:cs="Times New Roman"/>
          <w:szCs w:val="24"/>
        </w:rPr>
        <w:t>datę zawarcia umowy sprzedaży, o której mowa w art. 5 ust. 2 pkt 1 ustawy z dnia 10 kwietnia 1997 r. – Prawo energetyczne (Dz. U. z 2024 r. poz. 266, z późn. zm.), albo umowy kompleksowej</w:t>
      </w:r>
      <w:r w:rsidRPr="00BF4632">
        <w:rPr>
          <w:rFonts w:ascii="Times New Roman" w:hAnsi="Times New Roman" w:cs="Times New Roman"/>
        </w:rPr>
        <w:t>, o której mowa w art. 5 ust. 3 tej ustawy</w:t>
      </w:r>
      <w:r w:rsidRPr="00BF4632">
        <w:rPr>
          <w:rFonts w:ascii="Times New Roman" w:hAnsi="Times New Roman" w:cs="Times New Roman"/>
          <w:szCs w:val="24"/>
        </w:rPr>
        <w:t>.</w:t>
      </w:r>
    </w:p>
    <w:p w14:paraId="4972AE92" w14:textId="4D70CCAA" w:rsidR="00F3181A" w:rsidRDefault="005A7B7B">
      <w:pPr>
        <w:pStyle w:val="ARTartustawynprozporzdzenia"/>
        <w:spacing w:before="0" w:after="120" w:line="240" w:lineRule="auto"/>
        <w:ind w:lef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Projektowany w</w:t>
      </w:r>
      <w:r w:rsidR="00F3181A">
        <w:rPr>
          <w:rFonts w:ascii="Times New Roman" w:hAnsi="Times New Roman" w:cs="Times New Roman"/>
          <w:szCs w:val="24"/>
        </w:rPr>
        <w:t xml:space="preserve">zór oświadczenia </w:t>
      </w:r>
      <w:r>
        <w:rPr>
          <w:rFonts w:ascii="Times New Roman" w:hAnsi="Times New Roman" w:cs="Times New Roman"/>
          <w:szCs w:val="24"/>
        </w:rPr>
        <w:t>odbiorcy uprawnionego</w:t>
      </w:r>
      <w:r w:rsidRPr="00BF4632">
        <w:rPr>
          <w:rFonts w:ascii="Times New Roman" w:hAnsi="Times New Roman" w:cs="Times New Roman"/>
          <w:szCs w:val="24"/>
        </w:rPr>
        <w:t xml:space="preserve"> </w:t>
      </w:r>
      <w:r w:rsidR="00F3181A">
        <w:rPr>
          <w:rFonts w:ascii="Times New Roman" w:hAnsi="Times New Roman" w:cs="Times New Roman"/>
          <w:szCs w:val="24"/>
        </w:rPr>
        <w:t>zawiera także k</w:t>
      </w:r>
      <w:r w:rsidR="00F3181A" w:rsidRPr="00F3181A">
        <w:rPr>
          <w:rFonts w:ascii="Times New Roman" w:hAnsi="Times New Roman" w:cs="Times New Roman"/>
          <w:szCs w:val="24"/>
        </w:rPr>
        <w:t>lauzul</w:t>
      </w:r>
      <w:r w:rsidR="00F3181A">
        <w:rPr>
          <w:rFonts w:ascii="Times New Roman" w:hAnsi="Times New Roman" w:cs="Times New Roman"/>
          <w:szCs w:val="24"/>
        </w:rPr>
        <w:t>ę</w:t>
      </w:r>
      <w:r w:rsidR="00F3181A" w:rsidRPr="00F3181A">
        <w:rPr>
          <w:rFonts w:ascii="Times New Roman" w:hAnsi="Times New Roman" w:cs="Times New Roman"/>
          <w:szCs w:val="24"/>
        </w:rPr>
        <w:t xml:space="preserve"> o odpowiedzialności karnej za składanie fałszywych oświadczeń</w:t>
      </w:r>
      <w:r w:rsidR="00F3181A">
        <w:rPr>
          <w:rFonts w:ascii="Times New Roman" w:hAnsi="Times New Roman" w:cs="Times New Roman"/>
          <w:szCs w:val="24"/>
        </w:rPr>
        <w:t>, czyniąc zadość wymaganiom z art. 6 ust. 1 Ustawy.</w:t>
      </w:r>
    </w:p>
    <w:bookmarkEnd w:id="0"/>
    <w:p w14:paraId="78FFEF46" w14:textId="40A802D8" w:rsidR="00293735" w:rsidRPr="00233A73" w:rsidRDefault="00335595" w:rsidP="0029373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color w:val="000000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293735" w:rsidRPr="00BF4632">
        <w:rPr>
          <w:rFonts w:ascii="Times New Roman" w:hAnsi="Times New Roman" w:cs="Times New Roman"/>
          <w:szCs w:val="24"/>
        </w:rPr>
        <w:t xml:space="preserve"> § 3 projektowanego rozporządzenia proponuje się, aby weszło ono w życie z dniem następującym po dniu ogłoszenia. Termin wejścia w życie projektowanego rozporządzenia nie narusza zasad demokratycznego państwa prawnego i nie stoi w sprzeczności z art. 4 ust. 2 ustawy z dnia 20 lipca 2000 r. o ogłaszaniu aktów normatywnych i niektórych innych aktów prawnych (Dz. U. z 2019 r. poz. 1461).</w:t>
      </w:r>
      <w:r w:rsidR="00251402" w:rsidRPr="00BF4632">
        <w:rPr>
          <w:rFonts w:ascii="Times New Roman" w:hAnsi="Times New Roman" w:cs="Times New Roman"/>
          <w:szCs w:val="24"/>
        </w:rPr>
        <w:t xml:space="preserve"> Krótki okres </w:t>
      </w:r>
      <w:r w:rsidR="00251402" w:rsidRPr="00BF4632">
        <w:rPr>
          <w:rFonts w:ascii="Times New Roman" w:hAnsi="Times New Roman" w:cs="Times New Roman"/>
          <w:i/>
          <w:szCs w:val="24"/>
        </w:rPr>
        <w:t>vacatio legis</w:t>
      </w:r>
      <w:r w:rsidR="00251402" w:rsidRPr="00BF4632">
        <w:rPr>
          <w:rFonts w:ascii="Times New Roman" w:hAnsi="Times New Roman" w:cs="Times New Roman"/>
          <w:szCs w:val="24"/>
        </w:rPr>
        <w:t xml:space="preserve"> wynika z konieczności pilnego </w:t>
      </w:r>
      <w:r w:rsidR="00251402" w:rsidRPr="00BF4632">
        <w:rPr>
          <w:rFonts w:ascii="Times New Roman" w:hAnsi="Times New Roman" w:cs="Times New Roman"/>
          <w:color w:val="000000"/>
          <w:spacing w:val="-2"/>
          <w:szCs w:val="24"/>
        </w:rPr>
        <w:t xml:space="preserve">wdrożenia </w:t>
      </w:r>
      <w:r w:rsidR="00445CE8">
        <w:rPr>
          <w:rFonts w:ascii="Times New Roman" w:hAnsi="Times New Roman" w:cs="Times New Roman"/>
          <w:color w:val="000000"/>
          <w:spacing w:val="-2"/>
          <w:szCs w:val="24"/>
        </w:rPr>
        <w:t xml:space="preserve">nowego </w:t>
      </w:r>
      <w:r w:rsidR="00251402" w:rsidRPr="00BF4632">
        <w:rPr>
          <w:rFonts w:ascii="Times New Roman" w:hAnsi="Times New Roman" w:cs="Times New Roman"/>
          <w:color w:val="000000"/>
          <w:spacing w:val="-2"/>
          <w:szCs w:val="24"/>
        </w:rPr>
        <w:t>wzoru oświadczenia</w:t>
      </w:r>
      <w:r w:rsidR="005A7B7B">
        <w:rPr>
          <w:rFonts w:ascii="Times New Roman" w:hAnsi="Times New Roman" w:cs="Times New Roman"/>
          <w:color w:val="000000"/>
          <w:spacing w:val="-2"/>
          <w:szCs w:val="24"/>
        </w:rPr>
        <w:t xml:space="preserve"> </w:t>
      </w:r>
      <w:r w:rsidR="005A7B7B">
        <w:rPr>
          <w:rFonts w:ascii="Times New Roman" w:hAnsi="Times New Roman" w:cs="Times New Roman"/>
          <w:szCs w:val="24"/>
        </w:rPr>
        <w:t>odbiorcy uprawnionego</w:t>
      </w:r>
      <w:r w:rsidR="00445CE8">
        <w:rPr>
          <w:rFonts w:ascii="Times New Roman" w:hAnsi="Times New Roman" w:cs="Times New Roman"/>
          <w:szCs w:val="24"/>
        </w:rPr>
        <w:t>, gdyż</w:t>
      </w:r>
      <w:r w:rsidR="00251402" w:rsidRPr="00233A73">
        <w:rPr>
          <w:rFonts w:ascii="Times New Roman" w:hAnsi="Times New Roman" w:cs="Times New Roman"/>
        </w:rPr>
        <w:t xml:space="preserve"> </w:t>
      </w:r>
      <w:r w:rsidR="00251402" w:rsidRPr="00BF4632"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>odbiorcy uprawnieni, aby skorzystać z ceny maksymalnej 693 zł/MWh w I kwartale 2025 r., muszą złożyć do sprzedawcy energii oświadczenie do dnia 31 stycznia 2025 r.</w:t>
      </w:r>
    </w:p>
    <w:p w14:paraId="0D8B3729" w14:textId="77777777" w:rsidR="00293735" w:rsidRPr="00BF4632" w:rsidRDefault="00293735" w:rsidP="00293735">
      <w:pPr>
        <w:spacing w:after="120" w:line="240" w:lineRule="auto"/>
        <w:jc w:val="both"/>
        <w:rPr>
          <w:rFonts w:cs="Times New Roman"/>
          <w:szCs w:val="24"/>
        </w:rPr>
      </w:pPr>
      <w:r w:rsidRPr="00BF4632">
        <w:rPr>
          <w:rFonts w:cs="Times New Roman"/>
          <w:szCs w:val="24"/>
        </w:rPr>
        <w:t xml:space="preserve">Projektowane rozporządzenie nie jest objęte prawem Unii Europejskiej. </w:t>
      </w:r>
    </w:p>
    <w:p w14:paraId="30CFD492" w14:textId="77777777" w:rsidR="00293735" w:rsidRPr="00BF4632" w:rsidRDefault="00293735" w:rsidP="00293735">
      <w:pPr>
        <w:spacing w:after="120" w:line="240" w:lineRule="auto"/>
        <w:jc w:val="both"/>
        <w:rPr>
          <w:rFonts w:cs="Times New Roman"/>
          <w:szCs w:val="24"/>
        </w:rPr>
      </w:pPr>
      <w:r w:rsidRPr="00BF4632">
        <w:rPr>
          <w:rFonts w:cs="Times New Roman"/>
          <w:szCs w:val="24"/>
        </w:rPr>
        <w:t xml:space="preserve">Projektowane rozporządzenie nie podlega procedurze notyfikacji aktów prawnych określonej w przepisach rozporządzenia Rady Ministrów z dnia 23 grudnia 2002 r. w sprawie sposobu funkcjonowania krajowego systemu notyfikacji norm i aktów prawnych (Dz. U. poz. 2039, z późn. zm.). </w:t>
      </w:r>
    </w:p>
    <w:p w14:paraId="5205AE3B" w14:textId="74E348F6" w:rsidR="00251402" w:rsidRPr="00BF4632" w:rsidRDefault="00251402" w:rsidP="00293735">
      <w:pPr>
        <w:spacing w:after="120" w:line="240" w:lineRule="auto"/>
        <w:jc w:val="both"/>
        <w:rPr>
          <w:rFonts w:cs="Times New Roman"/>
          <w:szCs w:val="24"/>
        </w:rPr>
      </w:pPr>
      <w:r w:rsidRPr="00BF4632">
        <w:rPr>
          <w:rFonts w:cs="Times New Roman"/>
          <w:szCs w:val="24"/>
        </w:rPr>
        <w:t>Projektowane rozporządzenie nie zawiera wymogów nakładanych na usługodawców, podlegających notyfikacji, o której mowa w art. 15 ust. 7 i art. 39 ust. 5 dyrektywy 2006/123/WE Parlamentu Europejskiego i Rady z dnia 12 grudnia 2006 r. dotyczącej usług na rynku wewnętrznym (Dz. Urz. UE L 376 z 27.12.2006, str. 36).</w:t>
      </w:r>
    </w:p>
    <w:p w14:paraId="301AB31E" w14:textId="77777777" w:rsidR="00293735" w:rsidRPr="00BF4632" w:rsidRDefault="00293735" w:rsidP="00293735">
      <w:pPr>
        <w:spacing w:after="120" w:line="240" w:lineRule="auto"/>
        <w:jc w:val="both"/>
        <w:rPr>
          <w:rFonts w:cs="Times New Roman"/>
          <w:szCs w:val="24"/>
        </w:rPr>
      </w:pPr>
      <w:r w:rsidRPr="00BF4632">
        <w:rPr>
          <w:rFonts w:cs="Times New Roman"/>
          <w:szCs w:val="24"/>
        </w:rPr>
        <w:t>Projektowane rozporządzenie nie wymaga przedstawienia właściwym instytucjom i organom Unii Europejskiej, w tym Europejskiemu Bankowi Centralnemu, celem uzyskania opinii, dokonania powiadomienia, konsultacji albo uzgodnienia.</w:t>
      </w:r>
    </w:p>
    <w:p w14:paraId="1E03C99B" w14:textId="147A11AA" w:rsidR="00085E06" w:rsidRPr="00BF4632" w:rsidRDefault="00293735" w:rsidP="00EC2F37">
      <w:pPr>
        <w:spacing w:after="120" w:line="240" w:lineRule="auto"/>
        <w:jc w:val="both"/>
        <w:rPr>
          <w:rFonts w:cs="Times New Roman"/>
          <w:bCs/>
          <w:szCs w:val="24"/>
        </w:rPr>
      </w:pPr>
      <w:r w:rsidRPr="00BF4632">
        <w:rPr>
          <w:rFonts w:cs="Times New Roman"/>
          <w:bCs/>
          <w:szCs w:val="24"/>
        </w:rPr>
        <w:t>Projektowane rozporządzenie nie dotyczy majątkowych praw i obowiązków przedsiębiorców lub praw i obowiązków przedsiębiorców wobec organów administracji publicznej i nie wpływa na działalność mikroprzedsiębiorców oraz małych i średnich przedsiębiorców.</w:t>
      </w:r>
    </w:p>
    <w:sectPr w:rsidR="00085E06" w:rsidRPr="00BF4632" w:rsidSect="003C7D2D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D13D" w14:textId="77777777" w:rsidR="00704C2F" w:rsidRDefault="00704C2F">
      <w:r>
        <w:separator/>
      </w:r>
    </w:p>
  </w:endnote>
  <w:endnote w:type="continuationSeparator" w:id="0">
    <w:p w14:paraId="08D731C4" w14:textId="77777777" w:rsidR="00704C2F" w:rsidRDefault="00704C2F">
      <w:r>
        <w:continuationSeparator/>
      </w:r>
    </w:p>
  </w:endnote>
  <w:endnote w:type="continuationNotice" w:id="1">
    <w:p w14:paraId="190CB310" w14:textId="77777777" w:rsidR="00704C2F" w:rsidRDefault="00704C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2F98A" w14:textId="77777777" w:rsidR="00704C2F" w:rsidRDefault="00704C2F">
      <w:r>
        <w:separator/>
      </w:r>
    </w:p>
  </w:footnote>
  <w:footnote w:type="continuationSeparator" w:id="0">
    <w:p w14:paraId="212865A7" w14:textId="77777777" w:rsidR="00704C2F" w:rsidRDefault="00704C2F">
      <w:r>
        <w:continuationSeparator/>
      </w:r>
    </w:p>
  </w:footnote>
  <w:footnote w:type="continuationNotice" w:id="1">
    <w:p w14:paraId="49C4C3EE" w14:textId="77777777" w:rsidR="00704C2F" w:rsidRDefault="00704C2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1F5C"/>
    <w:multiLevelType w:val="hybridMultilevel"/>
    <w:tmpl w:val="6A6AF95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042366"/>
    <w:multiLevelType w:val="hybridMultilevel"/>
    <w:tmpl w:val="5BCAEA9C"/>
    <w:lvl w:ilvl="0" w:tplc="363AC53E">
      <w:start w:val="1"/>
      <w:numFmt w:val="decimal"/>
      <w:lvlText w:val="%1)"/>
      <w:lvlJc w:val="left"/>
      <w:pPr>
        <w:ind w:left="720" w:hanging="360"/>
      </w:pPr>
    </w:lvl>
    <w:lvl w:ilvl="1" w:tplc="72DCF13A">
      <w:start w:val="1"/>
      <w:numFmt w:val="lowerLetter"/>
      <w:lvlText w:val="%2."/>
      <w:lvlJc w:val="left"/>
      <w:pPr>
        <w:ind w:left="1440" w:hanging="360"/>
      </w:pPr>
    </w:lvl>
    <w:lvl w:ilvl="2" w:tplc="F052387C">
      <w:start w:val="1"/>
      <w:numFmt w:val="lowerRoman"/>
      <w:lvlText w:val="%3."/>
      <w:lvlJc w:val="right"/>
      <w:pPr>
        <w:ind w:left="2160" w:hanging="180"/>
      </w:pPr>
    </w:lvl>
    <w:lvl w:ilvl="3" w:tplc="363C1588">
      <w:start w:val="1"/>
      <w:numFmt w:val="decimal"/>
      <w:lvlText w:val="%4."/>
      <w:lvlJc w:val="left"/>
      <w:pPr>
        <w:ind w:left="2880" w:hanging="360"/>
      </w:pPr>
    </w:lvl>
    <w:lvl w:ilvl="4" w:tplc="840E9756">
      <w:start w:val="1"/>
      <w:numFmt w:val="lowerLetter"/>
      <w:lvlText w:val="%5."/>
      <w:lvlJc w:val="left"/>
      <w:pPr>
        <w:ind w:left="3600" w:hanging="360"/>
      </w:pPr>
    </w:lvl>
    <w:lvl w:ilvl="5" w:tplc="2200CACC">
      <w:start w:val="1"/>
      <w:numFmt w:val="lowerRoman"/>
      <w:lvlText w:val="%6."/>
      <w:lvlJc w:val="right"/>
      <w:pPr>
        <w:ind w:left="4320" w:hanging="180"/>
      </w:pPr>
    </w:lvl>
    <w:lvl w:ilvl="6" w:tplc="A3185B68">
      <w:start w:val="1"/>
      <w:numFmt w:val="decimal"/>
      <w:lvlText w:val="%7."/>
      <w:lvlJc w:val="left"/>
      <w:pPr>
        <w:ind w:left="5040" w:hanging="360"/>
      </w:pPr>
    </w:lvl>
    <w:lvl w:ilvl="7" w:tplc="30301428">
      <w:start w:val="1"/>
      <w:numFmt w:val="lowerLetter"/>
      <w:lvlText w:val="%8."/>
      <w:lvlJc w:val="left"/>
      <w:pPr>
        <w:ind w:left="5760" w:hanging="360"/>
      </w:pPr>
    </w:lvl>
    <w:lvl w:ilvl="8" w:tplc="A726C8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91F0C00"/>
    <w:multiLevelType w:val="hybridMultilevel"/>
    <w:tmpl w:val="07A6E204"/>
    <w:lvl w:ilvl="0" w:tplc="3C2A923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4342010">
    <w:abstractNumId w:val="25"/>
  </w:num>
  <w:num w:numId="2" w16cid:durableId="722750947">
    <w:abstractNumId w:val="25"/>
  </w:num>
  <w:num w:numId="3" w16cid:durableId="1300695178">
    <w:abstractNumId w:val="20"/>
  </w:num>
  <w:num w:numId="4" w16cid:durableId="134569303">
    <w:abstractNumId w:val="20"/>
  </w:num>
  <w:num w:numId="5" w16cid:durableId="777061005">
    <w:abstractNumId w:val="39"/>
  </w:num>
  <w:num w:numId="6" w16cid:durableId="1921794059">
    <w:abstractNumId w:val="34"/>
  </w:num>
  <w:num w:numId="7" w16cid:durableId="751975673">
    <w:abstractNumId w:val="39"/>
  </w:num>
  <w:num w:numId="8" w16cid:durableId="112603777">
    <w:abstractNumId w:val="34"/>
  </w:num>
  <w:num w:numId="9" w16cid:durableId="1966688958">
    <w:abstractNumId w:val="39"/>
  </w:num>
  <w:num w:numId="10" w16cid:durableId="2122340493">
    <w:abstractNumId w:val="34"/>
  </w:num>
  <w:num w:numId="11" w16cid:durableId="1053431302">
    <w:abstractNumId w:val="16"/>
  </w:num>
  <w:num w:numId="12" w16cid:durableId="2003314524">
    <w:abstractNumId w:val="11"/>
  </w:num>
  <w:num w:numId="13" w16cid:durableId="710304266">
    <w:abstractNumId w:val="17"/>
  </w:num>
  <w:num w:numId="14" w16cid:durableId="1261182657">
    <w:abstractNumId w:val="29"/>
  </w:num>
  <w:num w:numId="15" w16cid:durableId="1249773747">
    <w:abstractNumId w:val="16"/>
  </w:num>
  <w:num w:numId="16" w16cid:durableId="2091536208">
    <w:abstractNumId w:val="18"/>
  </w:num>
  <w:num w:numId="17" w16cid:durableId="1048411142">
    <w:abstractNumId w:val="8"/>
  </w:num>
  <w:num w:numId="18" w16cid:durableId="2087459859">
    <w:abstractNumId w:val="3"/>
  </w:num>
  <w:num w:numId="19" w16cid:durableId="620764216">
    <w:abstractNumId w:val="2"/>
  </w:num>
  <w:num w:numId="20" w16cid:durableId="1610433655">
    <w:abstractNumId w:val="1"/>
  </w:num>
  <w:num w:numId="21" w16cid:durableId="400173559">
    <w:abstractNumId w:val="0"/>
  </w:num>
  <w:num w:numId="22" w16cid:durableId="371998890">
    <w:abstractNumId w:val="9"/>
  </w:num>
  <w:num w:numId="23" w16cid:durableId="465590312">
    <w:abstractNumId w:val="7"/>
  </w:num>
  <w:num w:numId="24" w16cid:durableId="1210917975">
    <w:abstractNumId w:val="6"/>
  </w:num>
  <w:num w:numId="25" w16cid:durableId="851794795">
    <w:abstractNumId w:val="5"/>
  </w:num>
  <w:num w:numId="26" w16cid:durableId="104810645">
    <w:abstractNumId w:val="4"/>
  </w:num>
  <w:num w:numId="27" w16cid:durableId="921641574">
    <w:abstractNumId w:val="37"/>
  </w:num>
  <w:num w:numId="28" w16cid:durableId="2085028192">
    <w:abstractNumId w:val="28"/>
  </w:num>
  <w:num w:numId="29" w16cid:durableId="1717437478">
    <w:abstractNumId w:val="40"/>
  </w:num>
  <w:num w:numId="30" w16cid:durableId="1186793265">
    <w:abstractNumId w:val="36"/>
  </w:num>
  <w:num w:numId="31" w16cid:durableId="50469055">
    <w:abstractNumId w:val="21"/>
  </w:num>
  <w:num w:numId="32" w16cid:durableId="572546886">
    <w:abstractNumId w:val="12"/>
  </w:num>
  <w:num w:numId="33" w16cid:durableId="2071490978">
    <w:abstractNumId w:val="33"/>
  </w:num>
  <w:num w:numId="34" w16cid:durableId="1874733671">
    <w:abstractNumId w:val="22"/>
  </w:num>
  <w:num w:numId="35" w16cid:durableId="1468235750">
    <w:abstractNumId w:val="19"/>
  </w:num>
  <w:num w:numId="36" w16cid:durableId="814104381">
    <w:abstractNumId w:val="24"/>
  </w:num>
  <w:num w:numId="37" w16cid:durableId="1474828371">
    <w:abstractNumId w:val="30"/>
  </w:num>
  <w:num w:numId="38" w16cid:durableId="1909726943">
    <w:abstractNumId w:val="27"/>
  </w:num>
  <w:num w:numId="39" w16cid:durableId="653798625">
    <w:abstractNumId w:val="15"/>
  </w:num>
  <w:num w:numId="40" w16cid:durableId="2054426398">
    <w:abstractNumId w:val="32"/>
  </w:num>
  <w:num w:numId="41" w16cid:durableId="597835173">
    <w:abstractNumId w:val="31"/>
  </w:num>
  <w:num w:numId="42" w16cid:durableId="2092192300">
    <w:abstractNumId w:val="23"/>
  </w:num>
  <w:num w:numId="43" w16cid:durableId="927887201">
    <w:abstractNumId w:val="38"/>
  </w:num>
  <w:num w:numId="44" w16cid:durableId="616258482">
    <w:abstractNumId w:val="14"/>
  </w:num>
  <w:num w:numId="45" w16cid:durableId="1707484243">
    <w:abstractNumId w:val="35"/>
  </w:num>
  <w:num w:numId="46" w16cid:durableId="763648579">
    <w:abstractNumId w:val="10"/>
  </w:num>
  <w:num w:numId="47" w16cid:durableId="1649940297">
    <w:abstractNumId w:val="26"/>
  </w:num>
  <w:num w:numId="48" w16cid:durableId="146322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12"/>
    <w:rsid w:val="000012DA"/>
    <w:rsid w:val="0000246E"/>
    <w:rsid w:val="00003862"/>
    <w:rsid w:val="00003A25"/>
    <w:rsid w:val="00012A35"/>
    <w:rsid w:val="00016099"/>
    <w:rsid w:val="00017DC2"/>
    <w:rsid w:val="00021522"/>
    <w:rsid w:val="0002314E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19B3"/>
    <w:rsid w:val="0005339C"/>
    <w:rsid w:val="0005571B"/>
    <w:rsid w:val="0005668C"/>
    <w:rsid w:val="00057AB3"/>
    <w:rsid w:val="00060076"/>
    <w:rsid w:val="00060432"/>
    <w:rsid w:val="00060D87"/>
    <w:rsid w:val="000615A5"/>
    <w:rsid w:val="0006455E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83"/>
    <w:rsid w:val="000779EC"/>
    <w:rsid w:val="000814A7"/>
    <w:rsid w:val="00082ECA"/>
    <w:rsid w:val="0008557B"/>
    <w:rsid w:val="00085CE7"/>
    <w:rsid w:val="00085E06"/>
    <w:rsid w:val="0009007A"/>
    <w:rsid w:val="000906EE"/>
    <w:rsid w:val="00091BA2"/>
    <w:rsid w:val="000941B7"/>
    <w:rsid w:val="000944EF"/>
    <w:rsid w:val="00096761"/>
    <w:rsid w:val="0009732D"/>
    <w:rsid w:val="000973F0"/>
    <w:rsid w:val="000A1296"/>
    <w:rsid w:val="000A1C27"/>
    <w:rsid w:val="000A1DAD"/>
    <w:rsid w:val="000A2649"/>
    <w:rsid w:val="000A323B"/>
    <w:rsid w:val="000A34B9"/>
    <w:rsid w:val="000B1041"/>
    <w:rsid w:val="000B298D"/>
    <w:rsid w:val="000B5B2D"/>
    <w:rsid w:val="000B5DCE"/>
    <w:rsid w:val="000C05BA"/>
    <w:rsid w:val="000C0E8F"/>
    <w:rsid w:val="000C1711"/>
    <w:rsid w:val="000C4BC4"/>
    <w:rsid w:val="000D0110"/>
    <w:rsid w:val="000D2468"/>
    <w:rsid w:val="000D318A"/>
    <w:rsid w:val="000D6173"/>
    <w:rsid w:val="000D6F83"/>
    <w:rsid w:val="000E0AF6"/>
    <w:rsid w:val="000E25CC"/>
    <w:rsid w:val="000E3694"/>
    <w:rsid w:val="000E490F"/>
    <w:rsid w:val="000E6241"/>
    <w:rsid w:val="000E64BA"/>
    <w:rsid w:val="000F2BE3"/>
    <w:rsid w:val="000F3D0D"/>
    <w:rsid w:val="000F3F99"/>
    <w:rsid w:val="000F6ED4"/>
    <w:rsid w:val="000F7A6E"/>
    <w:rsid w:val="00103D05"/>
    <w:rsid w:val="001042BA"/>
    <w:rsid w:val="00106D03"/>
    <w:rsid w:val="00110465"/>
    <w:rsid w:val="00110628"/>
    <w:rsid w:val="0011245A"/>
    <w:rsid w:val="00113BF9"/>
    <w:rsid w:val="00113E75"/>
    <w:rsid w:val="0011493E"/>
    <w:rsid w:val="00114E27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0C6"/>
    <w:rsid w:val="00150EB8"/>
    <w:rsid w:val="001520CF"/>
    <w:rsid w:val="0015667C"/>
    <w:rsid w:val="00157110"/>
    <w:rsid w:val="0015742A"/>
    <w:rsid w:val="00157BBB"/>
    <w:rsid w:val="00157DA1"/>
    <w:rsid w:val="00163147"/>
    <w:rsid w:val="00164C57"/>
    <w:rsid w:val="00164C9D"/>
    <w:rsid w:val="00166A39"/>
    <w:rsid w:val="00167C68"/>
    <w:rsid w:val="001700E7"/>
    <w:rsid w:val="00172F7A"/>
    <w:rsid w:val="00173150"/>
    <w:rsid w:val="00173390"/>
    <w:rsid w:val="001736F0"/>
    <w:rsid w:val="00173BB3"/>
    <w:rsid w:val="001740D0"/>
    <w:rsid w:val="00174F2C"/>
    <w:rsid w:val="00180F2A"/>
    <w:rsid w:val="00182972"/>
    <w:rsid w:val="00184B91"/>
    <w:rsid w:val="00184D4A"/>
    <w:rsid w:val="00186EC1"/>
    <w:rsid w:val="00191E1F"/>
    <w:rsid w:val="0019473B"/>
    <w:rsid w:val="001952B1"/>
    <w:rsid w:val="00196E39"/>
    <w:rsid w:val="001975EE"/>
    <w:rsid w:val="00197649"/>
    <w:rsid w:val="001A01FB"/>
    <w:rsid w:val="001A10E9"/>
    <w:rsid w:val="001A183D"/>
    <w:rsid w:val="001A23D0"/>
    <w:rsid w:val="001A2B65"/>
    <w:rsid w:val="001A3CD3"/>
    <w:rsid w:val="001A5BEF"/>
    <w:rsid w:val="001A72A0"/>
    <w:rsid w:val="001A7F15"/>
    <w:rsid w:val="001B096B"/>
    <w:rsid w:val="001B2F58"/>
    <w:rsid w:val="001B342E"/>
    <w:rsid w:val="001B7112"/>
    <w:rsid w:val="001C0B26"/>
    <w:rsid w:val="001C1832"/>
    <w:rsid w:val="001C188C"/>
    <w:rsid w:val="001D1260"/>
    <w:rsid w:val="001D1783"/>
    <w:rsid w:val="001D53CD"/>
    <w:rsid w:val="001D55A3"/>
    <w:rsid w:val="001D5AF5"/>
    <w:rsid w:val="001D79ED"/>
    <w:rsid w:val="001E1E73"/>
    <w:rsid w:val="001E4E0C"/>
    <w:rsid w:val="001E526D"/>
    <w:rsid w:val="001E55EC"/>
    <w:rsid w:val="001E5655"/>
    <w:rsid w:val="001F1832"/>
    <w:rsid w:val="001F220F"/>
    <w:rsid w:val="001F25B3"/>
    <w:rsid w:val="001F6616"/>
    <w:rsid w:val="001F7083"/>
    <w:rsid w:val="00202BD4"/>
    <w:rsid w:val="00204A97"/>
    <w:rsid w:val="002069AB"/>
    <w:rsid w:val="002113F9"/>
    <w:rsid w:val="002114EF"/>
    <w:rsid w:val="0021318A"/>
    <w:rsid w:val="002149B9"/>
    <w:rsid w:val="00215264"/>
    <w:rsid w:val="00215871"/>
    <w:rsid w:val="002166AD"/>
    <w:rsid w:val="0021753E"/>
    <w:rsid w:val="00217871"/>
    <w:rsid w:val="00221ED8"/>
    <w:rsid w:val="002231EA"/>
    <w:rsid w:val="00223FDF"/>
    <w:rsid w:val="002279C0"/>
    <w:rsid w:val="0023157E"/>
    <w:rsid w:val="00233A73"/>
    <w:rsid w:val="0023727E"/>
    <w:rsid w:val="00242081"/>
    <w:rsid w:val="00243777"/>
    <w:rsid w:val="00243913"/>
    <w:rsid w:val="002441CD"/>
    <w:rsid w:val="002450CB"/>
    <w:rsid w:val="0024621A"/>
    <w:rsid w:val="002501A3"/>
    <w:rsid w:val="00251402"/>
    <w:rsid w:val="0025166C"/>
    <w:rsid w:val="002555D4"/>
    <w:rsid w:val="00261A16"/>
    <w:rsid w:val="00263522"/>
    <w:rsid w:val="00263B92"/>
    <w:rsid w:val="00264EC6"/>
    <w:rsid w:val="00271013"/>
    <w:rsid w:val="00273FE4"/>
    <w:rsid w:val="002765B4"/>
    <w:rsid w:val="00276A94"/>
    <w:rsid w:val="00276E55"/>
    <w:rsid w:val="00280279"/>
    <w:rsid w:val="0028129F"/>
    <w:rsid w:val="0028532A"/>
    <w:rsid w:val="00286C30"/>
    <w:rsid w:val="002928C6"/>
    <w:rsid w:val="00292F46"/>
    <w:rsid w:val="00293735"/>
    <w:rsid w:val="00293DA3"/>
    <w:rsid w:val="0029405D"/>
    <w:rsid w:val="00294FA6"/>
    <w:rsid w:val="00295A6F"/>
    <w:rsid w:val="00297706"/>
    <w:rsid w:val="002A20C4"/>
    <w:rsid w:val="002A3A0C"/>
    <w:rsid w:val="002A570F"/>
    <w:rsid w:val="002A7292"/>
    <w:rsid w:val="002A7358"/>
    <w:rsid w:val="002A7902"/>
    <w:rsid w:val="002A7A85"/>
    <w:rsid w:val="002B0F6B"/>
    <w:rsid w:val="002B23B8"/>
    <w:rsid w:val="002B2834"/>
    <w:rsid w:val="002B2E6D"/>
    <w:rsid w:val="002B4429"/>
    <w:rsid w:val="002B68A6"/>
    <w:rsid w:val="002B7FAF"/>
    <w:rsid w:val="002D0C4F"/>
    <w:rsid w:val="002D11E9"/>
    <w:rsid w:val="002D1364"/>
    <w:rsid w:val="002D2197"/>
    <w:rsid w:val="002D4D30"/>
    <w:rsid w:val="002D5000"/>
    <w:rsid w:val="002D598D"/>
    <w:rsid w:val="002D7188"/>
    <w:rsid w:val="002E0EB7"/>
    <w:rsid w:val="002E1DE3"/>
    <w:rsid w:val="002E2AB6"/>
    <w:rsid w:val="002E3F34"/>
    <w:rsid w:val="002E5263"/>
    <w:rsid w:val="002E5F79"/>
    <w:rsid w:val="002E64FA"/>
    <w:rsid w:val="002F0A00"/>
    <w:rsid w:val="002F0BEF"/>
    <w:rsid w:val="002F0CFA"/>
    <w:rsid w:val="002F446E"/>
    <w:rsid w:val="002F5786"/>
    <w:rsid w:val="002F669F"/>
    <w:rsid w:val="002F75D6"/>
    <w:rsid w:val="00301C97"/>
    <w:rsid w:val="0031004C"/>
    <w:rsid w:val="003105F6"/>
    <w:rsid w:val="00311297"/>
    <w:rsid w:val="003113BE"/>
    <w:rsid w:val="003122CA"/>
    <w:rsid w:val="00313EF0"/>
    <w:rsid w:val="003148FD"/>
    <w:rsid w:val="00317AE4"/>
    <w:rsid w:val="00321080"/>
    <w:rsid w:val="00322D45"/>
    <w:rsid w:val="0032569A"/>
    <w:rsid w:val="00325A1F"/>
    <w:rsid w:val="003268F9"/>
    <w:rsid w:val="00330BAF"/>
    <w:rsid w:val="00334E3A"/>
    <w:rsid w:val="00335595"/>
    <w:rsid w:val="003361DD"/>
    <w:rsid w:val="00341A6A"/>
    <w:rsid w:val="00345B9C"/>
    <w:rsid w:val="00352DAE"/>
    <w:rsid w:val="00354EB9"/>
    <w:rsid w:val="003602AE"/>
    <w:rsid w:val="00360929"/>
    <w:rsid w:val="00364178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EF6"/>
    <w:rsid w:val="003A306E"/>
    <w:rsid w:val="003A30E0"/>
    <w:rsid w:val="003A60DC"/>
    <w:rsid w:val="003A6A46"/>
    <w:rsid w:val="003A7A63"/>
    <w:rsid w:val="003B000C"/>
    <w:rsid w:val="003B01F2"/>
    <w:rsid w:val="003B0C82"/>
    <w:rsid w:val="003B0F1D"/>
    <w:rsid w:val="003B2A39"/>
    <w:rsid w:val="003B458B"/>
    <w:rsid w:val="003B4A57"/>
    <w:rsid w:val="003C0AD9"/>
    <w:rsid w:val="003C0ED0"/>
    <w:rsid w:val="003C1D49"/>
    <w:rsid w:val="003C27DC"/>
    <w:rsid w:val="003C35C4"/>
    <w:rsid w:val="003C6E1D"/>
    <w:rsid w:val="003C7D2D"/>
    <w:rsid w:val="003D09C7"/>
    <w:rsid w:val="003D12C2"/>
    <w:rsid w:val="003D31B9"/>
    <w:rsid w:val="003D363A"/>
    <w:rsid w:val="003D3867"/>
    <w:rsid w:val="003D774A"/>
    <w:rsid w:val="003E0D1A"/>
    <w:rsid w:val="003E2DA3"/>
    <w:rsid w:val="003F020D"/>
    <w:rsid w:val="003F03D9"/>
    <w:rsid w:val="003F2FBE"/>
    <w:rsid w:val="003F318D"/>
    <w:rsid w:val="003F5BAE"/>
    <w:rsid w:val="003F6ED7"/>
    <w:rsid w:val="00400783"/>
    <w:rsid w:val="004016D3"/>
    <w:rsid w:val="00401C84"/>
    <w:rsid w:val="00403210"/>
    <w:rsid w:val="004035BB"/>
    <w:rsid w:val="004035EB"/>
    <w:rsid w:val="00407332"/>
    <w:rsid w:val="00407557"/>
    <w:rsid w:val="00407828"/>
    <w:rsid w:val="00413D8E"/>
    <w:rsid w:val="004140F2"/>
    <w:rsid w:val="00417B22"/>
    <w:rsid w:val="00421085"/>
    <w:rsid w:val="0042465E"/>
    <w:rsid w:val="00424DF7"/>
    <w:rsid w:val="00424E9E"/>
    <w:rsid w:val="00425133"/>
    <w:rsid w:val="00432B76"/>
    <w:rsid w:val="00434D01"/>
    <w:rsid w:val="00435D26"/>
    <w:rsid w:val="00440C99"/>
    <w:rsid w:val="0044175C"/>
    <w:rsid w:val="00442C91"/>
    <w:rsid w:val="00444DB9"/>
    <w:rsid w:val="00445CE8"/>
    <w:rsid w:val="00445F4D"/>
    <w:rsid w:val="004478F5"/>
    <w:rsid w:val="004504C0"/>
    <w:rsid w:val="004550FB"/>
    <w:rsid w:val="00460010"/>
    <w:rsid w:val="0046111A"/>
    <w:rsid w:val="00462946"/>
    <w:rsid w:val="0046341C"/>
    <w:rsid w:val="00463F43"/>
    <w:rsid w:val="00464B94"/>
    <w:rsid w:val="004650CC"/>
    <w:rsid w:val="004653A8"/>
    <w:rsid w:val="00465A0B"/>
    <w:rsid w:val="00465C99"/>
    <w:rsid w:val="0047077C"/>
    <w:rsid w:val="00470B05"/>
    <w:rsid w:val="00471854"/>
    <w:rsid w:val="0047207C"/>
    <w:rsid w:val="00472CD6"/>
    <w:rsid w:val="00474E3C"/>
    <w:rsid w:val="00480A58"/>
    <w:rsid w:val="00481345"/>
    <w:rsid w:val="00482151"/>
    <w:rsid w:val="00485FAD"/>
    <w:rsid w:val="004864A9"/>
    <w:rsid w:val="00487AED"/>
    <w:rsid w:val="00490402"/>
    <w:rsid w:val="00491EDF"/>
    <w:rsid w:val="00492A3F"/>
    <w:rsid w:val="00494F62"/>
    <w:rsid w:val="00495D6D"/>
    <w:rsid w:val="004967D1"/>
    <w:rsid w:val="0049787C"/>
    <w:rsid w:val="004A0746"/>
    <w:rsid w:val="004A2001"/>
    <w:rsid w:val="004A3590"/>
    <w:rsid w:val="004A61A5"/>
    <w:rsid w:val="004A793A"/>
    <w:rsid w:val="004B00A7"/>
    <w:rsid w:val="004B25E2"/>
    <w:rsid w:val="004B34D7"/>
    <w:rsid w:val="004B5037"/>
    <w:rsid w:val="004B5B2F"/>
    <w:rsid w:val="004B626A"/>
    <w:rsid w:val="004B660E"/>
    <w:rsid w:val="004B715C"/>
    <w:rsid w:val="004B749D"/>
    <w:rsid w:val="004C05BD"/>
    <w:rsid w:val="004C0F2D"/>
    <w:rsid w:val="004C3B06"/>
    <w:rsid w:val="004C3F97"/>
    <w:rsid w:val="004C7EE7"/>
    <w:rsid w:val="004D2DEE"/>
    <w:rsid w:val="004D2E1F"/>
    <w:rsid w:val="004D3EEA"/>
    <w:rsid w:val="004D43DE"/>
    <w:rsid w:val="004D5E21"/>
    <w:rsid w:val="004D7FD9"/>
    <w:rsid w:val="004E1324"/>
    <w:rsid w:val="004E19A5"/>
    <w:rsid w:val="004E37E5"/>
    <w:rsid w:val="004E3FDB"/>
    <w:rsid w:val="004E58C3"/>
    <w:rsid w:val="004F1F4A"/>
    <w:rsid w:val="004F296D"/>
    <w:rsid w:val="004F4304"/>
    <w:rsid w:val="004F508B"/>
    <w:rsid w:val="004F695F"/>
    <w:rsid w:val="004F6CA4"/>
    <w:rsid w:val="004F7E65"/>
    <w:rsid w:val="00500752"/>
    <w:rsid w:val="00501A50"/>
    <w:rsid w:val="0050222D"/>
    <w:rsid w:val="00502AE9"/>
    <w:rsid w:val="00503AF3"/>
    <w:rsid w:val="0050696D"/>
    <w:rsid w:val="005103A7"/>
    <w:rsid w:val="0051094B"/>
    <w:rsid w:val="005110D7"/>
    <w:rsid w:val="00511D99"/>
    <w:rsid w:val="005128D3"/>
    <w:rsid w:val="00513872"/>
    <w:rsid w:val="005147E8"/>
    <w:rsid w:val="005158F2"/>
    <w:rsid w:val="00526DFC"/>
    <w:rsid w:val="00526F43"/>
    <w:rsid w:val="00527153"/>
    <w:rsid w:val="00527651"/>
    <w:rsid w:val="00532D2B"/>
    <w:rsid w:val="005363AB"/>
    <w:rsid w:val="00540E86"/>
    <w:rsid w:val="00544EF4"/>
    <w:rsid w:val="00545E53"/>
    <w:rsid w:val="005479D9"/>
    <w:rsid w:val="00550CD8"/>
    <w:rsid w:val="005572BD"/>
    <w:rsid w:val="00557A12"/>
    <w:rsid w:val="00560AC7"/>
    <w:rsid w:val="00561AFB"/>
    <w:rsid w:val="00561FA8"/>
    <w:rsid w:val="005635ED"/>
    <w:rsid w:val="00565253"/>
    <w:rsid w:val="00565B22"/>
    <w:rsid w:val="00570191"/>
    <w:rsid w:val="00570570"/>
    <w:rsid w:val="00572512"/>
    <w:rsid w:val="00573EE6"/>
    <w:rsid w:val="0057547F"/>
    <w:rsid w:val="005754EE"/>
    <w:rsid w:val="0057617E"/>
    <w:rsid w:val="00576497"/>
    <w:rsid w:val="00581919"/>
    <w:rsid w:val="005835E7"/>
    <w:rsid w:val="0058397F"/>
    <w:rsid w:val="00583BF8"/>
    <w:rsid w:val="0058527C"/>
    <w:rsid w:val="00585F33"/>
    <w:rsid w:val="00591124"/>
    <w:rsid w:val="00597024"/>
    <w:rsid w:val="00597AF0"/>
    <w:rsid w:val="005A0274"/>
    <w:rsid w:val="005A095C"/>
    <w:rsid w:val="005A669D"/>
    <w:rsid w:val="005A75D8"/>
    <w:rsid w:val="005A7B7B"/>
    <w:rsid w:val="005A7D93"/>
    <w:rsid w:val="005B28CD"/>
    <w:rsid w:val="005B5207"/>
    <w:rsid w:val="005B671B"/>
    <w:rsid w:val="005B713E"/>
    <w:rsid w:val="005C03B6"/>
    <w:rsid w:val="005C348E"/>
    <w:rsid w:val="005C68E1"/>
    <w:rsid w:val="005C7ECC"/>
    <w:rsid w:val="005D147F"/>
    <w:rsid w:val="005D3763"/>
    <w:rsid w:val="005D43B2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8F7"/>
    <w:rsid w:val="00607A93"/>
    <w:rsid w:val="00610C08"/>
    <w:rsid w:val="00611F74"/>
    <w:rsid w:val="00615093"/>
    <w:rsid w:val="00615772"/>
    <w:rsid w:val="006201F3"/>
    <w:rsid w:val="00621256"/>
    <w:rsid w:val="00621FCC"/>
    <w:rsid w:val="00622E4B"/>
    <w:rsid w:val="00624CD8"/>
    <w:rsid w:val="006333DA"/>
    <w:rsid w:val="0063396F"/>
    <w:rsid w:val="00635134"/>
    <w:rsid w:val="006356E2"/>
    <w:rsid w:val="00640EDF"/>
    <w:rsid w:val="00642A65"/>
    <w:rsid w:val="00645DCE"/>
    <w:rsid w:val="006465AC"/>
    <w:rsid w:val="006465BF"/>
    <w:rsid w:val="00651F2E"/>
    <w:rsid w:val="00653B22"/>
    <w:rsid w:val="00654891"/>
    <w:rsid w:val="00657BF4"/>
    <w:rsid w:val="006603FB"/>
    <w:rsid w:val="006608DF"/>
    <w:rsid w:val="00660A9A"/>
    <w:rsid w:val="006623AC"/>
    <w:rsid w:val="006678AF"/>
    <w:rsid w:val="006701EF"/>
    <w:rsid w:val="00670AE3"/>
    <w:rsid w:val="00670F4A"/>
    <w:rsid w:val="00673BA5"/>
    <w:rsid w:val="00680058"/>
    <w:rsid w:val="00681F9F"/>
    <w:rsid w:val="00682D35"/>
    <w:rsid w:val="006840EA"/>
    <w:rsid w:val="006844E2"/>
    <w:rsid w:val="00685267"/>
    <w:rsid w:val="006872AE"/>
    <w:rsid w:val="006879AE"/>
    <w:rsid w:val="00690082"/>
    <w:rsid w:val="00690252"/>
    <w:rsid w:val="006946BB"/>
    <w:rsid w:val="006969FA"/>
    <w:rsid w:val="006A35D5"/>
    <w:rsid w:val="006A748A"/>
    <w:rsid w:val="006B02AF"/>
    <w:rsid w:val="006C0DB5"/>
    <w:rsid w:val="006C419E"/>
    <w:rsid w:val="006C4A31"/>
    <w:rsid w:val="006C5AC2"/>
    <w:rsid w:val="006C6AFB"/>
    <w:rsid w:val="006D1690"/>
    <w:rsid w:val="006D228C"/>
    <w:rsid w:val="006D2735"/>
    <w:rsid w:val="006D45B2"/>
    <w:rsid w:val="006D6BD9"/>
    <w:rsid w:val="006D75DC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2945"/>
    <w:rsid w:val="00704156"/>
    <w:rsid w:val="00704C2F"/>
    <w:rsid w:val="007069FC"/>
    <w:rsid w:val="00707261"/>
    <w:rsid w:val="00711221"/>
    <w:rsid w:val="00712675"/>
    <w:rsid w:val="00713808"/>
    <w:rsid w:val="007151B6"/>
    <w:rsid w:val="0071520D"/>
    <w:rsid w:val="00715EDB"/>
    <w:rsid w:val="007160D5"/>
    <w:rsid w:val="007163FB"/>
    <w:rsid w:val="0071646B"/>
    <w:rsid w:val="00717C2E"/>
    <w:rsid w:val="007204FA"/>
    <w:rsid w:val="007213B3"/>
    <w:rsid w:val="0072457F"/>
    <w:rsid w:val="00725406"/>
    <w:rsid w:val="0072621B"/>
    <w:rsid w:val="00730555"/>
    <w:rsid w:val="007309C5"/>
    <w:rsid w:val="007312CC"/>
    <w:rsid w:val="00736A64"/>
    <w:rsid w:val="00737F6A"/>
    <w:rsid w:val="00737F9E"/>
    <w:rsid w:val="007410B6"/>
    <w:rsid w:val="00742160"/>
    <w:rsid w:val="00744C6F"/>
    <w:rsid w:val="007456BA"/>
    <w:rsid w:val="007457F6"/>
    <w:rsid w:val="00745ABB"/>
    <w:rsid w:val="00746E38"/>
    <w:rsid w:val="00747CD5"/>
    <w:rsid w:val="00753B51"/>
    <w:rsid w:val="00754B74"/>
    <w:rsid w:val="00756629"/>
    <w:rsid w:val="00756A3A"/>
    <w:rsid w:val="00756A49"/>
    <w:rsid w:val="007575D2"/>
    <w:rsid w:val="00757B4F"/>
    <w:rsid w:val="00757B6A"/>
    <w:rsid w:val="007610E0"/>
    <w:rsid w:val="007621AA"/>
    <w:rsid w:val="0076260A"/>
    <w:rsid w:val="00764A67"/>
    <w:rsid w:val="00767A79"/>
    <w:rsid w:val="00770F6B"/>
    <w:rsid w:val="00771883"/>
    <w:rsid w:val="00776DC2"/>
    <w:rsid w:val="00780122"/>
    <w:rsid w:val="0078214B"/>
    <w:rsid w:val="0078498A"/>
    <w:rsid w:val="0078718E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6820"/>
    <w:rsid w:val="007B75BC"/>
    <w:rsid w:val="007C0BD6"/>
    <w:rsid w:val="007C3806"/>
    <w:rsid w:val="007C5BB7"/>
    <w:rsid w:val="007D07D5"/>
    <w:rsid w:val="007D1C64"/>
    <w:rsid w:val="007D32DD"/>
    <w:rsid w:val="007D6B62"/>
    <w:rsid w:val="007D6DCE"/>
    <w:rsid w:val="007D72C4"/>
    <w:rsid w:val="007E2AA9"/>
    <w:rsid w:val="007E2CFE"/>
    <w:rsid w:val="007E59C9"/>
    <w:rsid w:val="007E63D5"/>
    <w:rsid w:val="007F0072"/>
    <w:rsid w:val="007F01EC"/>
    <w:rsid w:val="007F1F33"/>
    <w:rsid w:val="007F20D2"/>
    <w:rsid w:val="007F2EB6"/>
    <w:rsid w:val="007F4BD8"/>
    <w:rsid w:val="007F51A7"/>
    <w:rsid w:val="007F54C3"/>
    <w:rsid w:val="007F5CFF"/>
    <w:rsid w:val="007F6924"/>
    <w:rsid w:val="00802949"/>
    <w:rsid w:val="0080301E"/>
    <w:rsid w:val="0080365F"/>
    <w:rsid w:val="00812BE5"/>
    <w:rsid w:val="00814BFA"/>
    <w:rsid w:val="00815F27"/>
    <w:rsid w:val="00817429"/>
    <w:rsid w:val="00817DC0"/>
    <w:rsid w:val="00821514"/>
    <w:rsid w:val="00821E35"/>
    <w:rsid w:val="00824591"/>
    <w:rsid w:val="00824AED"/>
    <w:rsid w:val="00827820"/>
    <w:rsid w:val="00831467"/>
    <w:rsid w:val="00831B8B"/>
    <w:rsid w:val="0083405D"/>
    <w:rsid w:val="008352D4"/>
    <w:rsid w:val="00836DB9"/>
    <w:rsid w:val="00837C67"/>
    <w:rsid w:val="008410E9"/>
    <w:rsid w:val="008415B0"/>
    <w:rsid w:val="00842028"/>
    <w:rsid w:val="00842F1C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109"/>
    <w:rsid w:val="00872257"/>
    <w:rsid w:val="008753E6"/>
    <w:rsid w:val="0087738C"/>
    <w:rsid w:val="00880064"/>
    <w:rsid w:val="008802AF"/>
    <w:rsid w:val="00881926"/>
    <w:rsid w:val="0088318F"/>
    <w:rsid w:val="0088331D"/>
    <w:rsid w:val="008852B0"/>
    <w:rsid w:val="00885AE7"/>
    <w:rsid w:val="00886B60"/>
    <w:rsid w:val="00887412"/>
    <w:rsid w:val="00887889"/>
    <w:rsid w:val="00890799"/>
    <w:rsid w:val="008920FF"/>
    <w:rsid w:val="008926E8"/>
    <w:rsid w:val="00892F38"/>
    <w:rsid w:val="00894F19"/>
    <w:rsid w:val="00896A10"/>
    <w:rsid w:val="008971B5"/>
    <w:rsid w:val="008A0E37"/>
    <w:rsid w:val="008A3374"/>
    <w:rsid w:val="008A4B5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2D4"/>
    <w:rsid w:val="008E78A3"/>
    <w:rsid w:val="008F0654"/>
    <w:rsid w:val="008F06CB"/>
    <w:rsid w:val="008F2E83"/>
    <w:rsid w:val="008F5432"/>
    <w:rsid w:val="008F612A"/>
    <w:rsid w:val="008F7415"/>
    <w:rsid w:val="0090293D"/>
    <w:rsid w:val="009034DE"/>
    <w:rsid w:val="009044A1"/>
    <w:rsid w:val="00905396"/>
    <w:rsid w:val="0090605D"/>
    <w:rsid w:val="00906419"/>
    <w:rsid w:val="009069C8"/>
    <w:rsid w:val="00911024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C59"/>
    <w:rsid w:val="00937598"/>
    <w:rsid w:val="0093790B"/>
    <w:rsid w:val="00943472"/>
    <w:rsid w:val="00943751"/>
    <w:rsid w:val="009469D0"/>
    <w:rsid w:val="00946DD0"/>
    <w:rsid w:val="009509E6"/>
    <w:rsid w:val="00952018"/>
    <w:rsid w:val="00952800"/>
    <w:rsid w:val="0095300D"/>
    <w:rsid w:val="00954FA9"/>
    <w:rsid w:val="0095578A"/>
    <w:rsid w:val="009562E9"/>
    <w:rsid w:val="00956812"/>
    <w:rsid w:val="0095719A"/>
    <w:rsid w:val="009623E9"/>
    <w:rsid w:val="00963EEB"/>
    <w:rsid w:val="009648BC"/>
    <w:rsid w:val="00964C2F"/>
    <w:rsid w:val="00965625"/>
    <w:rsid w:val="00965F88"/>
    <w:rsid w:val="009733AF"/>
    <w:rsid w:val="00980581"/>
    <w:rsid w:val="00983D05"/>
    <w:rsid w:val="00984E03"/>
    <w:rsid w:val="00987231"/>
    <w:rsid w:val="00987E85"/>
    <w:rsid w:val="0099395C"/>
    <w:rsid w:val="009A0D12"/>
    <w:rsid w:val="009A1987"/>
    <w:rsid w:val="009A2BEE"/>
    <w:rsid w:val="009A5289"/>
    <w:rsid w:val="009A7778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739"/>
    <w:rsid w:val="009C79AD"/>
    <w:rsid w:val="009C7CA6"/>
    <w:rsid w:val="009D2E1E"/>
    <w:rsid w:val="009D3316"/>
    <w:rsid w:val="009D33D1"/>
    <w:rsid w:val="009D475F"/>
    <w:rsid w:val="009D55AA"/>
    <w:rsid w:val="009D645D"/>
    <w:rsid w:val="009E12B9"/>
    <w:rsid w:val="009E3E77"/>
    <w:rsid w:val="009E3E96"/>
    <w:rsid w:val="009E3FAB"/>
    <w:rsid w:val="009E5B3F"/>
    <w:rsid w:val="009E6895"/>
    <w:rsid w:val="009E7D90"/>
    <w:rsid w:val="009F0922"/>
    <w:rsid w:val="009F1AB0"/>
    <w:rsid w:val="009F501D"/>
    <w:rsid w:val="00A02CEA"/>
    <w:rsid w:val="00A039D5"/>
    <w:rsid w:val="00A046AD"/>
    <w:rsid w:val="00A079C1"/>
    <w:rsid w:val="00A12520"/>
    <w:rsid w:val="00A130FD"/>
    <w:rsid w:val="00A13CD4"/>
    <w:rsid w:val="00A13D6D"/>
    <w:rsid w:val="00A14769"/>
    <w:rsid w:val="00A16151"/>
    <w:rsid w:val="00A16EC6"/>
    <w:rsid w:val="00A17C06"/>
    <w:rsid w:val="00A2126E"/>
    <w:rsid w:val="00A21706"/>
    <w:rsid w:val="00A23257"/>
    <w:rsid w:val="00A24FCC"/>
    <w:rsid w:val="00A26A90"/>
    <w:rsid w:val="00A26B27"/>
    <w:rsid w:val="00A27CDA"/>
    <w:rsid w:val="00A30E4F"/>
    <w:rsid w:val="00A31F46"/>
    <w:rsid w:val="00A32253"/>
    <w:rsid w:val="00A3310E"/>
    <w:rsid w:val="00A333A0"/>
    <w:rsid w:val="00A35D92"/>
    <w:rsid w:val="00A37E70"/>
    <w:rsid w:val="00A437E1"/>
    <w:rsid w:val="00A4685E"/>
    <w:rsid w:val="00A50CD4"/>
    <w:rsid w:val="00A51191"/>
    <w:rsid w:val="00A522E5"/>
    <w:rsid w:val="00A56D62"/>
    <w:rsid w:val="00A56F07"/>
    <w:rsid w:val="00A5762C"/>
    <w:rsid w:val="00A600FC"/>
    <w:rsid w:val="00A60BCA"/>
    <w:rsid w:val="00A638DA"/>
    <w:rsid w:val="00A65B41"/>
    <w:rsid w:val="00A65E00"/>
    <w:rsid w:val="00A65E3D"/>
    <w:rsid w:val="00A66A78"/>
    <w:rsid w:val="00A7436E"/>
    <w:rsid w:val="00A74E96"/>
    <w:rsid w:val="00A75A8E"/>
    <w:rsid w:val="00A774F1"/>
    <w:rsid w:val="00A824DD"/>
    <w:rsid w:val="00A83676"/>
    <w:rsid w:val="00A83B7B"/>
    <w:rsid w:val="00A84274"/>
    <w:rsid w:val="00A850F3"/>
    <w:rsid w:val="00A864E3"/>
    <w:rsid w:val="00A9157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79F"/>
    <w:rsid w:val="00AB0B0A"/>
    <w:rsid w:val="00AB0BB7"/>
    <w:rsid w:val="00AB22C6"/>
    <w:rsid w:val="00AB2AD0"/>
    <w:rsid w:val="00AB4FB4"/>
    <w:rsid w:val="00AB67FC"/>
    <w:rsid w:val="00AC00F2"/>
    <w:rsid w:val="00AC31B5"/>
    <w:rsid w:val="00AC3339"/>
    <w:rsid w:val="00AC4EA1"/>
    <w:rsid w:val="00AC5381"/>
    <w:rsid w:val="00AC5920"/>
    <w:rsid w:val="00AD00FA"/>
    <w:rsid w:val="00AD0E65"/>
    <w:rsid w:val="00AD2BF2"/>
    <w:rsid w:val="00AD4E90"/>
    <w:rsid w:val="00AD5422"/>
    <w:rsid w:val="00AD6795"/>
    <w:rsid w:val="00AD745B"/>
    <w:rsid w:val="00AE16E3"/>
    <w:rsid w:val="00AE4179"/>
    <w:rsid w:val="00AE4425"/>
    <w:rsid w:val="00AE4D78"/>
    <w:rsid w:val="00AE4FBE"/>
    <w:rsid w:val="00AE6478"/>
    <w:rsid w:val="00AE650F"/>
    <w:rsid w:val="00AE6555"/>
    <w:rsid w:val="00AE7D16"/>
    <w:rsid w:val="00AE7E3A"/>
    <w:rsid w:val="00AF0E92"/>
    <w:rsid w:val="00AF4CAA"/>
    <w:rsid w:val="00AF571A"/>
    <w:rsid w:val="00AF60A0"/>
    <w:rsid w:val="00AF67FC"/>
    <w:rsid w:val="00AF7DF5"/>
    <w:rsid w:val="00AF7F50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795D"/>
    <w:rsid w:val="00B301DD"/>
    <w:rsid w:val="00B31F9E"/>
    <w:rsid w:val="00B3268F"/>
    <w:rsid w:val="00B32C2C"/>
    <w:rsid w:val="00B33A1A"/>
    <w:rsid w:val="00B33E6C"/>
    <w:rsid w:val="00B371CC"/>
    <w:rsid w:val="00B41CD9"/>
    <w:rsid w:val="00B4272A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25CB"/>
    <w:rsid w:val="00B73D53"/>
    <w:rsid w:val="00B774CB"/>
    <w:rsid w:val="00B80392"/>
    <w:rsid w:val="00B80402"/>
    <w:rsid w:val="00B80B9A"/>
    <w:rsid w:val="00B82745"/>
    <w:rsid w:val="00B830B7"/>
    <w:rsid w:val="00B848EA"/>
    <w:rsid w:val="00B84B2B"/>
    <w:rsid w:val="00B85B90"/>
    <w:rsid w:val="00B90500"/>
    <w:rsid w:val="00B9176C"/>
    <w:rsid w:val="00B935A4"/>
    <w:rsid w:val="00BA2B55"/>
    <w:rsid w:val="00BA561A"/>
    <w:rsid w:val="00BB0DC6"/>
    <w:rsid w:val="00BB15E4"/>
    <w:rsid w:val="00BB1E19"/>
    <w:rsid w:val="00BB21D1"/>
    <w:rsid w:val="00BB2778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88B"/>
    <w:rsid w:val="00BD72A7"/>
    <w:rsid w:val="00BE0C44"/>
    <w:rsid w:val="00BE0F2C"/>
    <w:rsid w:val="00BE13A5"/>
    <w:rsid w:val="00BE1935"/>
    <w:rsid w:val="00BE1B8B"/>
    <w:rsid w:val="00BE1E24"/>
    <w:rsid w:val="00BE2A18"/>
    <w:rsid w:val="00BE2C01"/>
    <w:rsid w:val="00BE2E85"/>
    <w:rsid w:val="00BE41EC"/>
    <w:rsid w:val="00BE56FB"/>
    <w:rsid w:val="00BF0F8F"/>
    <w:rsid w:val="00BF22CE"/>
    <w:rsid w:val="00BF2B37"/>
    <w:rsid w:val="00BF3DDE"/>
    <w:rsid w:val="00BF4632"/>
    <w:rsid w:val="00BF6589"/>
    <w:rsid w:val="00BF6F7F"/>
    <w:rsid w:val="00C00647"/>
    <w:rsid w:val="00C02764"/>
    <w:rsid w:val="00C04CEF"/>
    <w:rsid w:val="00C0662F"/>
    <w:rsid w:val="00C11098"/>
    <w:rsid w:val="00C11943"/>
    <w:rsid w:val="00C12E96"/>
    <w:rsid w:val="00C14097"/>
    <w:rsid w:val="00C14763"/>
    <w:rsid w:val="00C16141"/>
    <w:rsid w:val="00C20207"/>
    <w:rsid w:val="00C206C5"/>
    <w:rsid w:val="00C20C8C"/>
    <w:rsid w:val="00C214A5"/>
    <w:rsid w:val="00C2219C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719E"/>
    <w:rsid w:val="00C54A3A"/>
    <w:rsid w:val="00C55566"/>
    <w:rsid w:val="00C56448"/>
    <w:rsid w:val="00C57E61"/>
    <w:rsid w:val="00C6457F"/>
    <w:rsid w:val="00C667BE"/>
    <w:rsid w:val="00C6766B"/>
    <w:rsid w:val="00C70D7B"/>
    <w:rsid w:val="00C72223"/>
    <w:rsid w:val="00C73BE7"/>
    <w:rsid w:val="00C76417"/>
    <w:rsid w:val="00C7726F"/>
    <w:rsid w:val="00C77B8E"/>
    <w:rsid w:val="00C823DA"/>
    <w:rsid w:val="00C8259F"/>
    <w:rsid w:val="00C82746"/>
    <w:rsid w:val="00C82FEB"/>
    <w:rsid w:val="00C8312F"/>
    <w:rsid w:val="00C84C47"/>
    <w:rsid w:val="00C858A4"/>
    <w:rsid w:val="00C86AFA"/>
    <w:rsid w:val="00CA43E0"/>
    <w:rsid w:val="00CB18D0"/>
    <w:rsid w:val="00CB1C8A"/>
    <w:rsid w:val="00CB24F5"/>
    <w:rsid w:val="00CB2663"/>
    <w:rsid w:val="00CB2B8E"/>
    <w:rsid w:val="00CB3BBE"/>
    <w:rsid w:val="00CB59E9"/>
    <w:rsid w:val="00CC0D6A"/>
    <w:rsid w:val="00CC3831"/>
    <w:rsid w:val="00CC3E3D"/>
    <w:rsid w:val="00CC4259"/>
    <w:rsid w:val="00CC519B"/>
    <w:rsid w:val="00CC7C72"/>
    <w:rsid w:val="00CD12C1"/>
    <w:rsid w:val="00CD214E"/>
    <w:rsid w:val="00CD28C7"/>
    <w:rsid w:val="00CD3A0C"/>
    <w:rsid w:val="00CD46FA"/>
    <w:rsid w:val="00CD5973"/>
    <w:rsid w:val="00CE31A6"/>
    <w:rsid w:val="00CF09AA"/>
    <w:rsid w:val="00CF1329"/>
    <w:rsid w:val="00CF152A"/>
    <w:rsid w:val="00CF4813"/>
    <w:rsid w:val="00CF5233"/>
    <w:rsid w:val="00CF6E8C"/>
    <w:rsid w:val="00D014BB"/>
    <w:rsid w:val="00D029B8"/>
    <w:rsid w:val="00D02F60"/>
    <w:rsid w:val="00D0464E"/>
    <w:rsid w:val="00D04748"/>
    <w:rsid w:val="00D04A96"/>
    <w:rsid w:val="00D07A7B"/>
    <w:rsid w:val="00D102A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FA0"/>
    <w:rsid w:val="00D3647A"/>
    <w:rsid w:val="00D402FB"/>
    <w:rsid w:val="00D447E1"/>
    <w:rsid w:val="00D47D7A"/>
    <w:rsid w:val="00D50ABD"/>
    <w:rsid w:val="00D55290"/>
    <w:rsid w:val="00D57791"/>
    <w:rsid w:val="00D6046A"/>
    <w:rsid w:val="00D60C91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09F"/>
    <w:rsid w:val="00D82413"/>
    <w:rsid w:val="00D848B9"/>
    <w:rsid w:val="00D8571A"/>
    <w:rsid w:val="00D90E69"/>
    <w:rsid w:val="00D91368"/>
    <w:rsid w:val="00D93106"/>
    <w:rsid w:val="00D932E0"/>
    <w:rsid w:val="00D933E9"/>
    <w:rsid w:val="00D9505D"/>
    <w:rsid w:val="00D953D0"/>
    <w:rsid w:val="00D959F5"/>
    <w:rsid w:val="00D96884"/>
    <w:rsid w:val="00DA3FDD"/>
    <w:rsid w:val="00DA510A"/>
    <w:rsid w:val="00DA7017"/>
    <w:rsid w:val="00DA7028"/>
    <w:rsid w:val="00DB1AD2"/>
    <w:rsid w:val="00DB1BC3"/>
    <w:rsid w:val="00DB2B58"/>
    <w:rsid w:val="00DB5206"/>
    <w:rsid w:val="00DB5283"/>
    <w:rsid w:val="00DB5570"/>
    <w:rsid w:val="00DB6276"/>
    <w:rsid w:val="00DB63F5"/>
    <w:rsid w:val="00DC078C"/>
    <w:rsid w:val="00DC1912"/>
    <w:rsid w:val="00DC1C6B"/>
    <w:rsid w:val="00DC1F44"/>
    <w:rsid w:val="00DC2C2E"/>
    <w:rsid w:val="00DC4AF0"/>
    <w:rsid w:val="00DC7886"/>
    <w:rsid w:val="00DD0CF2"/>
    <w:rsid w:val="00DE1554"/>
    <w:rsid w:val="00DE2901"/>
    <w:rsid w:val="00DE3AAC"/>
    <w:rsid w:val="00DE590F"/>
    <w:rsid w:val="00DE7C12"/>
    <w:rsid w:val="00DE7DC1"/>
    <w:rsid w:val="00DF3398"/>
    <w:rsid w:val="00DF3F7E"/>
    <w:rsid w:val="00DF7648"/>
    <w:rsid w:val="00E00E29"/>
    <w:rsid w:val="00E02BAB"/>
    <w:rsid w:val="00E04CEB"/>
    <w:rsid w:val="00E060BC"/>
    <w:rsid w:val="00E11420"/>
    <w:rsid w:val="00E132FB"/>
    <w:rsid w:val="00E13368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206"/>
    <w:rsid w:val="00E41C28"/>
    <w:rsid w:val="00E44DEC"/>
    <w:rsid w:val="00E46308"/>
    <w:rsid w:val="00E51455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2E18"/>
    <w:rsid w:val="00E6307C"/>
    <w:rsid w:val="00E636FA"/>
    <w:rsid w:val="00E66C50"/>
    <w:rsid w:val="00E679D3"/>
    <w:rsid w:val="00E70709"/>
    <w:rsid w:val="00E71208"/>
    <w:rsid w:val="00E71444"/>
    <w:rsid w:val="00E71C91"/>
    <w:rsid w:val="00E720A1"/>
    <w:rsid w:val="00E75DDA"/>
    <w:rsid w:val="00E773E8"/>
    <w:rsid w:val="00E82146"/>
    <w:rsid w:val="00E83ADD"/>
    <w:rsid w:val="00E84F38"/>
    <w:rsid w:val="00E85623"/>
    <w:rsid w:val="00E87441"/>
    <w:rsid w:val="00E9069C"/>
    <w:rsid w:val="00E91365"/>
    <w:rsid w:val="00E91FAE"/>
    <w:rsid w:val="00E96E3F"/>
    <w:rsid w:val="00EA270C"/>
    <w:rsid w:val="00EA4974"/>
    <w:rsid w:val="00EA532E"/>
    <w:rsid w:val="00EA5F97"/>
    <w:rsid w:val="00EB06D9"/>
    <w:rsid w:val="00EB192B"/>
    <w:rsid w:val="00EB19ED"/>
    <w:rsid w:val="00EB1CAB"/>
    <w:rsid w:val="00EB29CF"/>
    <w:rsid w:val="00EC0F5A"/>
    <w:rsid w:val="00EC2F37"/>
    <w:rsid w:val="00EC4265"/>
    <w:rsid w:val="00EC4CEB"/>
    <w:rsid w:val="00EC659E"/>
    <w:rsid w:val="00ED15F4"/>
    <w:rsid w:val="00ED2072"/>
    <w:rsid w:val="00ED297F"/>
    <w:rsid w:val="00ED2AE0"/>
    <w:rsid w:val="00ED4D01"/>
    <w:rsid w:val="00ED5553"/>
    <w:rsid w:val="00ED5E36"/>
    <w:rsid w:val="00ED6961"/>
    <w:rsid w:val="00EE4720"/>
    <w:rsid w:val="00EF0B96"/>
    <w:rsid w:val="00EF3486"/>
    <w:rsid w:val="00EF47AF"/>
    <w:rsid w:val="00EF53B6"/>
    <w:rsid w:val="00F00A50"/>
    <w:rsid w:val="00F00B73"/>
    <w:rsid w:val="00F04539"/>
    <w:rsid w:val="00F115CA"/>
    <w:rsid w:val="00F14817"/>
    <w:rsid w:val="00F14EBA"/>
    <w:rsid w:val="00F1510F"/>
    <w:rsid w:val="00F1533A"/>
    <w:rsid w:val="00F1572F"/>
    <w:rsid w:val="00F15E5A"/>
    <w:rsid w:val="00F17F0A"/>
    <w:rsid w:val="00F22490"/>
    <w:rsid w:val="00F265D0"/>
    <w:rsid w:val="00F2668F"/>
    <w:rsid w:val="00F2742F"/>
    <w:rsid w:val="00F2753B"/>
    <w:rsid w:val="00F3181A"/>
    <w:rsid w:val="00F33F8B"/>
    <w:rsid w:val="00F340B2"/>
    <w:rsid w:val="00F43390"/>
    <w:rsid w:val="00F443B2"/>
    <w:rsid w:val="00F457AA"/>
    <w:rsid w:val="00F458BC"/>
    <w:rsid w:val="00F458D8"/>
    <w:rsid w:val="00F50237"/>
    <w:rsid w:val="00F53596"/>
    <w:rsid w:val="00F53BB6"/>
    <w:rsid w:val="00F55BA8"/>
    <w:rsid w:val="00F55DB1"/>
    <w:rsid w:val="00F56ACA"/>
    <w:rsid w:val="00F56C0C"/>
    <w:rsid w:val="00F56E31"/>
    <w:rsid w:val="00F600FE"/>
    <w:rsid w:val="00F62E4D"/>
    <w:rsid w:val="00F66B34"/>
    <w:rsid w:val="00F675B9"/>
    <w:rsid w:val="00F711C9"/>
    <w:rsid w:val="00F721C1"/>
    <w:rsid w:val="00F726D8"/>
    <w:rsid w:val="00F72FF4"/>
    <w:rsid w:val="00F74C59"/>
    <w:rsid w:val="00F75976"/>
    <w:rsid w:val="00F75C3A"/>
    <w:rsid w:val="00F769E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4AD7"/>
    <w:rsid w:val="00FA13C2"/>
    <w:rsid w:val="00FA276A"/>
    <w:rsid w:val="00FA7F91"/>
    <w:rsid w:val="00FB0E53"/>
    <w:rsid w:val="00FB121C"/>
    <w:rsid w:val="00FB1CDD"/>
    <w:rsid w:val="00FB1FBF"/>
    <w:rsid w:val="00FB2C2F"/>
    <w:rsid w:val="00FB2C90"/>
    <w:rsid w:val="00FB305C"/>
    <w:rsid w:val="00FB36A3"/>
    <w:rsid w:val="00FB7B7B"/>
    <w:rsid w:val="00FC2E3D"/>
    <w:rsid w:val="00FC3BDE"/>
    <w:rsid w:val="00FC3D36"/>
    <w:rsid w:val="00FD1DBE"/>
    <w:rsid w:val="00FD25A7"/>
    <w:rsid w:val="00FD27B6"/>
    <w:rsid w:val="00FD2A8B"/>
    <w:rsid w:val="00FD3689"/>
    <w:rsid w:val="00FD42A3"/>
    <w:rsid w:val="00FD7468"/>
    <w:rsid w:val="00FD7CE0"/>
    <w:rsid w:val="00FE0B3B"/>
    <w:rsid w:val="00FE0BAB"/>
    <w:rsid w:val="00FE1BE2"/>
    <w:rsid w:val="00FE1EF7"/>
    <w:rsid w:val="00FE30E0"/>
    <w:rsid w:val="00FE730A"/>
    <w:rsid w:val="00FF128F"/>
    <w:rsid w:val="00FF1DD7"/>
    <w:rsid w:val="00FF402B"/>
    <w:rsid w:val="00FF4453"/>
    <w:rsid w:val="00FF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E2F07"/>
  <w15:docId w15:val="{D49139E9-66D4-456A-85EC-C01F63DE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87412"/>
    <w:pPr>
      <w:ind w:left="720"/>
      <w:contextualSpacing/>
    </w:pPr>
  </w:style>
  <w:style w:type="paragraph" w:customStyle="1" w:styleId="Styl9pktPogrubieniePrzed6pktPo6pkt">
    <w:name w:val="Styl 9 pkt Pogrubienie Przed:  6 pkt Po:  6 pkt"/>
    <w:basedOn w:val="Normalny"/>
    <w:rsid w:val="000E64BA"/>
    <w:pPr>
      <w:spacing w:before="120" w:after="120"/>
    </w:pPr>
    <w:rPr>
      <w:rFonts w:eastAsia="Times New Roman" w:cs="Times New Roman"/>
      <w:b/>
      <w:bCs/>
      <w:sz w:val="18"/>
    </w:rPr>
  </w:style>
  <w:style w:type="character" w:customStyle="1" w:styleId="markedcontent">
    <w:name w:val="markedcontent"/>
    <w:basedOn w:val="Domylnaczcionkaakapitu"/>
    <w:rsid w:val="000E64BA"/>
  </w:style>
  <w:style w:type="paragraph" w:styleId="Poprawka">
    <w:name w:val="Revision"/>
    <w:hidden/>
    <w:uiPriority w:val="99"/>
    <w:semiHidden/>
    <w:rsid w:val="00654891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548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891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085E06"/>
    <w:pPr>
      <w:widowControl/>
      <w:autoSpaceDE/>
      <w:autoSpaceDN/>
      <w:adjustRightInd/>
      <w:spacing w:after="120" w:line="240" w:lineRule="auto"/>
      <w:ind w:left="283" w:right="-360"/>
    </w:pPr>
    <w:rPr>
      <w:rFonts w:eastAsia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E06"/>
    <w:rPr>
      <w:rFonts w:ascii="Times New Roman" w:hAnsi="Times New Roman"/>
      <w:sz w:val="16"/>
      <w:szCs w:val="16"/>
    </w:rPr>
  </w:style>
  <w:style w:type="character" w:customStyle="1" w:styleId="ui-provider">
    <w:name w:val="ui-provider"/>
    <w:basedOn w:val="Domylnaczcionkaakapitu"/>
    <w:rsid w:val="0008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zlows\Downloads\Dla_MS_Word_od_wersji_2007_-_Szablon_aktu_prawnego_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</Template>
  <TotalTime>270</TotalTime>
  <Pages>2</Pages>
  <Words>845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Kozłowski Paweł</dc:creator>
  <cp:lastModifiedBy>Machaj Maciej</cp:lastModifiedBy>
  <cp:revision>26</cp:revision>
  <cp:lastPrinted>2024-07-30T07:11:00Z</cp:lastPrinted>
  <dcterms:created xsi:type="dcterms:W3CDTF">2024-11-28T10:10:00Z</dcterms:created>
  <dcterms:modified xsi:type="dcterms:W3CDTF">2024-12-12T08:40:00Z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