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0C00F" w14:textId="50EF68FD" w:rsidR="00AC0643" w:rsidRDefault="00AC0643" w:rsidP="00AC0643">
      <w:pPr>
        <w:keepNext/>
        <w:spacing w:after="240" w:line="240" w:lineRule="auto"/>
        <w:ind w:left="5670"/>
        <w:contextualSpacing/>
        <w:rPr>
          <w:rFonts w:ascii="Times New Roman" w:eastAsia="Times New Roman" w:hAnsi="Times New Roman" w:cs="Arial"/>
          <w:sz w:val="24"/>
          <w:szCs w:val="20"/>
          <w:lang w:eastAsia="pl-PL"/>
        </w:rPr>
      </w:pPr>
      <w:bookmarkStart w:id="0" w:name="_GoBack"/>
      <w:bookmarkEnd w:id="0"/>
      <w:r w:rsidRPr="00AC0643">
        <w:rPr>
          <w:rFonts w:ascii="Times New Roman" w:eastAsia="Times New Roman" w:hAnsi="Times New Roman" w:cs="Arial"/>
          <w:sz w:val="24"/>
          <w:szCs w:val="20"/>
          <w:lang w:eastAsia="pl-PL"/>
        </w:rPr>
        <w:t>Załączniki do rozporządzenia Ministra Infrastruktury z dnia …. 2024 r. (Dz. U. poz. …)</w:t>
      </w:r>
      <w:r w:rsidR="000050B3"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 </w:t>
      </w:r>
    </w:p>
    <w:p w14:paraId="0B9B7F9E" w14:textId="77777777" w:rsidR="006A5C8F" w:rsidRPr="00AC0643" w:rsidRDefault="006A5C8F" w:rsidP="00AC0643">
      <w:pPr>
        <w:keepNext/>
        <w:spacing w:after="240" w:line="240" w:lineRule="auto"/>
        <w:ind w:left="5670"/>
        <w:contextualSpacing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2904C79B" w14:textId="1F189A75" w:rsidR="00AC0643" w:rsidRDefault="00AC0643" w:rsidP="00AC0643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AC0643"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Załącznik nr 1</w:t>
      </w:r>
    </w:p>
    <w:p w14:paraId="0DEA474F" w14:textId="3A431048" w:rsidR="008147CC" w:rsidRPr="008147CC" w:rsidRDefault="008147CC" w:rsidP="008147CC">
      <w:pPr>
        <w:keepNext/>
        <w:spacing w:after="0" w:line="360" w:lineRule="auto"/>
        <w:jc w:val="center"/>
        <w:rPr>
          <w:rFonts w:ascii="Times New Roman" w:eastAsia="Times New Roman" w:hAnsi="Times New Roman" w:cs="Arial"/>
          <w:i/>
          <w:sz w:val="24"/>
          <w:szCs w:val="20"/>
          <w:lang w:eastAsia="pl-PL"/>
        </w:rPr>
      </w:pPr>
      <w:r w:rsidRPr="008147CC">
        <w:rPr>
          <w:rFonts w:ascii="Times New Roman" w:eastAsia="Times New Roman" w:hAnsi="Times New Roman" w:cs="Arial"/>
          <w:i/>
          <w:sz w:val="24"/>
          <w:szCs w:val="20"/>
          <w:lang w:eastAsia="pl-PL"/>
        </w:rPr>
        <w:t>WZÓR</w:t>
      </w:r>
    </w:p>
    <w:p w14:paraId="1BFD86B9" w14:textId="77777777" w:rsidR="001047C9" w:rsidRDefault="001047C9" w:rsidP="001047C9">
      <w:pPr>
        <w:pStyle w:val="NormalnyWeb"/>
      </w:pPr>
      <w:r>
        <w:rPr>
          <w:noProof/>
        </w:rPr>
        <w:drawing>
          <wp:inline distT="0" distB="0" distL="0" distR="0" wp14:anchorId="68263B33" wp14:editId="7883CDF5">
            <wp:extent cx="5153025" cy="7286863"/>
            <wp:effectExtent l="0" t="0" r="0" b="9525"/>
            <wp:docPr id="5" name="Obraz 5" descr="C:\Users\eiwaszko\AppData\Local\Microsoft\Windows\INetCache\Content.Outlook\IQ4VP3BF\zaswiadczenie_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waszko\AppData\Local\Microsoft\Windows\INetCache\Content.Outlook\IQ4VP3BF\zaswiadczenie_aw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13" cy="731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5C14" w14:textId="0633FAC9" w:rsidR="00FC2B91" w:rsidRDefault="00FC2B91" w:rsidP="00FC2B91">
      <w:pPr>
        <w:pStyle w:val="NormalnyWeb"/>
      </w:pPr>
    </w:p>
    <w:p w14:paraId="34B2CB2A" w14:textId="1D92DD68" w:rsidR="008147CC" w:rsidRDefault="008147CC" w:rsidP="008147CC">
      <w:pPr>
        <w:pStyle w:val="NormalnyWeb"/>
      </w:pPr>
    </w:p>
    <w:p w14:paraId="35467593" w14:textId="77777777" w:rsidR="008147CC" w:rsidRDefault="008147CC" w:rsidP="0048036C">
      <w:pPr>
        <w:pStyle w:val="NormalnyWeb"/>
      </w:pPr>
    </w:p>
    <w:p w14:paraId="4652B742" w14:textId="6B195DF8" w:rsidR="008A2F0B" w:rsidRPr="008147CC" w:rsidRDefault="008147CC" w:rsidP="00814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CD5736A" wp14:editId="3587252C">
            <wp:extent cx="5210175" cy="7366417"/>
            <wp:effectExtent l="0" t="0" r="0" b="6350"/>
            <wp:docPr id="2" name="Obraz 2" descr="C:\Users\eiwaszko\AppData\Local\Microsoft\Windows\INetCache\Content.Outlook\ED0LAZP3\zaswiadczenie_teksty_rewers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waszko\AppData\Local\Microsoft\Windows\INetCache\Content.Outlook\ED0LAZP3\zaswiadczenie_teksty_rewers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61408884"/>
    </w:p>
    <w:p w14:paraId="1C67521A" w14:textId="77777777" w:rsidR="004E4F0A" w:rsidRPr="008A2F0B" w:rsidRDefault="004E4F0A" w:rsidP="004E4F0A">
      <w:pPr>
        <w:jc w:val="both"/>
        <w:rPr>
          <w:rFonts w:ascii="Calibri" w:eastAsia="Calibri" w:hAnsi="Calibri" w:cs="Times New Roman"/>
        </w:rPr>
      </w:pPr>
      <w:bookmarkStart w:id="2" w:name="_Hlk170456687"/>
      <w:bookmarkEnd w:id="1"/>
      <w:r w:rsidRPr="002D0536">
        <w:rPr>
          <w:rFonts w:ascii="Times New Roman" w:eastAsia="Calibri" w:hAnsi="Times New Roman" w:cs="Times New Roman"/>
          <w:sz w:val="24"/>
          <w:szCs w:val="24"/>
        </w:rPr>
        <w:lastRenderedPageBreak/>
        <w:t>Opis zabezpieczeń:</w:t>
      </w:r>
    </w:p>
    <w:p w14:paraId="42C56D0A" w14:textId="3E407086" w:rsidR="004E4F0A" w:rsidRPr="002D0536" w:rsidRDefault="004E4F0A" w:rsidP="004E4F0A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Z</w:t>
      </w:r>
      <w:r>
        <w:rPr>
          <w:rFonts w:ascii="Times New Roman" w:eastAsia="Calibri" w:hAnsi="Times New Roman" w:cs="Times New Roman"/>
          <w:sz w:val="24"/>
          <w:szCs w:val="24"/>
        </w:rPr>
        <w:t xml:space="preserve">aświadczenie na przewozy drogowe na potrzeby własne </w:t>
      </w:r>
      <w:r w:rsidRPr="002D0536">
        <w:rPr>
          <w:rFonts w:ascii="Times New Roman" w:eastAsia="Calibri" w:hAnsi="Times New Roman" w:cs="Times New Roman"/>
          <w:sz w:val="24"/>
          <w:szCs w:val="24"/>
        </w:rPr>
        <w:t>ma formę dwus</w:t>
      </w:r>
      <w:r w:rsidR="007A37E3">
        <w:rPr>
          <w:rFonts w:ascii="Times New Roman" w:eastAsia="Calibri" w:hAnsi="Times New Roman" w:cs="Times New Roman"/>
          <w:sz w:val="24"/>
          <w:szCs w:val="24"/>
        </w:rPr>
        <w:t>tronicowego dokumentu formatu A5</w:t>
      </w:r>
      <w:r w:rsidRPr="002D05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F4E373" w14:textId="77777777" w:rsidR="004E4F0A" w:rsidRPr="002D0536" w:rsidRDefault="004E4F0A" w:rsidP="004E4F0A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Zabezpieczenia zastosowane w papierze:</w:t>
      </w:r>
    </w:p>
    <w:p w14:paraId="0FC68799" w14:textId="77777777" w:rsidR="004E4F0A" w:rsidRPr="002D0536" w:rsidRDefault="004E4F0A" w:rsidP="004E4F0A">
      <w:pPr>
        <w:ind w:left="568"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papier zabezpieczony chemicznie, niewykazujący luminescencji w promieniowaniu ultrafioletowym,</w:t>
      </w:r>
    </w:p>
    <w:p w14:paraId="4E4CC3BC" w14:textId="77777777" w:rsidR="004E4F0A" w:rsidRPr="002D0536" w:rsidRDefault="004E4F0A" w:rsidP="004E4F0A">
      <w:pPr>
        <w:ind w:left="568"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D05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dwutonowy, bieżący znak wodny,</w:t>
      </w:r>
    </w:p>
    <w:p w14:paraId="71FDE440" w14:textId="77777777" w:rsidR="004E4F0A" w:rsidRPr="002D0536" w:rsidRDefault="004E4F0A" w:rsidP="004E4F0A">
      <w:pPr>
        <w:ind w:left="568"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D05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włókna zabezpieczające widoczne w promieniowaniu ultrafioletowym.</w:t>
      </w:r>
    </w:p>
    <w:p w14:paraId="342A6D1A" w14:textId="77777777" w:rsidR="004E4F0A" w:rsidRPr="002D0536" w:rsidRDefault="004E4F0A" w:rsidP="004E4F0A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Zabezpieczenia zastosowane w druku:</w:t>
      </w:r>
    </w:p>
    <w:p w14:paraId="5AA8500A" w14:textId="77777777" w:rsidR="004E4F0A" w:rsidRPr="002D0536" w:rsidRDefault="004E4F0A" w:rsidP="004E4F0A">
      <w:pPr>
        <w:ind w:left="568"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tło giloszowe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613886C" w14:textId="77777777" w:rsidR="004E4F0A" w:rsidRPr="002D0536" w:rsidRDefault="004E4F0A" w:rsidP="004E4F0A">
      <w:pPr>
        <w:ind w:left="568"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elementy graficzne wykonane farbą aktywną w promieniowaniu ultrafioletowym,</w:t>
      </w:r>
    </w:p>
    <w:p w14:paraId="36654338" w14:textId="77777777" w:rsidR="004E4F0A" w:rsidRPr="002D0536" w:rsidRDefault="004E4F0A" w:rsidP="004E4F0A">
      <w:pPr>
        <w:ind w:left="568"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mikrodruki.</w:t>
      </w:r>
    </w:p>
    <w:p w14:paraId="65D086B8" w14:textId="77777777" w:rsidR="004E4F0A" w:rsidRPr="002D0536" w:rsidRDefault="004E4F0A" w:rsidP="004E4F0A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4.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Inne zabezpieczenia: element graficzny wykonany techniką suchego tłoczenia.</w:t>
      </w:r>
    </w:p>
    <w:p w14:paraId="0BCD36B6" w14:textId="77777777" w:rsidR="004E4F0A" w:rsidRPr="002D0536" w:rsidRDefault="004E4F0A" w:rsidP="004E4F0A">
      <w:pPr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5.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 xml:space="preserve">Numeracja typograficzna wykonana farbą aktywną w promieniowaniu ultrafioletowym. </w:t>
      </w:r>
    </w:p>
    <w:bookmarkEnd w:id="2"/>
    <w:p w14:paraId="0B6E240C" w14:textId="77777777" w:rsidR="00AC0643" w:rsidRPr="00AC0643" w:rsidRDefault="00AC0643" w:rsidP="00AC0643">
      <w:pPr>
        <w:rPr>
          <w:rFonts w:ascii="Calibri" w:eastAsia="Calibri" w:hAnsi="Calibri" w:cs="Times New Roman"/>
        </w:rPr>
      </w:pPr>
      <w:r w:rsidRPr="00AC0643">
        <w:rPr>
          <w:rFonts w:ascii="Calibri" w:eastAsia="Calibri" w:hAnsi="Calibri" w:cs="Times New Roman"/>
        </w:rPr>
        <w:br w:type="page"/>
      </w:r>
    </w:p>
    <w:p w14:paraId="1B699363" w14:textId="77777777" w:rsidR="00AC0643" w:rsidRPr="00AC0643" w:rsidRDefault="00AC0643" w:rsidP="00AC0643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AC0643">
        <w:rPr>
          <w:rFonts w:ascii="Times New Roman" w:eastAsia="Times New Roman" w:hAnsi="Times New Roman" w:cs="Arial"/>
          <w:b/>
          <w:sz w:val="24"/>
          <w:szCs w:val="20"/>
          <w:lang w:eastAsia="pl-PL"/>
        </w:rPr>
        <w:lastRenderedPageBreak/>
        <w:t>Załącznik  nr 2</w:t>
      </w:r>
    </w:p>
    <w:p w14:paraId="4CD9257A" w14:textId="4075B57A" w:rsidR="008A2F0B" w:rsidRDefault="008147CC" w:rsidP="008147CC">
      <w:pPr>
        <w:pStyle w:val="NormalnyWeb"/>
        <w:jc w:val="center"/>
        <w:rPr>
          <w:i/>
          <w:noProof/>
        </w:rPr>
      </w:pPr>
      <w:r w:rsidRPr="008147CC">
        <w:rPr>
          <w:i/>
          <w:noProof/>
        </w:rPr>
        <w:t>WZÓR</w:t>
      </w:r>
    </w:p>
    <w:p w14:paraId="2AA671F3" w14:textId="77777777" w:rsidR="001047C9" w:rsidRDefault="001047C9" w:rsidP="001047C9">
      <w:pPr>
        <w:pStyle w:val="NormalnyWeb"/>
      </w:pPr>
      <w:r>
        <w:rPr>
          <w:noProof/>
        </w:rPr>
        <w:drawing>
          <wp:inline distT="0" distB="0" distL="0" distR="0" wp14:anchorId="4E6E3F48" wp14:editId="28EAC3D6">
            <wp:extent cx="5353050" cy="7568735"/>
            <wp:effectExtent l="0" t="0" r="0" b="0"/>
            <wp:docPr id="6" name="Obraz 6" descr="C:\Users\eiwaszko\AppData\Local\Microsoft\Windows\INetCache\Content.Outlook\IQ4VP3BF\wypis_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waszko\AppData\Local\Microsoft\Windows\INetCache\Content.Outlook\IQ4VP3BF\wypis_aw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13" cy="75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E4BB" w14:textId="77777777" w:rsidR="008147CC" w:rsidRPr="008147CC" w:rsidRDefault="008147CC" w:rsidP="008147CC">
      <w:pPr>
        <w:pStyle w:val="NormalnyWeb"/>
      </w:pPr>
    </w:p>
    <w:p w14:paraId="32E2228E" w14:textId="317AE68B" w:rsidR="00AC0643" w:rsidRPr="008147CC" w:rsidRDefault="008147CC" w:rsidP="008147CC">
      <w:pPr>
        <w:pStyle w:val="NormalnyWeb"/>
      </w:pPr>
      <w:r>
        <w:rPr>
          <w:noProof/>
        </w:rPr>
        <w:drawing>
          <wp:inline distT="0" distB="0" distL="0" distR="0" wp14:anchorId="565309B9" wp14:editId="5F649A28">
            <wp:extent cx="5782240" cy="8175232"/>
            <wp:effectExtent l="0" t="0" r="9525" b="0"/>
            <wp:docPr id="4" name="Obraz 4" descr="C:\Users\eiwaszko\AppData\Local\Microsoft\Windows\INetCache\Content.Outlook\ED0LAZP3\wypis_teksty_rewers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waszko\AppData\Local\Microsoft\Windows\INetCache\Content.Outlook\ED0LAZP3\wypis_teksty_rewers (0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71" cy="818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803D" w14:textId="77777777" w:rsidR="004E4F0A" w:rsidRPr="008A2F0B" w:rsidRDefault="004E4F0A" w:rsidP="004E4F0A">
      <w:pPr>
        <w:rPr>
          <w:rFonts w:ascii="Calibri" w:eastAsia="Calibri" w:hAnsi="Calibri" w:cs="Times New Roman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lastRenderedPageBreak/>
        <w:t>Opis zabezpieczeń:</w:t>
      </w:r>
    </w:p>
    <w:p w14:paraId="2521577D" w14:textId="5C06ADBF" w:rsidR="004E4F0A" w:rsidRPr="002D0536" w:rsidRDefault="004E4F0A" w:rsidP="004E4F0A">
      <w:p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1F0437">
        <w:rPr>
          <w:rFonts w:ascii="Times New Roman" w:eastAsia="Calibri" w:hAnsi="Times New Roman" w:cs="Times New Roman"/>
          <w:spacing w:val="-2"/>
          <w:sz w:val="24"/>
          <w:szCs w:val="24"/>
        </w:rPr>
        <w:t>Wypis z zaświadczenia na przewozy drogowe na potrzeby własne ma formę dwustronicowego</w:t>
      </w:r>
      <w:r w:rsidR="007A37E3">
        <w:rPr>
          <w:rFonts w:ascii="Times New Roman" w:eastAsia="Calibri" w:hAnsi="Times New Roman" w:cs="Times New Roman"/>
          <w:sz w:val="24"/>
          <w:szCs w:val="24"/>
        </w:rPr>
        <w:t xml:space="preserve"> dokumentu formatu A5</w:t>
      </w:r>
      <w:r w:rsidRPr="002D05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261A26" w14:textId="77777777" w:rsidR="004E4F0A" w:rsidRPr="002D0536" w:rsidRDefault="004E4F0A" w:rsidP="004E4F0A">
      <w:p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Zabezpieczenia zastosowane w papierze:</w:t>
      </w:r>
    </w:p>
    <w:p w14:paraId="4FC5DF13" w14:textId="77777777" w:rsidR="004E4F0A" w:rsidRPr="002D0536" w:rsidRDefault="004E4F0A" w:rsidP="004E4F0A">
      <w:pPr>
        <w:ind w:left="568" w:hanging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papier zabezpieczony chemicznie, niewykazujący luminescencji w promieniowaniu ultrafioletowym,</w:t>
      </w:r>
    </w:p>
    <w:p w14:paraId="750BA960" w14:textId="77777777" w:rsidR="004E4F0A" w:rsidRPr="002D0536" w:rsidRDefault="004E4F0A" w:rsidP="004E4F0A">
      <w:pPr>
        <w:ind w:left="56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dwutonowy, bieżący znak wodny,</w:t>
      </w:r>
    </w:p>
    <w:p w14:paraId="5B6DC108" w14:textId="77777777" w:rsidR="004E4F0A" w:rsidRPr="002D0536" w:rsidRDefault="004E4F0A" w:rsidP="004E4F0A">
      <w:pPr>
        <w:ind w:left="56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włókna zabezpieczające widoczne w promieniowaniu ultrafioletowym.</w:t>
      </w:r>
    </w:p>
    <w:p w14:paraId="1C93452C" w14:textId="77777777" w:rsidR="004E4F0A" w:rsidRPr="002D0536" w:rsidRDefault="004E4F0A" w:rsidP="004E4F0A">
      <w:p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Zabezpieczenia zastosowane w druku:</w:t>
      </w:r>
    </w:p>
    <w:p w14:paraId="58D166B9" w14:textId="77777777" w:rsidR="004E4F0A" w:rsidRPr="002D0536" w:rsidRDefault="004E4F0A" w:rsidP="004E4F0A">
      <w:pPr>
        <w:ind w:left="56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tło giloszowe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14:paraId="745EBAD2" w14:textId="77777777" w:rsidR="004E4F0A" w:rsidRPr="002D0536" w:rsidRDefault="004E4F0A" w:rsidP="004E4F0A">
      <w:pPr>
        <w:ind w:left="56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elementy graficzne wykonane farbą aktywną w promieniowaniu ultrafioletowym,</w:t>
      </w:r>
    </w:p>
    <w:p w14:paraId="7131EE8A" w14:textId="77777777" w:rsidR="004E4F0A" w:rsidRPr="002D0536" w:rsidRDefault="004E4F0A" w:rsidP="004E4F0A">
      <w:pPr>
        <w:ind w:left="56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mikrodruki.</w:t>
      </w:r>
    </w:p>
    <w:p w14:paraId="239925D6" w14:textId="77777777" w:rsidR="004E4F0A" w:rsidRPr="002D0536" w:rsidRDefault="004E4F0A" w:rsidP="004E4F0A">
      <w:p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4.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>Inne zabezpieczenia: element graficzny wykonany techniką suchego tłoczenia.</w:t>
      </w:r>
    </w:p>
    <w:p w14:paraId="454D4667" w14:textId="77777777" w:rsidR="004E4F0A" w:rsidRPr="002D0536" w:rsidRDefault="004E4F0A" w:rsidP="004E4F0A">
      <w:pPr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0536">
        <w:rPr>
          <w:rFonts w:ascii="Times New Roman" w:eastAsia="Calibri" w:hAnsi="Times New Roman" w:cs="Times New Roman"/>
          <w:sz w:val="24"/>
          <w:szCs w:val="24"/>
        </w:rPr>
        <w:t>5.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D0536">
        <w:rPr>
          <w:rFonts w:ascii="Times New Roman" w:eastAsia="Calibri" w:hAnsi="Times New Roman" w:cs="Times New Roman"/>
          <w:sz w:val="24"/>
          <w:szCs w:val="24"/>
        </w:rPr>
        <w:t xml:space="preserve">Numeracja typograficzna wykonana farbą aktywną w promieniowaniu ultrafioletowym. </w:t>
      </w:r>
    </w:p>
    <w:p w14:paraId="71D52ABC" w14:textId="6815722C" w:rsidR="00AC0643" w:rsidRPr="00AC0643" w:rsidRDefault="00AC0643" w:rsidP="00AC0643">
      <w:pPr>
        <w:rPr>
          <w:rFonts w:ascii="Calibri" w:eastAsia="Calibri" w:hAnsi="Calibri" w:cs="Times New Roman"/>
        </w:rPr>
      </w:pPr>
    </w:p>
    <w:sectPr w:rsidR="00AC0643" w:rsidRPr="00AC0643" w:rsidSect="001A7F15">
      <w:headerReference w:type="default" r:id="rId12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10A6D4" w16cex:dateUtc="2024-06-09T20:10:00Z"/>
  <w16cex:commentExtensible w16cex:durableId="2A10AC15" w16cex:dateUtc="2024-06-09T20:32:00Z"/>
  <w16cex:commentExtensible w16cex:durableId="2A10AD72" w16cex:dateUtc="2024-06-09T20:38:00Z"/>
  <w16cex:commentExtensible w16cex:durableId="2A10AE11" w16cex:dateUtc="2024-06-09T20:41:00Z"/>
  <w16cex:commentExtensible w16cex:durableId="2A10B06B" w16cex:dateUtc="2024-06-09T20:51:00Z"/>
  <w16cex:commentExtensible w16cex:durableId="2A10B13D" w16cex:dateUtc="2024-06-09T20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D6118" w14:textId="77777777" w:rsidR="00624859" w:rsidRDefault="00624859">
      <w:pPr>
        <w:spacing w:after="0" w:line="240" w:lineRule="auto"/>
      </w:pPr>
      <w:r>
        <w:separator/>
      </w:r>
    </w:p>
  </w:endnote>
  <w:endnote w:type="continuationSeparator" w:id="0">
    <w:p w14:paraId="1137A4EF" w14:textId="77777777" w:rsidR="00624859" w:rsidRDefault="00624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627FB" w14:textId="77777777" w:rsidR="00624859" w:rsidRDefault="00624859">
      <w:pPr>
        <w:spacing w:after="0" w:line="240" w:lineRule="auto"/>
      </w:pPr>
      <w:r>
        <w:separator/>
      </w:r>
    </w:p>
  </w:footnote>
  <w:footnote w:type="continuationSeparator" w:id="0">
    <w:p w14:paraId="72A0A064" w14:textId="77777777" w:rsidR="00624859" w:rsidRDefault="00624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31504" w14:textId="536CB2FF" w:rsidR="00CC3E3D" w:rsidRPr="00B371CC" w:rsidRDefault="00AC06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A37E3">
      <w:rPr>
        <w:noProof/>
      </w:rPr>
      <w:t>6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7E77"/>
    <w:multiLevelType w:val="hybridMultilevel"/>
    <w:tmpl w:val="5C84BC38"/>
    <w:lvl w:ilvl="0" w:tplc="36D26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03C1C"/>
    <w:multiLevelType w:val="hybridMultilevel"/>
    <w:tmpl w:val="84121560"/>
    <w:lvl w:ilvl="0" w:tplc="36D26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1DF6"/>
    <w:multiLevelType w:val="hybridMultilevel"/>
    <w:tmpl w:val="08F03A14"/>
    <w:lvl w:ilvl="0" w:tplc="36D26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D7A5A"/>
    <w:multiLevelType w:val="hybridMultilevel"/>
    <w:tmpl w:val="A1D04488"/>
    <w:lvl w:ilvl="0" w:tplc="36D26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643"/>
    <w:rsid w:val="000050B3"/>
    <w:rsid w:val="0001263C"/>
    <w:rsid w:val="00023787"/>
    <w:rsid w:val="00047A6E"/>
    <w:rsid w:val="0009105C"/>
    <w:rsid w:val="000C1344"/>
    <w:rsid w:val="000D4F8B"/>
    <w:rsid w:val="001047C9"/>
    <w:rsid w:val="001418A1"/>
    <w:rsid w:val="00164596"/>
    <w:rsid w:val="001A244B"/>
    <w:rsid w:val="001C26F2"/>
    <w:rsid w:val="001F1DCF"/>
    <w:rsid w:val="00222E40"/>
    <w:rsid w:val="002527A2"/>
    <w:rsid w:val="002660E6"/>
    <w:rsid w:val="002C291B"/>
    <w:rsid w:val="002D0536"/>
    <w:rsid w:val="002D591D"/>
    <w:rsid w:val="002F347C"/>
    <w:rsid w:val="00317ABC"/>
    <w:rsid w:val="00324EAA"/>
    <w:rsid w:val="00360127"/>
    <w:rsid w:val="00426224"/>
    <w:rsid w:val="00426FC6"/>
    <w:rsid w:val="0048036C"/>
    <w:rsid w:val="004D120C"/>
    <w:rsid w:val="004D1ADB"/>
    <w:rsid w:val="004D5DDB"/>
    <w:rsid w:val="004E4F0A"/>
    <w:rsid w:val="0057156C"/>
    <w:rsid w:val="005718E3"/>
    <w:rsid w:val="005778B6"/>
    <w:rsid w:val="005A513F"/>
    <w:rsid w:val="005C7E3A"/>
    <w:rsid w:val="005F4090"/>
    <w:rsid w:val="00624859"/>
    <w:rsid w:val="00652C57"/>
    <w:rsid w:val="006A5C8F"/>
    <w:rsid w:val="006A624E"/>
    <w:rsid w:val="006B6EE2"/>
    <w:rsid w:val="006F4F16"/>
    <w:rsid w:val="00746686"/>
    <w:rsid w:val="00755AB8"/>
    <w:rsid w:val="007A37E3"/>
    <w:rsid w:val="007F389B"/>
    <w:rsid w:val="00802690"/>
    <w:rsid w:val="008147CC"/>
    <w:rsid w:val="00866387"/>
    <w:rsid w:val="00894356"/>
    <w:rsid w:val="008A2F0B"/>
    <w:rsid w:val="008A5601"/>
    <w:rsid w:val="008D7049"/>
    <w:rsid w:val="008E3481"/>
    <w:rsid w:val="008E4758"/>
    <w:rsid w:val="008F25B4"/>
    <w:rsid w:val="008F3380"/>
    <w:rsid w:val="00982D78"/>
    <w:rsid w:val="009C40DC"/>
    <w:rsid w:val="00A04FC9"/>
    <w:rsid w:val="00A72835"/>
    <w:rsid w:val="00A839CF"/>
    <w:rsid w:val="00AB3C7A"/>
    <w:rsid w:val="00AC0643"/>
    <w:rsid w:val="00B54C8A"/>
    <w:rsid w:val="00B84576"/>
    <w:rsid w:val="00BB16E2"/>
    <w:rsid w:val="00BC5AF0"/>
    <w:rsid w:val="00BF3FBC"/>
    <w:rsid w:val="00C40698"/>
    <w:rsid w:val="00C50826"/>
    <w:rsid w:val="00C735D9"/>
    <w:rsid w:val="00CD793E"/>
    <w:rsid w:val="00D27ACE"/>
    <w:rsid w:val="00D45A13"/>
    <w:rsid w:val="00D81581"/>
    <w:rsid w:val="00DA3A08"/>
    <w:rsid w:val="00DE0995"/>
    <w:rsid w:val="00DF24D7"/>
    <w:rsid w:val="00E235D8"/>
    <w:rsid w:val="00EB2A18"/>
    <w:rsid w:val="00EC0656"/>
    <w:rsid w:val="00EC59B2"/>
    <w:rsid w:val="00F2557A"/>
    <w:rsid w:val="00F31F48"/>
    <w:rsid w:val="00F472CD"/>
    <w:rsid w:val="00F540A7"/>
    <w:rsid w:val="00F745A0"/>
    <w:rsid w:val="00FB2191"/>
    <w:rsid w:val="00FC2B91"/>
    <w:rsid w:val="00FE1342"/>
    <w:rsid w:val="00FF0319"/>
    <w:rsid w:val="00FF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A1986"/>
  <w15:chartTrackingRefBased/>
  <w15:docId w15:val="{AEB0C0D1-09E5-4839-A6EF-5AE221A0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C0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C0643"/>
  </w:style>
  <w:style w:type="paragraph" w:styleId="NormalnyWeb">
    <w:name w:val="Normal (Web)"/>
    <w:basedOn w:val="Normalny"/>
    <w:uiPriority w:val="99"/>
    <w:unhideWhenUsed/>
    <w:rsid w:val="00F25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1D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D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D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1D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1DCF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89435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0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053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14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5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36" Type="http://schemas.microsoft.com/office/2018/08/relationships/commentsExtensible" Target="commentsExtensi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DC0A7-2346-4A15-83D8-FD987A6A2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Infrastruktury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Iwaszko Ewelina</dc:creator>
  <cp:keywords/>
  <dc:description/>
  <cp:lastModifiedBy>Iwaszko Ewelina</cp:lastModifiedBy>
  <cp:revision>2</cp:revision>
  <dcterms:created xsi:type="dcterms:W3CDTF">2025-01-14T09:59:00Z</dcterms:created>
  <dcterms:modified xsi:type="dcterms:W3CDTF">2025-01-14T09:59:00Z</dcterms:modified>
</cp:coreProperties>
</file>