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08" w:rsidRPr="00586923" w:rsidRDefault="00395608" w:rsidP="00395608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1D3F8549" wp14:editId="28E8FA8B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08" w:rsidRDefault="00395608" w:rsidP="00395608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395608" w:rsidRPr="00586923" w:rsidRDefault="00395608" w:rsidP="00395608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395608" w:rsidRPr="00586923" w:rsidRDefault="00395608" w:rsidP="00395608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 xml:space="preserve">w okresie od </w:t>
      </w:r>
      <w:r w:rsidR="008E6BE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 w:rsidR="008E6BE0">
        <w:rPr>
          <w:rFonts w:ascii="Arial" w:hAnsi="Arial" w:cs="Arial"/>
          <w:b/>
        </w:rPr>
        <w:t>9 marca</w:t>
      </w:r>
      <w:r w:rsidRPr="00586923">
        <w:rPr>
          <w:rFonts w:ascii="Arial" w:hAnsi="Arial" w:cs="Arial"/>
          <w:b/>
        </w:rPr>
        <w:t xml:space="preserve"> 202</w:t>
      </w:r>
      <w:r w:rsidR="008E6BE0">
        <w:rPr>
          <w:rFonts w:ascii="Arial" w:hAnsi="Arial" w:cs="Arial"/>
          <w:b/>
        </w:rPr>
        <w:t>5</w:t>
      </w:r>
      <w:r w:rsidRPr="00586923">
        <w:rPr>
          <w:rFonts w:ascii="Arial" w:hAnsi="Arial" w:cs="Arial"/>
          <w:b/>
        </w:rPr>
        <w:t xml:space="preserve"> roku</w:t>
      </w:r>
    </w:p>
    <w:p w:rsidR="00395608" w:rsidRPr="00AC3187" w:rsidRDefault="00395608" w:rsidP="00395608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 w:rsidR="008E6BE0">
        <w:rPr>
          <w:rFonts w:ascii="Arial" w:hAnsi="Arial" w:cs="Arial"/>
        </w:rPr>
        <w:t>10 marca</w:t>
      </w:r>
      <w:r w:rsidRPr="00AC3187">
        <w:rPr>
          <w:rFonts w:ascii="Arial" w:hAnsi="Arial" w:cs="Arial"/>
        </w:rPr>
        <w:t xml:space="preserve"> 202</w:t>
      </w:r>
      <w:r w:rsidR="008E6BE0">
        <w:rPr>
          <w:rFonts w:ascii="Arial" w:hAnsi="Arial" w:cs="Arial"/>
        </w:rPr>
        <w:t>5</w:t>
      </w:r>
      <w:r w:rsidRPr="00AC3187">
        <w:rPr>
          <w:rFonts w:ascii="Arial" w:hAnsi="Arial" w:cs="Arial"/>
        </w:rPr>
        <w:t xml:space="preserve"> roku</w:t>
      </w:r>
    </w:p>
    <w:p w:rsidR="00395608" w:rsidRPr="00586923" w:rsidRDefault="00395608" w:rsidP="00395608">
      <w:pPr>
        <w:spacing w:after="0" w:line="240" w:lineRule="auto"/>
        <w:jc w:val="both"/>
        <w:rPr>
          <w:rFonts w:ascii="Arial" w:hAnsi="Arial" w:cs="Arial"/>
        </w:rPr>
      </w:pPr>
    </w:p>
    <w:p w:rsidR="00395608" w:rsidRPr="00287656" w:rsidRDefault="00395608" w:rsidP="0039560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Pr="00C70674" w:rsidRDefault="00395608" w:rsidP="00395608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 w:rsidR="008E6BE0">
        <w:rPr>
          <w:rFonts w:ascii="Arial" w:eastAsia="Calibri" w:hAnsi="Arial" w:cs="Arial"/>
          <w:bCs/>
        </w:rPr>
        <w:t>3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>y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 w:rsidR="008E6BE0">
        <w:rPr>
          <w:rFonts w:ascii="Arial" w:hAnsi="Arial" w:cs="Arial"/>
        </w:rPr>
        <w:t>18</w:t>
      </w:r>
      <w:r w:rsidRPr="00C70674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>y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395608" w:rsidRPr="00C70674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 w:rsidR="008E6BE0">
        <w:rPr>
          <w:rFonts w:ascii="Arial" w:hAnsi="Arial" w:cs="Arial"/>
        </w:rPr>
        <w:t>jednego</w:t>
      </w:r>
      <w:r>
        <w:rPr>
          <w:rFonts w:ascii="Arial" w:hAnsi="Arial" w:cs="Arial"/>
        </w:rPr>
        <w:t xml:space="preserve"> projekt</w:t>
      </w:r>
      <w:r w:rsidR="008E6BE0">
        <w:rPr>
          <w:rFonts w:ascii="Arial" w:hAnsi="Arial" w:cs="Arial"/>
        </w:rPr>
        <w:t>u</w:t>
      </w:r>
      <w:r w:rsidR="008E6BE0" w:rsidRPr="008E6BE0">
        <w:rPr>
          <w:rFonts w:ascii="Arial" w:hAnsi="Arial" w:cs="Arial"/>
        </w:rPr>
        <w:t xml:space="preserve"> rozporządzenia dotyczącego podmiotów członkowskich</w:t>
      </w:r>
      <w:r>
        <w:rPr>
          <w:rFonts w:ascii="Arial" w:hAnsi="Arial" w:cs="Arial"/>
        </w:rPr>
        <w:t xml:space="preserve"> (pracodawcy, przedsiębiorcy, JST) zrzeszonych w Związku. 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Default="008E6BE0" w:rsidP="003956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rozporządzenia</w:t>
      </w:r>
      <w:r w:rsidR="00395608">
        <w:rPr>
          <w:rFonts w:ascii="Arial" w:hAnsi="Arial" w:cs="Arial"/>
        </w:rPr>
        <w:t>:</w:t>
      </w:r>
    </w:p>
    <w:p w:rsidR="008E6BE0" w:rsidRDefault="008E6BE0" w:rsidP="00395608">
      <w:pPr>
        <w:spacing w:after="0"/>
        <w:jc w:val="both"/>
        <w:rPr>
          <w:rFonts w:ascii="Arial" w:hAnsi="Arial" w:cs="Arial"/>
        </w:rPr>
      </w:pPr>
    </w:p>
    <w:p w:rsidR="00395608" w:rsidRPr="008E6BE0" w:rsidRDefault="008E6BE0" w:rsidP="008E6BE0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8E6BE0">
        <w:rPr>
          <w:rFonts w:ascii="Arial" w:hAnsi="Arial" w:cs="Arial"/>
          <w:b/>
          <w:u w:val="single"/>
        </w:rPr>
        <w:t>Projekt rozporządzenia Ministra Spraw Wewnętrznych i Administracji w sprawie wiz dla cudzoziemców (numer z wykazu 1209)</w:t>
      </w:r>
    </w:p>
    <w:p w:rsidR="00395608" w:rsidRPr="00042C7F" w:rsidRDefault="00395608" w:rsidP="00395608">
      <w:pPr>
        <w:spacing w:after="0"/>
        <w:jc w:val="both"/>
        <w:rPr>
          <w:rFonts w:ascii="Arial" w:hAnsi="Arial" w:cs="Arial"/>
        </w:rPr>
      </w:pP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 xml:space="preserve">Projekt rozporządzenia stanowi wykonanie upoważnienia zawartego w art. 80 ust. 1 ustawy z dnia 12 grudnia 2013 r. o cudzoziemcach (Dz. U. z 2024 r. poz. 769, 1222, 1688 oraz z 2025 r. poz. ….), zwanej dalej „ustawą  o cudzoziemcach”. </w:t>
      </w: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Powyższy przepis zobowiązuje ministra właściwego do spraw wewnętrznych do określenia, w porozumieniu z ministrem właściwym do spraw zagranicznych, w drodze rozporządzenia: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 xml:space="preserve">oznaczenia celów wydania wiz </w:t>
      </w:r>
      <w:proofErr w:type="spellStart"/>
      <w:r w:rsidRPr="00DC3FAA">
        <w:rPr>
          <w:rFonts w:ascii="Arial" w:hAnsi="Arial" w:cs="Arial"/>
        </w:rPr>
        <w:t>Schengen</w:t>
      </w:r>
      <w:proofErr w:type="spellEnd"/>
      <w:r w:rsidRPr="00DC3FAA">
        <w:rPr>
          <w:rFonts w:ascii="Arial" w:hAnsi="Arial" w:cs="Arial"/>
        </w:rPr>
        <w:t xml:space="preserve"> lub wiz krajowych, z wyłączeniem tranzytowej wizy lotniskowej, o której mowa w art. 2 pkt 5 rozporządzenia Parlamentu Europejskiego i Rady (WE) nr 810/2009 z dnia 13 lipca 2009 r. ustanawiającego Wspólnotowy Kodeks Wizowy (kodeks wizowy) (Dz. Urz. UE L 243 z 15.09.2009, str. 1, z </w:t>
      </w:r>
      <w:proofErr w:type="spellStart"/>
      <w:r w:rsidRPr="00DC3FAA">
        <w:rPr>
          <w:rFonts w:ascii="Arial" w:hAnsi="Arial" w:cs="Arial"/>
        </w:rPr>
        <w:t>późn</w:t>
      </w:r>
      <w:proofErr w:type="spellEnd"/>
      <w:r w:rsidRPr="00DC3FAA">
        <w:rPr>
          <w:rFonts w:ascii="Arial" w:hAnsi="Arial" w:cs="Arial"/>
        </w:rPr>
        <w:t xml:space="preserve">. zm.), wizy </w:t>
      </w:r>
      <w:proofErr w:type="spellStart"/>
      <w:r w:rsidRPr="00DC3FAA">
        <w:rPr>
          <w:rFonts w:ascii="Arial" w:hAnsi="Arial" w:cs="Arial"/>
        </w:rPr>
        <w:t>Schengen</w:t>
      </w:r>
      <w:proofErr w:type="spellEnd"/>
      <w:r w:rsidRPr="00DC3FAA">
        <w:rPr>
          <w:rFonts w:ascii="Arial" w:hAnsi="Arial" w:cs="Arial"/>
        </w:rPr>
        <w:t xml:space="preserve"> wydawanej w celu tranzytu oraz wiz wydawanych członkom misji dyplomatycznych lub urzędów konsularnych państw obcych lub innym osobom zrównanym z nimi pod względem przywilejów i immunitetów na podstawie ustaw, umów lub powszechnie ustalonych zwyczajów międzynarodowych oraz członkom ich rodzin;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wzoru blankietu wizowego, o którym mowa w art. 78 ust. 1 ustawy o cudzoziemcach;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wzoru formularza wniosku o wydanie wizy krajowej i szczegółowych wymogów technicznych dotyczących fotografii dołączanej do wniosku;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sposobu odnotowywania przyjęcia wniosku o wydanie wizy krajowej;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 xml:space="preserve">sposobu przekazywania Szefowi Urzędu do Spraw Cudzoziemców danych wymienionych we wniosku o wydanie wizy przez ministra właściwego do spraw </w:t>
      </w:r>
      <w:r w:rsidRPr="00DC3FAA">
        <w:rPr>
          <w:rFonts w:ascii="Arial" w:hAnsi="Arial" w:cs="Arial"/>
        </w:rPr>
        <w:lastRenderedPageBreak/>
        <w:t xml:space="preserve">zagranicznych albo konsula oraz informacji o wydaniu wizy </w:t>
      </w:r>
      <w:proofErr w:type="spellStart"/>
      <w:r w:rsidRPr="00DC3FAA">
        <w:rPr>
          <w:rFonts w:ascii="Arial" w:hAnsi="Arial" w:cs="Arial"/>
        </w:rPr>
        <w:t>Schengen</w:t>
      </w:r>
      <w:proofErr w:type="spellEnd"/>
      <w:r w:rsidRPr="00DC3FAA">
        <w:rPr>
          <w:rFonts w:ascii="Arial" w:hAnsi="Arial" w:cs="Arial"/>
        </w:rPr>
        <w:t xml:space="preserve"> przez konsula, Komendanta Głównego Straży Granicznej i ministra właściwego do spraw zagranicznych;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wzoru formularza, na którym wydaje się decyzję o odmowie wydania wizy krajowej;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wzoru formularza, na którym wydaje się decyzję, o której mowa w art. 76 ust. 4 ustawy o cudzoziemcach;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sposobu umieszczania naklejki wizowej wizy krajowej w dokumencie podróży lub na osobnym blankiecie wizowym;</w:t>
      </w:r>
    </w:p>
    <w:p w:rsidR="00DC3FAA" w:rsidRPr="00DC3FAA" w:rsidRDefault="00DC3FAA" w:rsidP="00DC3FA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sposobu unieważniania naklejki wizowej wizy krajowej w przypadku, o którym mowa w art. 79 ust. 2 ustawy o cudzoziemcach.</w:t>
      </w: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Potrzeba wydania nowego rozporządzenia jest konsekwencją zmian wprowadzanych w ustawie o cudzoziemcach ustawą z dnia 21 lutego 2025 r. o warunkach dopuszczalności powierzania pracy cudzoziemcom na terytorium Rzeczypospolitej Polskiej, mających na celu, między innymi, zmianę brzmienia pkt 5 i 5a w art. 60 w ust. 1, art. 77 ust. 1 oraz zmianę art. 64, 65 i art. 90 ustawy o cudzoziemcach.</w:t>
      </w: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Z uwagi na zmianę brzmienia art. 60 ust. 1 pkt 5 i 5a ustawy o cudzoziemcach konieczne jest zmodyfikowanie § 2 ust. 1 pkt 6 rozporządzenia. Dotychczasowy cel wizy – „05a” – gdy wiza jest wydawana w celu wykonywania pracy, na podstawie wpisanego do ewidencji oświadczenia o powierzeniu wykonywania pracy cudzoziemcowi zastąpiono nowym celem wizy – „05a” – gdy wiza jest wydawana w celu wykonywania pracy na podstawie wpisanego do ewidencji oświadczenia o powierzeniu pracy cudzoziemcowi. Dotychczasowy cel wizy – „05b” – gdy wiza jest wydawana w celu wykonywania pracy, o której mowa w art. 88 ust. 2 ustawy z dnia 20 kwietnia 2004 r. o promocji zatrudnienia i instytucjach rynku pracy, w okresie nieprzekraczającym 9 miesięcy w roku kalendarzowym zastąpiono nowym celem wizy – „05b” – gdy wiza jest wydawana w celu wykonywania pracy na podstawie zezwolenia na pracę sezonową.</w:t>
      </w: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 xml:space="preserve">W załączniku nr 2 pkt 34 otrzymał nowe brzmienie spójne z art. 77 ust. 1 pkt 1 lit. </w:t>
      </w:r>
      <w:proofErr w:type="spellStart"/>
      <w:r w:rsidRPr="00DC3FAA">
        <w:rPr>
          <w:rFonts w:ascii="Arial" w:hAnsi="Arial" w:cs="Arial"/>
        </w:rPr>
        <w:t>sa</w:t>
      </w:r>
      <w:proofErr w:type="spellEnd"/>
      <w:r w:rsidRPr="00DC3FAA">
        <w:rPr>
          <w:rFonts w:ascii="Arial" w:hAnsi="Arial" w:cs="Arial"/>
        </w:rPr>
        <w:t xml:space="preserve"> ustawy o cudzoziemcach, zaś w pkt 17 formularza wyrazy „adres domowy” zastąpiono wyrazami „adres miejsca zamieszkania”. Dodatkowo zaktualizowano publikatory ustaw. W pozostałym zakresie załączniki do rozporządzenia nie uległy zmianie. </w:t>
      </w: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 xml:space="preserve">Regulacje § 4–8 pozostają niezmienione w stosunku do przewidzianych w obowiązującym rozporządzeniu. </w:t>
      </w:r>
    </w:p>
    <w:p w:rsidR="00395608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W § 9 projektowanego rozporządzenia znajduje się przepis przejściowy dotyczący sytuacji, gdy wniosek o wydanie wizy krajowej zostanie złożony i nierozpatrzony przed dniem wejścia w życie nowych przepisów. Wnioski o wydanie wizy krajowej złożone i nierozpatrzone przed dniem wejścia w życie projektowanego rozporządzenia będą rozpatrywane na podstawie przepisów dotychczasowych.</w:t>
      </w:r>
    </w:p>
    <w:p w:rsidR="008E6BE0" w:rsidRDefault="008E6BE0" w:rsidP="00395608">
      <w:pPr>
        <w:spacing w:after="0"/>
        <w:jc w:val="both"/>
        <w:rPr>
          <w:rFonts w:ascii="Arial" w:hAnsi="Arial" w:cs="Arial"/>
        </w:rPr>
      </w:pPr>
    </w:p>
    <w:p w:rsidR="00DC3FAA" w:rsidRP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Przedmiotowy projekt aktu prawnego wraz z załącznikami (szt. 4), Uzasadnieniem oraz Oceną Skutków Regulacji dostępny jest na stronach Rządowego Centrum Legislacji pod adresem:</w:t>
      </w:r>
    </w:p>
    <w:p w:rsidR="00DC3FAA" w:rsidRDefault="00DC3FAA" w:rsidP="00DC3FAA">
      <w:pPr>
        <w:spacing w:after="0"/>
        <w:jc w:val="both"/>
        <w:rPr>
          <w:rFonts w:ascii="Arial" w:hAnsi="Arial" w:cs="Arial"/>
        </w:rPr>
      </w:pPr>
      <w:hyperlink r:id="rId7" w:history="1">
        <w:r w:rsidRPr="000253C9">
          <w:rPr>
            <w:rStyle w:val="Hipercze"/>
            <w:rFonts w:ascii="Arial" w:hAnsi="Arial" w:cs="Arial"/>
          </w:rPr>
          <w:t>https://legislacja.rcl.gov.pl/projekt/12395301/</w:t>
        </w:r>
        <w:r w:rsidRPr="000253C9">
          <w:rPr>
            <w:rStyle w:val="Hipercze"/>
            <w:rFonts w:ascii="Arial" w:hAnsi="Arial" w:cs="Arial"/>
          </w:rPr>
          <w:t>k</w:t>
        </w:r>
        <w:r w:rsidRPr="000253C9">
          <w:rPr>
            <w:rStyle w:val="Hipercze"/>
            <w:rFonts w:ascii="Arial" w:hAnsi="Arial" w:cs="Arial"/>
          </w:rPr>
          <w:t>atalog/13114951#13114951</w:t>
        </w:r>
      </w:hyperlink>
      <w:r>
        <w:rPr>
          <w:rFonts w:ascii="Arial" w:hAnsi="Arial" w:cs="Arial"/>
        </w:rPr>
        <w:t xml:space="preserve"> </w:t>
      </w:r>
    </w:p>
    <w:p w:rsidR="00DC3FAA" w:rsidRDefault="00DC3FAA" w:rsidP="00DC3FAA">
      <w:pPr>
        <w:spacing w:after="0"/>
        <w:jc w:val="both"/>
        <w:rPr>
          <w:rFonts w:ascii="Arial" w:hAnsi="Arial" w:cs="Arial"/>
        </w:rPr>
      </w:pPr>
    </w:p>
    <w:p w:rsidR="00DC3FAA" w:rsidRDefault="00DC3FAA" w:rsidP="00DC3FAA">
      <w:pPr>
        <w:spacing w:after="0"/>
        <w:jc w:val="both"/>
        <w:rPr>
          <w:rFonts w:ascii="Arial" w:hAnsi="Arial" w:cs="Arial"/>
        </w:rPr>
      </w:pPr>
      <w:r w:rsidRPr="00DC3FAA">
        <w:rPr>
          <w:rFonts w:ascii="Arial" w:hAnsi="Arial" w:cs="Arial"/>
        </w:rPr>
        <w:t>Projekt jest obecnie jednocześnie na etapie uzgodnień, konsultacji publicznych i opiniowania.</w:t>
      </w:r>
    </w:p>
    <w:p w:rsidR="008E6BE0" w:rsidRDefault="008E6BE0" w:rsidP="00395608">
      <w:pPr>
        <w:spacing w:after="0"/>
        <w:jc w:val="both"/>
        <w:rPr>
          <w:rFonts w:ascii="Arial" w:hAnsi="Arial" w:cs="Arial"/>
        </w:rPr>
      </w:pPr>
    </w:p>
    <w:p w:rsidR="00395608" w:rsidRDefault="00395608" w:rsidP="00395608">
      <w:pPr>
        <w:spacing w:after="0"/>
        <w:rPr>
          <w:rFonts w:ascii="Arial" w:hAnsi="Arial" w:cs="Arial"/>
        </w:rPr>
      </w:pPr>
    </w:p>
    <w:p w:rsidR="00DC3FAA" w:rsidRDefault="00DC3FAA" w:rsidP="00395608">
      <w:pPr>
        <w:spacing w:after="0"/>
        <w:rPr>
          <w:rFonts w:ascii="Arial" w:hAnsi="Arial" w:cs="Arial"/>
        </w:rPr>
      </w:pPr>
    </w:p>
    <w:p w:rsidR="00DC3FAA" w:rsidRPr="00CB4A6E" w:rsidRDefault="00DC3FAA" w:rsidP="00395608">
      <w:pPr>
        <w:spacing w:after="0"/>
        <w:rPr>
          <w:rFonts w:ascii="Arial" w:hAnsi="Arial" w:cs="Arial"/>
        </w:rPr>
      </w:pPr>
    </w:p>
    <w:p w:rsidR="00395608" w:rsidRDefault="00395608" w:rsidP="0039560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 Ogłoszone akty prawne (Dziennik Ustaw RP)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analizowanym okresie opublikowano </w:t>
      </w:r>
      <w:r w:rsidR="00DC3FA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aktów prawnych,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Default="00415075" w:rsidP="0041507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415075">
        <w:rPr>
          <w:rFonts w:ascii="Arial" w:hAnsi="Arial" w:cs="Arial"/>
          <w:u w:val="single"/>
        </w:rPr>
        <w:t>Rozporządzenie Ministra Spraw Wewnętrznych i Administracji z dnia 3 marca 2025 r. w sprawie elementów porozumienia o wykonywaniu zadań ochrony ludności lub obrony cywilnej oraz sposobu weryfikacji zdolności podmiotu, z którym ma być zawarte porozumienie, do wykonywania tych zadań</w:t>
      </w:r>
    </w:p>
    <w:p w:rsidR="003A656A" w:rsidRDefault="003A656A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5608" w:rsidRPr="003A656A" w:rsidRDefault="00395608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A656A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3A656A">
        <w:rPr>
          <w:rFonts w:ascii="Arial" w:eastAsia="Times New Roman" w:hAnsi="Arial" w:cs="Arial"/>
          <w:lang w:eastAsia="pl-PL"/>
        </w:rPr>
        <w:t>6 marca</w:t>
      </w:r>
      <w:r w:rsidRPr="003A656A">
        <w:rPr>
          <w:rFonts w:ascii="Arial" w:eastAsia="Times New Roman" w:hAnsi="Arial" w:cs="Arial"/>
          <w:lang w:eastAsia="pl-PL"/>
        </w:rPr>
        <w:t xml:space="preserve"> 20</w:t>
      </w:r>
      <w:r w:rsidR="003A656A">
        <w:rPr>
          <w:rFonts w:ascii="Arial" w:eastAsia="Times New Roman" w:hAnsi="Arial" w:cs="Arial"/>
          <w:lang w:eastAsia="pl-PL"/>
        </w:rPr>
        <w:t>25</w:t>
      </w:r>
      <w:r w:rsidRPr="003A656A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3A656A">
        <w:rPr>
          <w:rFonts w:ascii="Arial" w:eastAsia="Times New Roman" w:hAnsi="Arial" w:cs="Arial"/>
          <w:lang w:eastAsia="pl-PL"/>
        </w:rPr>
        <w:t>5</w:t>
      </w:r>
      <w:r w:rsidRPr="003A656A">
        <w:rPr>
          <w:rFonts w:ascii="Arial" w:eastAsia="Times New Roman" w:hAnsi="Arial" w:cs="Arial"/>
          <w:lang w:eastAsia="pl-PL"/>
        </w:rPr>
        <w:t xml:space="preserve">, poz. </w:t>
      </w:r>
      <w:r w:rsidR="003A656A">
        <w:rPr>
          <w:rFonts w:ascii="Arial" w:eastAsia="Times New Roman" w:hAnsi="Arial" w:cs="Arial"/>
          <w:lang w:eastAsia="pl-PL"/>
        </w:rPr>
        <w:t>273</w:t>
      </w:r>
      <w:r w:rsidRPr="003A656A">
        <w:rPr>
          <w:rFonts w:ascii="Arial" w:eastAsia="Times New Roman" w:hAnsi="Arial" w:cs="Arial"/>
          <w:lang w:eastAsia="pl-PL"/>
        </w:rPr>
        <w:t>).</w:t>
      </w:r>
    </w:p>
    <w:p w:rsidR="003A656A" w:rsidRDefault="003A656A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A656A" w:rsidRPr="003A656A" w:rsidRDefault="003A656A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A656A">
        <w:rPr>
          <w:rFonts w:ascii="Arial" w:eastAsia="Times New Roman" w:hAnsi="Arial" w:cs="Arial"/>
          <w:lang w:eastAsia="pl-PL"/>
        </w:rPr>
        <w:t>Rozporządzenie określa:</w:t>
      </w:r>
    </w:p>
    <w:p w:rsidR="003A656A" w:rsidRPr="007A1FDD" w:rsidRDefault="003A656A" w:rsidP="007A1FDD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elementy porozumienia o wykonywaniu zadań ochrony ludności lub obrony cywilnej, które może z</w:t>
      </w:r>
      <w:r w:rsidRPr="007A1FDD">
        <w:rPr>
          <w:rFonts w:ascii="Arial" w:eastAsia="Times New Roman" w:hAnsi="Arial" w:cs="Arial"/>
          <w:lang w:eastAsia="pl-PL"/>
        </w:rPr>
        <w:t xml:space="preserve">awrzeć organ </w:t>
      </w:r>
      <w:r w:rsidRPr="007A1FDD">
        <w:rPr>
          <w:rFonts w:ascii="Arial" w:eastAsia="Times New Roman" w:hAnsi="Arial" w:cs="Arial"/>
          <w:lang w:eastAsia="pl-PL"/>
        </w:rPr>
        <w:t>ochrony ludności z podmiotem, o którym mowa w art. 19 ust. 1 ustawy z dnia 5 grudnia 2024 r. o ochronie ludności</w:t>
      </w:r>
      <w:r w:rsidRPr="007A1FDD">
        <w:rPr>
          <w:rFonts w:ascii="Arial" w:eastAsia="Times New Roman" w:hAnsi="Arial" w:cs="Arial"/>
          <w:lang w:eastAsia="pl-PL"/>
        </w:rPr>
        <w:t xml:space="preserve"> </w:t>
      </w:r>
      <w:r w:rsidRPr="007A1FDD">
        <w:rPr>
          <w:rFonts w:ascii="Arial" w:eastAsia="Times New Roman" w:hAnsi="Arial" w:cs="Arial"/>
          <w:lang w:eastAsia="pl-PL"/>
        </w:rPr>
        <w:t xml:space="preserve">i obronie cywilnej, </w:t>
      </w:r>
      <w:r w:rsidR="007A1FDD" w:rsidRPr="007A1FDD">
        <w:rPr>
          <w:rFonts w:ascii="Arial" w:eastAsia="Times New Roman" w:hAnsi="Arial" w:cs="Arial"/>
          <w:lang w:eastAsia="pl-PL"/>
        </w:rPr>
        <w:t>(m.in. przedsiębiorcy)</w:t>
      </w:r>
      <w:r w:rsidRPr="007A1FDD">
        <w:rPr>
          <w:rFonts w:ascii="Arial" w:eastAsia="Times New Roman" w:hAnsi="Arial" w:cs="Arial"/>
          <w:lang w:eastAsia="pl-PL"/>
        </w:rPr>
        <w:t>;</w:t>
      </w:r>
    </w:p>
    <w:p w:rsidR="003A656A" w:rsidRPr="007A1FDD" w:rsidRDefault="003A656A" w:rsidP="007A1FDD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sposób weryfikacji zdolności podmiotu, o którym mowa w art. 19 ust. 1 ustawy z dn</w:t>
      </w:r>
      <w:r w:rsidR="007A1FDD" w:rsidRPr="007A1FDD">
        <w:rPr>
          <w:rFonts w:ascii="Arial" w:eastAsia="Times New Roman" w:hAnsi="Arial" w:cs="Arial"/>
          <w:lang w:eastAsia="pl-PL"/>
        </w:rPr>
        <w:t xml:space="preserve">ia 5 grudnia 2024 r. o ochronie </w:t>
      </w:r>
      <w:r w:rsidRPr="007A1FDD">
        <w:rPr>
          <w:rFonts w:ascii="Arial" w:eastAsia="Times New Roman" w:hAnsi="Arial" w:cs="Arial"/>
          <w:lang w:eastAsia="pl-PL"/>
        </w:rPr>
        <w:t>ludności i obronie cywilnej, zwanego dalej „podmiotem”, do wykonywania zadań ochrony ludności i obrony cywilnej.</w:t>
      </w:r>
    </w:p>
    <w:p w:rsidR="003A656A" w:rsidRPr="003A656A" w:rsidRDefault="003A656A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A656A">
        <w:rPr>
          <w:rFonts w:ascii="Arial" w:eastAsia="Times New Roman" w:hAnsi="Arial" w:cs="Arial"/>
          <w:lang w:eastAsia="pl-PL"/>
        </w:rPr>
        <w:t>Porozumienie, oprócz elementów, o których mowa w art. 19 ust. 4 ustawy z dnia 5 grudnia 2024 r. o ochronie ludności i obronie</w:t>
      </w:r>
      <w:r w:rsidR="007A1FDD">
        <w:rPr>
          <w:rFonts w:ascii="Arial" w:eastAsia="Times New Roman" w:hAnsi="Arial" w:cs="Arial"/>
          <w:lang w:eastAsia="pl-PL"/>
        </w:rPr>
        <w:t xml:space="preserve"> cywilnej</w:t>
      </w:r>
      <w:r w:rsidRPr="003A656A">
        <w:rPr>
          <w:rFonts w:ascii="Arial" w:eastAsia="Times New Roman" w:hAnsi="Arial" w:cs="Arial"/>
          <w:lang w:eastAsia="pl-PL"/>
        </w:rPr>
        <w:t>, zawiera informacje i dane dotyczące: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nazwy, oznaczenia formy prawnej wykonywanej działalności, siedziby i adresu po</w:t>
      </w:r>
      <w:r w:rsidR="007A1FDD" w:rsidRPr="007A1FDD">
        <w:rPr>
          <w:rFonts w:ascii="Arial" w:eastAsia="Times New Roman" w:hAnsi="Arial" w:cs="Arial"/>
          <w:lang w:eastAsia="pl-PL"/>
        </w:rPr>
        <w:t xml:space="preserve">dmiotu, jego numeru NIP, numeru </w:t>
      </w:r>
      <w:r w:rsidRPr="007A1FDD">
        <w:rPr>
          <w:rFonts w:ascii="Arial" w:eastAsia="Times New Roman" w:hAnsi="Arial" w:cs="Arial"/>
          <w:lang w:eastAsia="pl-PL"/>
        </w:rPr>
        <w:t>w ewidencji lub rejestrze, jeżeli podmiot podlega wpisowi do właściwej ewidencji l</w:t>
      </w:r>
      <w:r w:rsidR="007A1FDD" w:rsidRPr="007A1FDD">
        <w:rPr>
          <w:rFonts w:ascii="Arial" w:eastAsia="Times New Roman" w:hAnsi="Arial" w:cs="Arial"/>
          <w:lang w:eastAsia="pl-PL"/>
        </w:rPr>
        <w:t xml:space="preserve">ub właściwego rejestru, obszaru </w:t>
      </w:r>
      <w:r w:rsidRPr="007A1FDD">
        <w:rPr>
          <w:rFonts w:ascii="Arial" w:eastAsia="Times New Roman" w:hAnsi="Arial" w:cs="Arial"/>
          <w:lang w:eastAsia="pl-PL"/>
        </w:rPr>
        <w:t>działania tego podmiotu oraz oznaczenia osoby lub organu wskazanych do jego reprezentowania;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 xml:space="preserve">poziomu gotowości podmiotu, liczby jego personelu, rodzajów świadczonych usług i czynności oraz zasobów przewidzianych do realizowania określonych zadań ochrony ludności i obrony cywilnej </w:t>
      </w:r>
      <w:r w:rsidR="007A1FDD" w:rsidRPr="007A1FDD">
        <w:rPr>
          <w:rFonts w:ascii="Arial" w:eastAsia="Times New Roman" w:hAnsi="Arial" w:cs="Arial"/>
          <w:lang w:eastAsia="pl-PL"/>
        </w:rPr>
        <w:t xml:space="preserve">przez podmiot, z uwzględnieniem </w:t>
      </w:r>
      <w:r w:rsidRPr="007A1FDD">
        <w:rPr>
          <w:rFonts w:ascii="Arial" w:eastAsia="Times New Roman" w:hAnsi="Arial" w:cs="Arial"/>
          <w:lang w:eastAsia="pl-PL"/>
        </w:rPr>
        <w:t>planowanej specjalizacji obrony cywilnej;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sposobu i częstotliwości przekazywania przez podmiot informacji o aktualnej dostęp</w:t>
      </w:r>
      <w:r w:rsidR="007A1FDD" w:rsidRPr="007A1FDD">
        <w:rPr>
          <w:rFonts w:ascii="Arial" w:eastAsia="Times New Roman" w:hAnsi="Arial" w:cs="Arial"/>
          <w:lang w:eastAsia="pl-PL"/>
        </w:rPr>
        <w:t xml:space="preserve">ności zasobów, w tym personelu, </w:t>
      </w:r>
      <w:r w:rsidRPr="007A1FDD">
        <w:rPr>
          <w:rFonts w:ascii="Arial" w:eastAsia="Times New Roman" w:hAnsi="Arial" w:cs="Arial"/>
          <w:lang w:eastAsia="pl-PL"/>
        </w:rPr>
        <w:t>do właściwego terytorialnie organu ochrony ludności, a w przypadku zdolności do real</w:t>
      </w:r>
      <w:r w:rsidR="007A1FDD" w:rsidRPr="007A1FDD">
        <w:rPr>
          <w:rFonts w:ascii="Arial" w:eastAsia="Times New Roman" w:hAnsi="Arial" w:cs="Arial"/>
          <w:lang w:eastAsia="pl-PL"/>
        </w:rPr>
        <w:t xml:space="preserve">izowania działań ratowniczych – </w:t>
      </w:r>
      <w:r w:rsidRPr="007A1FDD">
        <w:rPr>
          <w:rFonts w:ascii="Arial" w:eastAsia="Times New Roman" w:hAnsi="Arial" w:cs="Arial"/>
          <w:lang w:eastAsia="pl-PL"/>
        </w:rPr>
        <w:t>do stanowiska kierowania właściwego terytorialnie komendanta Państwowej Straży Pożarnej;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organizacji łączności podmiotu na potrzeby współdziałania z organami i podmiotami ochrony ludności;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zdolności podmiotu do zabezpieczenia logistycznego wykonywanych zadań ochrony ludności i obrony cywilnej w sytuacjach zagrożeń, a także do wsparcia technicznego infrastruktury, o której mowa w art. 8 ustawy;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7A1FDD">
        <w:rPr>
          <w:rFonts w:ascii="Arial" w:eastAsia="Times New Roman" w:hAnsi="Arial" w:cs="Arial"/>
          <w:lang w:eastAsia="pl-PL"/>
        </w:rPr>
        <w:t>sposobu i częstotliwości sprawdzenia aktualności i prawdziwości danych i informacji, o których mowa w pkt 2–5;</w:t>
      </w:r>
    </w:p>
    <w:p w:rsidR="003A656A" w:rsidRPr="007A1FDD" w:rsidRDefault="003A656A" w:rsidP="007A1FDD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Style w:val="markedcontent"/>
          <w:rFonts w:ascii="Arial" w:hAnsi="Arial" w:cs="Arial"/>
        </w:rPr>
      </w:pPr>
      <w:r w:rsidRPr="007A1FDD">
        <w:rPr>
          <w:rFonts w:ascii="Arial" w:eastAsia="Times New Roman" w:hAnsi="Arial" w:cs="Arial"/>
          <w:lang w:eastAsia="pl-PL"/>
        </w:rPr>
        <w:t>udziału podmiotu w ćwiczeniach z zakresu ochrony ludności i obrony cywilnej.</w:t>
      </w:r>
    </w:p>
    <w:p w:rsidR="003A656A" w:rsidRDefault="003A656A" w:rsidP="003A656A">
      <w:pPr>
        <w:spacing w:after="0"/>
        <w:jc w:val="both"/>
        <w:rPr>
          <w:rStyle w:val="markedcontent"/>
          <w:rFonts w:ascii="Arial" w:hAnsi="Arial" w:cs="Arial"/>
        </w:rPr>
      </w:pPr>
    </w:p>
    <w:p w:rsidR="00395608" w:rsidRPr="003A656A" w:rsidRDefault="00395608" w:rsidP="003A656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A656A">
        <w:rPr>
          <w:rStyle w:val="markedcontent"/>
          <w:rFonts w:ascii="Arial" w:hAnsi="Arial" w:cs="Arial"/>
        </w:rPr>
        <w:t xml:space="preserve">Rozporządzenie wchodzi w życie </w:t>
      </w:r>
      <w:r w:rsidR="007A1FDD" w:rsidRPr="007A1FDD">
        <w:rPr>
          <w:rStyle w:val="markedcontent"/>
          <w:rFonts w:ascii="Arial" w:hAnsi="Arial" w:cs="Arial"/>
        </w:rPr>
        <w:t>po upływie 14 dni od dnia ogłoszenia</w:t>
      </w:r>
      <w:r w:rsidR="007A1FDD">
        <w:rPr>
          <w:rStyle w:val="markedcontent"/>
          <w:rFonts w:ascii="Arial" w:hAnsi="Arial" w:cs="Arial"/>
        </w:rPr>
        <w:t>, tj. 20</w:t>
      </w:r>
      <w:r w:rsidRPr="003A656A">
        <w:rPr>
          <w:rStyle w:val="markedcontent"/>
          <w:rFonts w:ascii="Arial" w:hAnsi="Arial" w:cs="Arial"/>
        </w:rPr>
        <w:t xml:space="preserve"> </w:t>
      </w:r>
      <w:r w:rsidR="007A1FDD">
        <w:rPr>
          <w:rStyle w:val="markedcontent"/>
          <w:rFonts w:ascii="Arial" w:hAnsi="Arial" w:cs="Arial"/>
        </w:rPr>
        <w:t>marca</w:t>
      </w:r>
      <w:r w:rsidRPr="003A656A">
        <w:rPr>
          <w:rStyle w:val="markedcontent"/>
          <w:rFonts w:ascii="Arial" w:hAnsi="Arial" w:cs="Arial"/>
        </w:rPr>
        <w:t xml:space="preserve"> 202</w:t>
      </w:r>
      <w:r w:rsidR="007A1FDD">
        <w:rPr>
          <w:rStyle w:val="markedcontent"/>
          <w:rFonts w:ascii="Arial" w:hAnsi="Arial" w:cs="Arial"/>
        </w:rPr>
        <w:t>5</w:t>
      </w:r>
      <w:r w:rsidRPr="003A656A">
        <w:rPr>
          <w:rStyle w:val="markedcontent"/>
          <w:rFonts w:ascii="Arial" w:hAnsi="Arial" w:cs="Arial"/>
        </w:rPr>
        <w:t xml:space="preserve"> roku.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</w:p>
    <w:p w:rsidR="00395608" w:rsidRPr="00287656" w:rsidRDefault="0019750C" w:rsidP="0019750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19750C">
        <w:rPr>
          <w:rFonts w:ascii="Arial" w:hAnsi="Arial" w:cs="Arial"/>
          <w:u w:val="single"/>
        </w:rPr>
        <w:t>Rozporządzenie Ministra Finansów z dnia 25 lutego 2025 r. zmieniające rozporządzenie w sprawie szczegółowych zasad sporządzania przez jednostki inne niż banki, zakłady ubezpieczeń i zakłady reasekuracji skonsolidowanych sprawozdań finansowych grup kapitałowych</w:t>
      </w:r>
    </w:p>
    <w:p w:rsid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5608" w:rsidRPr="00287656" w:rsidRDefault="00395608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87656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19750C">
        <w:rPr>
          <w:rFonts w:ascii="Arial" w:eastAsia="Times New Roman" w:hAnsi="Arial" w:cs="Arial"/>
          <w:lang w:eastAsia="pl-PL"/>
        </w:rPr>
        <w:t>6 marca</w:t>
      </w:r>
      <w:r w:rsidRPr="00287656">
        <w:rPr>
          <w:rFonts w:ascii="Arial" w:eastAsia="Times New Roman" w:hAnsi="Arial" w:cs="Arial"/>
          <w:lang w:eastAsia="pl-PL"/>
        </w:rPr>
        <w:t xml:space="preserve"> 20</w:t>
      </w:r>
      <w:r w:rsidR="0019750C">
        <w:rPr>
          <w:rFonts w:ascii="Arial" w:eastAsia="Times New Roman" w:hAnsi="Arial" w:cs="Arial"/>
          <w:lang w:eastAsia="pl-PL"/>
        </w:rPr>
        <w:t>25</w:t>
      </w:r>
      <w:r w:rsidRPr="00287656">
        <w:rPr>
          <w:rFonts w:ascii="Arial" w:eastAsia="Times New Roman" w:hAnsi="Arial" w:cs="Arial"/>
          <w:lang w:eastAsia="pl-PL"/>
        </w:rPr>
        <w:t xml:space="preserve"> roku</w:t>
      </w:r>
      <w:r w:rsidR="0019750C">
        <w:rPr>
          <w:rFonts w:ascii="Arial" w:eastAsia="Times New Roman" w:hAnsi="Arial" w:cs="Arial"/>
          <w:lang w:eastAsia="pl-PL"/>
        </w:rPr>
        <w:t xml:space="preserve"> w Dzienniku Ustaw (Dz.U. z 2025</w:t>
      </w:r>
      <w:r w:rsidRPr="00287656">
        <w:rPr>
          <w:rFonts w:ascii="Arial" w:eastAsia="Times New Roman" w:hAnsi="Arial" w:cs="Arial"/>
          <w:lang w:eastAsia="pl-PL"/>
        </w:rPr>
        <w:t xml:space="preserve">, poz. </w:t>
      </w:r>
      <w:r w:rsidR="0019750C">
        <w:rPr>
          <w:rFonts w:ascii="Arial" w:eastAsia="Times New Roman" w:hAnsi="Arial" w:cs="Arial"/>
          <w:lang w:eastAsia="pl-PL"/>
        </w:rPr>
        <w:t>275</w:t>
      </w:r>
      <w:r w:rsidRPr="00287656">
        <w:rPr>
          <w:rFonts w:ascii="Arial" w:eastAsia="Times New Roman" w:hAnsi="Arial" w:cs="Arial"/>
          <w:lang w:eastAsia="pl-PL"/>
        </w:rPr>
        <w:t>).</w:t>
      </w:r>
    </w:p>
    <w:p w:rsid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9750C" w:rsidRP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W rozporządzeniu Ministra Finansów z dnia 25 września 2009 r. w sprawie s</w:t>
      </w:r>
      <w:r w:rsidR="008B5D54">
        <w:rPr>
          <w:rFonts w:ascii="Arial" w:eastAsia="Times New Roman" w:hAnsi="Arial" w:cs="Arial"/>
          <w:lang w:eastAsia="pl-PL"/>
        </w:rPr>
        <w:t xml:space="preserve">zczegółowych zasad sporządzania </w:t>
      </w:r>
      <w:r w:rsidRPr="0019750C">
        <w:rPr>
          <w:rFonts w:ascii="Arial" w:eastAsia="Times New Roman" w:hAnsi="Arial" w:cs="Arial"/>
          <w:lang w:eastAsia="pl-PL"/>
        </w:rPr>
        <w:t>przez jednostki inne niż banki, zakłady ubezpieczeń i zakłady reasekuracji skonsolidowan</w:t>
      </w:r>
      <w:r w:rsidR="008B5D54">
        <w:rPr>
          <w:rFonts w:ascii="Arial" w:eastAsia="Times New Roman" w:hAnsi="Arial" w:cs="Arial"/>
          <w:lang w:eastAsia="pl-PL"/>
        </w:rPr>
        <w:t xml:space="preserve">ych sprawozdań finansowych grup </w:t>
      </w:r>
      <w:r w:rsidRPr="0019750C">
        <w:rPr>
          <w:rFonts w:ascii="Arial" w:eastAsia="Times New Roman" w:hAnsi="Arial" w:cs="Arial"/>
          <w:lang w:eastAsia="pl-PL"/>
        </w:rPr>
        <w:t>kapitałowych (Dz. U. z 2017 r. poz. 676) w załączniku nr 3:</w:t>
      </w:r>
    </w:p>
    <w:p w:rsidR="0019750C" w:rsidRP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1) w części SKONSOLIDOWANY RACHUNEK ZYSKÓW I STRAT (wariant kal</w:t>
      </w:r>
      <w:r w:rsidR="008B5D54">
        <w:rPr>
          <w:rFonts w:ascii="Arial" w:eastAsia="Times New Roman" w:hAnsi="Arial" w:cs="Arial"/>
          <w:lang w:eastAsia="pl-PL"/>
        </w:rPr>
        <w:t xml:space="preserve">kulacyjny) poz. A i B otrzymują </w:t>
      </w:r>
      <w:r w:rsidRPr="0019750C">
        <w:rPr>
          <w:rFonts w:ascii="Arial" w:eastAsia="Times New Roman" w:hAnsi="Arial" w:cs="Arial"/>
          <w:lang w:eastAsia="pl-PL"/>
        </w:rPr>
        <w:t>brzmienie:</w:t>
      </w:r>
    </w:p>
    <w:p w:rsidR="0019750C" w:rsidRPr="0019750C" w:rsidRDefault="0019750C" w:rsidP="008B5D54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„A. Przychody netto ze sprzedaży produktów i towarów, w tym: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– od jednostek powiązanych nieobjętych metodą konsolidacji pełnej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I. Przychody netto ze sprzedaży produktów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II. Przychody netto ze sprzedaży towarów</w:t>
      </w:r>
    </w:p>
    <w:p w:rsidR="0019750C" w:rsidRPr="0019750C" w:rsidRDefault="0019750C" w:rsidP="008B5D54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 xml:space="preserve">B. Koszty sprzedanych produktów i to </w:t>
      </w:r>
      <w:proofErr w:type="spellStart"/>
      <w:r w:rsidRPr="0019750C">
        <w:rPr>
          <w:rFonts w:ascii="Arial" w:eastAsia="Times New Roman" w:hAnsi="Arial" w:cs="Arial"/>
          <w:lang w:eastAsia="pl-PL"/>
        </w:rPr>
        <w:t>waró</w:t>
      </w:r>
      <w:proofErr w:type="spellEnd"/>
      <w:r w:rsidRPr="0019750C">
        <w:rPr>
          <w:rFonts w:ascii="Arial" w:eastAsia="Times New Roman" w:hAnsi="Arial" w:cs="Arial"/>
          <w:lang w:eastAsia="pl-PL"/>
        </w:rPr>
        <w:t xml:space="preserve"> w, w tym: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– jednostkom powiązanym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I. Koszt wytworzenia sprzedanych produktów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II. Wartość sprzedanych towarów”;</w:t>
      </w:r>
    </w:p>
    <w:p w:rsidR="0019750C" w:rsidRPr="0019750C" w:rsidRDefault="0019750C" w:rsidP="008B5D5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2) w części SKONSOLIDOWANY RACHUNEK ZYSKÓW I STRAT (wariant porównawczy):</w:t>
      </w:r>
    </w:p>
    <w:p w:rsidR="0019750C" w:rsidRPr="0019750C" w:rsidRDefault="0019750C" w:rsidP="008B5D54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a) w poz. A pkt IV otrzymuje brzmienie: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„IV. Przychody netto ze sprzedaży towarów”,</w:t>
      </w:r>
    </w:p>
    <w:p w:rsidR="0019750C" w:rsidRPr="0019750C" w:rsidRDefault="0019750C" w:rsidP="008B5D54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b) w poz. B pkt VIII otrzymuje brzmienie:</w:t>
      </w:r>
    </w:p>
    <w:p w:rsidR="0019750C" w:rsidRPr="0019750C" w:rsidRDefault="0019750C" w:rsidP="008B5D54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„VIII. Wartość sprzedanych towarów”.</w:t>
      </w:r>
    </w:p>
    <w:p w:rsid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Przepisy załącznika nr 3 do rozporządzenia zmienianego w § 1, w brzmieniu nada</w:t>
      </w:r>
      <w:r w:rsidR="008B5D54">
        <w:rPr>
          <w:rFonts w:ascii="Arial" w:eastAsia="Times New Roman" w:hAnsi="Arial" w:cs="Arial"/>
          <w:lang w:eastAsia="pl-PL"/>
        </w:rPr>
        <w:t xml:space="preserve">nym niniejszym rozporządzeniem, </w:t>
      </w:r>
      <w:r w:rsidRPr="0019750C">
        <w:rPr>
          <w:rFonts w:ascii="Arial" w:eastAsia="Times New Roman" w:hAnsi="Arial" w:cs="Arial"/>
          <w:lang w:eastAsia="pl-PL"/>
        </w:rPr>
        <w:t>mają zastosowanie po raz pierwszy do sprawozdań sporządzonych za rok obrotowy rozpoczynający się po dniu 31 grudnia 2023 r.</w:t>
      </w:r>
    </w:p>
    <w:p w:rsidR="0019750C" w:rsidRDefault="0019750C" w:rsidP="0019750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9750C">
        <w:rPr>
          <w:rFonts w:ascii="Arial" w:eastAsia="Times New Roman" w:hAnsi="Arial" w:cs="Arial"/>
          <w:lang w:eastAsia="pl-PL"/>
        </w:rPr>
        <w:t>Do sprawozdań sporządzonych za rok obrotowy kończący się przed dniem 1 styczn</w:t>
      </w:r>
      <w:r>
        <w:rPr>
          <w:rFonts w:ascii="Arial" w:eastAsia="Times New Roman" w:hAnsi="Arial" w:cs="Arial"/>
          <w:lang w:eastAsia="pl-PL"/>
        </w:rPr>
        <w:t xml:space="preserve">ia 2025 r. mogą być zastosowane </w:t>
      </w:r>
      <w:r w:rsidRPr="0019750C">
        <w:rPr>
          <w:rFonts w:ascii="Arial" w:eastAsia="Times New Roman" w:hAnsi="Arial" w:cs="Arial"/>
          <w:lang w:eastAsia="pl-PL"/>
        </w:rPr>
        <w:t>przepisy załącznika nr 3 do rozporządzenia zmienianego w § 1, w brzmieniu dotychczasowym,</w:t>
      </w:r>
      <w:r>
        <w:rPr>
          <w:rFonts w:ascii="Arial" w:eastAsia="Times New Roman" w:hAnsi="Arial" w:cs="Arial"/>
          <w:lang w:eastAsia="pl-PL"/>
        </w:rPr>
        <w:t xml:space="preserve"> jeżeli nie wywiera to istotnie </w:t>
      </w:r>
      <w:r w:rsidRPr="0019750C">
        <w:rPr>
          <w:rFonts w:ascii="Arial" w:eastAsia="Times New Roman" w:hAnsi="Arial" w:cs="Arial"/>
          <w:lang w:eastAsia="pl-PL"/>
        </w:rPr>
        <w:t>ujemnego wpływu na realizację obowiązku rzetelnego i jasnego przedstawienia sytuacji majątkowej i finansowej oraz wyniku finansowego jednostki.</w:t>
      </w:r>
    </w:p>
    <w:p w:rsidR="0019750C" w:rsidRDefault="0019750C" w:rsidP="0019750C">
      <w:pPr>
        <w:spacing w:after="0"/>
        <w:jc w:val="both"/>
        <w:rPr>
          <w:rStyle w:val="markedcontent"/>
          <w:rFonts w:ascii="Arial" w:hAnsi="Arial" w:cs="Arial"/>
        </w:rPr>
      </w:pPr>
    </w:p>
    <w:p w:rsidR="00395608" w:rsidRPr="0019750C" w:rsidRDefault="00395608" w:rsidP="0019750C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19750C">
        <w:rPr>
          <w:rStyle w:val="markedcontent"/>
          <w:rFonts w:ascii="Arial" w:hAnsi="Arial" w:cs="Arial"/>
        </w:rPr>
        <w:t xml:space="preserve">Rozporządzenie wchodzi w życie </w:t>
      </w:r>
      <w:r w:rsidR="008B5D54" w:rsidRPr="008B5D54">
        <w:rPr>
          <w:rStyle w:val="markedcontent"/>
          <w:rFonts w:ascii="Arial" w:hAnsi="Arial" w:cs="Arial"/>
        </w:rPr>
        <w:t>z dniem następującym po dniu ogłoszenia</w:t>
      </w:r>
      <w:r w:rsidR="008B5D54">
        <w:rPr>
          <w:rStyle w:val="markedcontent"/>
          <w:rFonts w:ascii="Arial" w:hAnsi="Arial" w:cs="Arial"/>
        </w:rPr>
        <w:t>, tj. 7 marca</w:t>
      </w:r>
      <w:r w:rsidRPr="0019750C">
        <w:rPr>
          <w:rStyle w:val="markedcontent"/>
          <w:rFonts w:ascii="Arial" w:hAnsi="Arial" w:cs="Arial"/>
        </w:rPr>
        <w:t xml:space="preserve"> 202</w:t>
      </w:r>
      <w:r w:rsidR="008B5D54">
        <w:rPr>
          <w:rStyle w:val="markedcontent"/>
          <w:rFonts w:ascii="Arial" w:hAnsi="Arial" w:cs="Arial"/>
        </w:rPr>
        <w:t>5</w:t>
      </w:r>
      <w:r w:rsidRPr="0019750C">
        <w:rPr>
          <w:rStyle w:val="markedcontent"/>
          <w:rFonts w:ascii="Arial" w:hAnsi="Arial" w:cs="Arial"/>
        </w:rPr>
        <w:t xml:space="preserve"> roku.</w:t>
      </w:r>
    </w:p>
    <w:p w:rsidR="00395608" w:rsidRPr="00287656" w:rsidRDefault="00395608" w:rsidP="00395608">
      <w:pPr>
        <w:pStyle w:val="Akapitzlist"/>
        <w:spacing w:after="0"/>
        <w:ind w:left="426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395608" w:rsidRDefault="008B5D54" w:rsidP="008B5D54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  <w:r w:rsidRPr="008B5D54">
        <w:rPr>
          <w:rStyle w:val="markedcontent"/>
          <w:rFonts w:ascii="Arial" w:eastAsia="Times New Roman" w:hAnsi="Arial" w:cs="Arial"/>
          <w:u w:val="single"/>
          <w:lang w:eastAsia="pl-PL"/>
        </w:rPr>
        <w:t>Rozporządzenie Ministra Klimatu i Środowiska z dnia 5 marca 2025 r. w sprawie szczegółowych warunków udzielania przez Narodowy Fundusz Ochrony Środowiska i Gospodarki Wodnej pomocy publicznej na inwestycje w magazynowanie energii elektrycznej i związaną z nimi infrastrukturę</w:t>
      </w:r>
      <w:r>
        <w:rPr>
          <w:rStyle w:val="markedcontent"/>
          <w:rFonts w:ascii="Arial" w:eastAsia="Times New Roman" w:hAnsi="Arial" w:cs="Arial"/>
          <w:u w:val="single"/>
          <w:lang w:eastAsia="pl-PL"/>
        </w:rPr>
        <w:t xml:space="preserve">  </w:t>
      </w:r>
    </w:p>
    <w:p w:rsid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u w:val="single"/>
          <w:lang w:eastAsia="pl-PL"/>
        </w:rPr>
      </w:pPr>
    </w:p>
    <w:p w:rsid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 xml:space="preserve">Powyższy </w:t>
      </w:r>
      <w:r>
        <w:rPr>
          <w:rStyle w:val="markedcontent"/>
          <w:rFonts w:ascii="Arial" w:eastAsia="Times New Roman" w:hAnsi="Arial" w:cs="Arial"/>
          <w:lang w:eastAsia="pl-PL"/>
        </w:rPr>
        <w:t>akt prawny opublikowany został 7</w:t>
      </w:r>
      <w:r w:rsidRPr="008B5D54">
        <w:rPr>
          <w:rStyle w:val="markedcontent"/>
          <w:rFonts w:ascii="Arial" w:eastAsia="Times New Roman" w:hAnsi="Arial" w:cs="Arial"/>
          <w:lang w:eastAsia="pl-PL"/>
        </w:rPr>
        <w:t xml:space="preserve"> marca 2025 roku w Dzienniku Ustaw (Dz.U. z 2025, poz. 2</w:t>
      </w:r>
      <w:r>
        <w:rPr>
          <w:rStyle w:val="markedcontent"/>
          <w:rFonts w:ascii="Arial" w:eastAsia="Times New Roman" w:hAnsi="Arial" w:cs="Arial"/>
          <w:lang w:eastAsia="pl-PL"/>
        </w:rPr>
        <w:t>80</w:t>
      </w:r>
      <w:r w:rsidRPr="008B5D54">
        <w:rPr>
          <w:rStyle w:val="markedcontent"/>
          <w:rFonts w:ascii="Arial" w:eastAsia="Times New Roman" w:hAnsi="Arial" w:cs="Arial"/>
          <w:lang w:eastAsia="pl-PL"/>
        </w:rPr>
        <w:t>).</w:t>
      </w:r>
    </w:p>
    <w:p w:rsid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lastRenderedPageBreak/>
        <w:t>Rozporządzenie określa szczegółowe warunki udzielania pomocy publicznej ze środków pozostających w dyspozycji Narodowego Funduszu Ochrony Środowiska i Gospodarki Wodnej na inwestycje w magazynowanie energii elektrycznej i związaną z nimi infra</w:t>
      </w:r>
      <w:r>
        <w:rPr>
          <w:rStyle w:val="markedcontent"/>
          <w:rFonts w:ascii="Arial" w:eastAsia="Times New Roman" w:hAnsi="Arial" w:cs="Arial"/>
          <w:lang w:eastAsia="pl-PL"/>
        </w:rPr>
        <w:t>strukturę</w:t>
      </w:r>
      <w:r w:rsidRPr="008B5D54">
        <w:rPr>
          <w:rStyle w:val="markedcontent"/>
          <w:rFonts w:ascii="Arial" w:eastAsia="Times New Roman" w:hAnsi="Arial" w:cs="Arial"/>
          <w:lang w:eastAsia="pl-PL"/>
        </w:rPr>
        <w:t>.</w:t>
      </w:r>
    </w:p>
    <w:p w:rsidR="008B5D54" w:rsidRP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Pomoc jest udzielana przedsiębiorcy w rozumieniu art. 1 załącznika I do ro</w:t>
      </w:r>
      <w:r>
        <w:rPr>
          <w:rStyle w:val="markedcontent"/>
          <w:rFonts w:ascii="Arial" w:eastAsia="Times New Roman" w:hAnsi="Arial" w:cs="Arial"/>
          <w:lang w:eastAsia="pl-PL"/>
        </w:rPr>
        <w:t xml:space="preserve">zporządzenia nr 651/2014, który </w:t>
      </w:r>
      <w:r w:rsidRPr="008B5D54">
        <w:rPr>
          <w:rStyle w:val="markedcontent"/>
          <w:rFonts w:ascii="Arial" w:eastAsia="Times New Roman" w:hAnsi="Arial" w:cs="Arial"/>
          <w:lang w:eastAsia="pl-PL"/>
        </w:rPr>
        <w:t>spełnia łącznie następujące warunki:</w:t>
      </w:r>
    </w:p>
    <w:p w:rsidR="008B5D54" w:rsidRPr="008B5D54" w:rsidRDefault="008B5D54" w:rsidP="008B5D54">
      <w:pPr>
        <w:pStyle w:val="Akapitzlist"/>
        <w:numPr>
          <w:ilvl w:val="0"/>
          <w:numId w:val="12"/>
        </w:num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nie jest obowiązany do zwrotu pomocy publicznej wynikającego z decyzji Komisji Europejskiej uznającej taką pomoc przyznaną przez to samo państwo członkowskie za niezgodną z prawem oraz z rynkiem wewnętrznym;</w:t>
      </w:r>
    </w:p>
    <w:p w:rsidR="008B5D54" w:rsidRPr="008B5D54" w:rsidRDefault="008B5D54" w:rsidP="008B5D54">
      <w:pPr>
        <w:pStyle w:val="Akapitzlist"/>
        <w:numPr>
          <w:ilvl w:val="0"/>
          <w:numId w:val="12"/>
        </w:num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bez otrzymania pomocy publicznej nie podjąłby decyzji o realizacji inwestycji lub zrealizowałby ją w ograniczony lub odmienny sposób;</w:t>
      </w:r>
    </w:p>
    <w:p w:rsidR="008B5D54" w:rsidRPr="008B5D54" w:rsidRDefault="008B5D54" w:rsidP="008B5D54">
      <w:pPr>
        <w:pStyle w:val="Akapitzlist"/>
        <w:numPr>
          <w:ilvl w:val="0"/>
          <w:numId w:val="12"/>
        </w:num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nie jest objęty sankcjami przyjętymi przez Unię Europejską, określonymi w sekcji pkt 1.1 ram tymczasowych.</w:t>
      </w:r>
    </w:p>
    <w:p w:rsidR="008B5D54" w:rsidRP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Pomoc jest udzielana przedsiębiorcy, który w momencie udzielania pomocy posiada z</w:t>
      </w:r>
      <w:r>
        <w:rPr>
          <w:rStyle w:val="markedcontent"/>
          <w:rFonts w:ascii="Arial" w:eastAsia="Times New Roman" w:hAnsi="Arial" w:cs="Arial"/>
          <w:lang w:eastAsia="pl-PL"/>
        </w:rPr>
        <w:t xml:space="preserve">akład lub oddział na terytorium </w:t>
      </w:r>
      <w:r w:rsidRPr="008B5D54">
        <w:rPr>
          <w:rStyle w:val="markedcontent"/>
          <w:rFonts w:ascii="Arial" w:eastAsia="Times New Roman" w:hAnsi="Arial" w:cs="Arial"/>
          <w:lang w:eastAsia="pl-PL"/>
        </w:rPr>
        <w:t>Rzeczypospolitej Polskiej.</w:t>
      </w:r>
    </w:p>
    <w:p w:rsidR="008B5D54" w:rsidRP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 xml:space="preserve">Pomoc nie jest uwarunkowana przeniesieniem działalności produkcyjnej lub innej działalności przedsiębiorcy z zakładu na terenie stron umowy o Europejskim Obszarze Gospodarczym (zakład pierwotny) do zakładu, w którym jest realizowana inwestycja i który znajduje się na terenie Rzeczypospolitej Polskiej, bez względu </w:t>
      </w:r>
      <w:r>
        <w:rPr>
          <w:rStyle w:val="markedcontent"/>
          <w:rFonts w:ascii="Arial" w:eastAsia="Times New Roman" w:hAnsi="Arial" w:cs="Arial"/>
          <w:lang w:eastAsia="pl-PL"/>
        </w:rPr>
        <w:t xml:space="preserve">na liczbę zlikwidowanych miejsc </w:t>
      </w:r>
      <w:r w:rsidRPr="008B5D54">
        <w:rPr>
          <w:rStyle w:val="markedcontent"/>
          <w:rFonts w:ascii="Arial" w:eastAsia="Times New Roman" w:hAnsi="Arial" w:cs="Arial"/>
          <w:lang w:eastAsia="pl-PL"/>
        </w:rPr>
        <w:t>pracy w zakładzie pierwotnym.</w:t>
      </w:r>
      <w:r w:rsidRPr="008B5D54">
        <w:rPr>
          <w:rStyle w:val="markedcontent"/>
          <w:rFonts w:ascii="Arial" w:eastAsia="Times New Roman" w:hAnsi="Arial" w:cs="Arial"/>
          <w:lang w:eastAsia="pl-PL"/>
        </w:rPr>
        <w:cr/>
      </w:r>
    </w:p>
    <w:p w:rsidR="008B5D54" w:rsidRPr="008B5D54" w:rsidRDefault="008B5D54" w:rsidP="008B5D54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 w:rsidRPr="008B5D54">
        <w:rPr>
          <w:rStyle w:val="markedcontent"/>
          <w:rFonts w:ascii="Arial" w:eastAsia="Times New Roman" w:hAnsi="Arial" w:cs="Arial"/>
          <w:lang w:eastAsia="pl-PL"/>
        </w:rPr>
        <w:t>Rozporządzenie wchodzi w życie z dniem następującym po dniu ogłoszenia</w:t>
      </w:r>
      <w:r w:rsidR="001601E1" w:rsidRPr="001601E1">
        <w:t xml:space="preserve"> </w:t>
      </w:r>
      <w:r w:rsidR="001601E1" w:rsidRPr="001601E1">
        <w:rPr>
          <w:rStyle w:val="markedcontent"/>
          <w:rFonts w:ascii="Arial" w:eastAsia="Times New Roman" w:hAnsi="Arial" w:cs="Arial"/>
          <w:lang w:eastAsia="pl-PL"/>
        </w:rPr>
        <w:t xml:space="preserve">tj. </w:t>
      </w:r>
      <w:r w:rsidR="001601E1">
        <w:rPr>
          <w:rStyle w:val="markedcontent"/>
          <w:rFonts w:ascii="Arial" w:eastAsia="Times New Roman" w:hAnsi="Arial" w:cs="Arial"/>
          <w:lang w:eastAsia="pl-PL"/>
        </w:rPr>
        <w:t>8</w:t>
      </w:r>
      <w:r w:rsidR="001601E1" w:rsidRPr="001601E1">
        <w:rPr>
          <w:rStyle w:val="markedcontent"/>
          <w:rFonts w:ascii="Arial" w:eastAsia="Times New Roman" w:hAnsi="Arial" w:cs="Arial"/>
          <w:lang w:eastAsia="pl-PL"/>
        </w:rPr>
        <w:t xml:space="preserve"> marca 2025 roku.</w:t>
      </w:r>
    </w:p>
    <w:p w:rsidR="00395608" w:rsidRDefault="00395608" w:rsidP="0039560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526B9E" w:rsidRDefault="00526B9E" w:rsidP="00395608">
      <w:pPr>
        <w:spacing w:after="0"/>
      </w:pPr>
    </w:p>
    <w:sectPr w:rsidR="00526B9E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6A7"/>
    <w:multiLevelType w:val="hybridMultilevel"/>
    <w:tmpl w:val="FE800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B4188"/>
    <w:multiLevelType w:val="hybridMultilevel"/>
    <w:tmpl w:val="9E06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02DA"/>
    <w:multiLevelType w:val="hybridMultilevel"/>
    <w:tmpl w:val="F0CC8C9A"/>
    <w:lvl w:ilvl="0" w:tplc="77AA2D3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1C91"/>
    <w:multiLevelType w:val="hybridMultilevel"/>
    <w:tmpl w:val="45C8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14D43"/>
    <w:multiLevelType w:val="hybridMultilevel"/>
    <w:tmpl w:val="164A6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4E3A"/>
    <w:multiLevelType w:val="hybridMultilevel"/>
    <w:tmpl w:val="768C7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C0511"/>
    <w:multiLevelType w:val="hybridMultilevel"/>
    <w:tmpl w:val="1DDA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E5500"/>
    <w:multiLevelType w:val="hybridMultilevel"/>
    <w:tmpl w:val="E1F03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08"/>
    <w:rsid w:val="001601E1"/>
    <w:rsid w:val="0019750C"/>
    <w:rsid w:val="00395608"/>
    <w:rsid w:val="003A656A"/>
    <w:rsid w:val="00415075"/>
    <w:rsid w:val="00526B9E"/>
    <w:rsid w:val="007A1FDD"/>
    <w:rsid w:val="008B5D54"/>
    <w:rsid w:val="008E6BE0"/>
    <w:rsid w:val="00D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95608"/>
  </w:style>
  <w:style w:type="paragraph" w:styleId="Tekstdymka">
    <w:name w:val="Balloon Text"/>
    <w:basedOn w:val="Normalny"/>
    <w:link w:val="TekstdymkaZnak"/>
    <w:uiPriority w:val="99"/>
    <w:semiHidden/>
    <w:unhideWhenUsed/>
    <w:rsid w:val="0039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3FA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3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95608"/>
  </w:style>
  <w:style w:type="paragraph" w:styleId="Tekstdymka">
    <w:name w:val="Balloon Text"/>
    <w:basedOn w:val="Normalny"/>
    <w:link w:val="TekstdymkaZnak"/>
    <w:uiPriority w:val="99"/>
    <w:semiHidden/>
    <w:unhideWhenUsed/>
    <w:rsid w:val="0039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3FA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3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5301/katalog/13114951#13114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2025-03-11T11:47:00Z</dcterms:created>
  <dcterms:modified xsi:type="dcterms:W3CDTF">2025-03-11T14:04:00Z</dcterms:modified>
</cp:coreProperties>
</file>