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1F3C7CA9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365B94" w:rsidRPr="00365B94">
        <w:rPr>
          <w:rFonts w:ascii="Lato" w:hAnsi="Lato" w:cs="Times New Roman"/>
          <w:b/>
          <w:bCs/>
          <w:sz w:val="20"/>
          <w:szCs w:val="20"/>
        </w:rPr>
        <w:t>zmianie niektórych ustaw w celu dokonania deregulacji w zakresie energetyki</w:t>
      </w:r>
    </w:p>
    <w:bookmarkEnd w:id="1"/>
    <w:p w14:paraId="304455B3" w14:textId="51EC34CA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365B94">
        <w:rPr>
          <w:rFonts w:ascii="Lato" w:hAnsi="Lato" w:cs="Times New Roman"/>
          <w:b/>
          <w:bCs/>
          <w:sz w:val="20"/>
          <w:szCs w:val="20"/>
        </w:rPr>
        <w:t>UDER</w:t>
      </w:r>
      <w:r w:rsidR="007373E3">
        <w:rPr>
          <w:rFonts w:ascii="Lato" w:hAnsi="Lato" w:cs="Times New Roman"/>
          <w:b/>
          <w:bCs/>
          <w:sz w:val="20"/>
          <w:szCs w:val="20"/>
        </w:rPr>
        <w:t>29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5650DFB1" w:rsidR="0090574C" w:rsidRPr="008B766F" w:rsidRDefault="005F6479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6AB8" w14:textId="77777777" w:rsidR="001711AC" w:rsidRDefault="001711AC" w:rsidP="00CA2841">
      <w:pPr>
        <w:spacing w:after="0" w:line="240" w:lineRule="auto"/>
      </w:pPr>
      <w:r>
        <w:separator/>
      </w:r>
    </w:p>
  </w:endnote>
  <w:endnote w:type="continuationSeparator" w:id="0">
    <w:p w14:paraId="30F2E186" w14:textId="77777777" w:rsidR="001711AC" w:rsidRDefault="001711AC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EC7C" w14:textId="77777777" w:rsidR="001711AC" w:rsidRDefault="001711AC" w:rsidP="00CA2841">
      <w:pPr>
        <w:spacing w:after="0" w:line="240" w:lineRule="auto"/>
      </w:pPr>
      <w:r>
        <w:separator/>
      </w:r>
    </w:p>
  </w:footnote>
  <w:footnote w:type="continuationSeparator" w:id="0">
    <w:p w14:paraId="1B03FF24" w14:textId="77777777" w:rsidR="001711AC" w:rsidRDefault="001711AC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711AC"/>
    <w:rsid w:val="0019568F"/>
    <w:rsid w:val="001B734F"/>
    <w:rsid w:val="001E4824"/>
    <w:rsid w:val="00365B94"/>
    <w:rsid w:val="00435D45"/>
    <w:rsid w:val="00444AA3"/>
    <w:rsid w:val="004F2009"/>
    <w:rsid w:val="004F2D1D"/>
    <w:rsid w:val="00523852"/>
    <w:rsid w:val="0057512D"/>
    <w:rsid w:val="005F6479"/>
    <w:rsid w:val="0065784C"/>
    <w:rsid w:val="007373E3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93278"/>
    <w:rsid w:val="00CA2841"/>
    <w:rsid w:val="00CB7E36"/>
    <w:rsid w:val="00CD3075"/>
    <w:rsid w:val="00D35962"/>
    <w:rsid w:val="00D93C10"/>
    <w:rsid w:val="00E40E3D"/>
    <w:rsid w:val="00EB31B4"/>
    <w:rsid w:val="00EC4C43"/>
    <w:rsid w:val="00EF494C"/>
    <w:rsid w:val="00F14451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Nowak Michał</cp:lastModifiedBy>
  <cp:revision>11</cp:revision>
  <dcterms:created xsi:type="dcterms:W3CDTF">2022-06-29T10:34:00Z</dcterms:created>
  <dcterms:modified xsi:type="dcterms:W3CDTF">2025-05-09T07:29:00Z</dcterms:modified>
</cp:coreProperties>
</file>