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C903" w14:textId="0BDC88D7" w:rsidR="009A57CE" w:rsidRPr="00C5061A" w:rsidRDefault="00CA2841" w:rsidP="008B766F">
      <w:pPr>
        <w:spacing w:after="0" w:line="240" w:lineRule="auto"/>
        <w:jc w:val="center"/>
        <w:rPr>
          <w:rFonts w:ascii="Arial Narrow" w:hAnsi="Arial Narrow" w:cs="Open Sans"/>
          <w:b/>
          <w:bCs/>
          <w:sz w:val="24"/>
          <w:szCs w:val="24"/>
        </w:rPr>
      </w:pPr>
      <w:bookmarkStart w:id="0" w:name="_Hlk107398740"/>
      <w:r w:rsidRPr="00C5061A">
        <w:rPr>
          <w:rFonts w:ascii="Arial Narrow" w:hAnsi="Arial Narrow" w:cs="Open Sans"/>
          <w:b/>
          <w:bCs/>
          <w:sz w:val="24"/>
          <w:szCs w:val="24"/>
        </w:rPr>
        <w:t xml:space="preserve">Uwagi do </w:t>
      </w:r>
      <w:r w:rsidR="009A57CE" w:rsidRPr="00C5061A">
        <w:rPr>
          <w:rFonts w:ascii="Arial Narrow" w:hAnsi="Arial Narrow" w:cs="Open Sans"/>
          <w:b/>
          <w:bCs/>
          <w:sz w:val="24"/>
          <w:szCs w:val="24"/>
        </w:rPr>
        <w:t xml:space="preserve">projektu </w:t>
      </w:r>
      <w:r w:rsidR="00C5061A">
        <w:rPr>
          <w:rFonts w:ascii="Arial Narrow" w:hAnsi="Arial Narrow" w:cs="Open Sans"/>
          <w:b/>
          <w:bCs/>
          <w:sz w:val="24"/>
          <w:szCs w:val="24"/>
        </w:rPr>
        <w:t>(UDER107)</w:t>
      </w:r>
    </w:p>
    <w:p w14:paraId="711D6FEE" w14:textId="77777777" w:rsidR="00CA2841" w:rsidRPr="009A57CE" w:rsidRDefault="00CA2841" w:rsidP="008B766F">
      <w:pPr>
        <w:spacing w:after="0" w:line="240" w:lineRule="auto"/>
        <w:rPr>
          <w:rFonts w:ascii="Open Sans" w:hAnsi="Open Sans" w:cs="Open Sans"/>
          <w:sz w:val="20"/>
          <w:szCs w:val="20"/>
        </w:rPr>
      </w:pPr>
    </w:p>
    <w:tbl>
      <w:tblPr>
        <w:tblStyle w:val="Tabela-Siatka"/>
        <w:tblpPr w:leftFromText="142" w:rightFromText="142" w:vertAnchor="text" w:horzAnchor="margin" w:tblpXSpec="center" w:tblpY="58"/>
        <w:tblW w:w="15740" w:type="dxa"/>
        <w:tblLayout w:type="fixed"/>
        <w:tblLook w:val="04A0" w:firstRow="1" w:lastRow="0" w:firstColumn="1" w:lastColumn="0" w:noHBand="0" w:noVBand="1"/>
      </w:tblPr>
      <w:tblGrid>
        <w:gridCol w:w="562"/>
        <w:gridCol w:w="1701"/>
        <w:gridCol w:w="2694"/>
        <w:gridCol w:w="5103"/>
        <w:gridCol w:w="4252"/>
        <w:gridCol w:w="1428"/>
      </w:tblGrid>
      <w:tr w:rsidR="0090574C" w:rsidRPr="009A57CE" w14:paraId="47E9ED08" w14:textId="77777777" w:rsidTr="009A57CE">
        <w:trPr>
          <w:trHeight w:val="551"/>
          <w:tblHeader/>
        </w:trPr>
        <w:tc>
          <w:tcPr>
            <w:tcW w:w="562" w:type="dxa"/>
            <w:vAlign w:val="center"/>
          </w:tcPr>
          <w:p w14:paraId="115BF413" w14:textId="6257DDCF" w:rsidR="0090574C" w:rsidRPr="00C5061A" w:rsidRDefault="0090574C" w:rsidP="009A57CE">
            <w:pPr>
              <w:jc w:val="center"/>
              <w:rPr>
                <w:rFonts w:ascii="Arial Narrow" w:hAnsi="Arial Narrow" w:cs="Open Sans"/>
                <w:b/>
                <w:bCs/>
                <w:sz w:val="24"/>
                <w:szCs w:val="24"/>
              </w:rPr>
            </w:pPr>
            <w:r w:rsidRPr="00C5061A">
              <w:rPr>
                <w:rFonts w:ascii="Arial Narrow" w:hAnsi="Arial Narrow" w:cs="Open Sans"/>
                <w:b/>
                <w:bCs/>
                <w:sz w:val="24"/>
                <w:szCs w:val="24"/>
              </w:rPr>
              <w:t>Lp.</w:t>
            </w:r>
          </w:p>
        </w:tc>
        <w:tc>
          <w:tcPr>
            <w:tcW w:w="1701" w:type="dxa"/>
            <w:vAlign w:val="center"/>
          </w:tcPr>
          <w:p w14:paraId="0FAF4510" w14:textId="4FD6EB74" w:rsidR="0090574C" w:rsidRPr="00C5061A" w:rsidRDefault="0090574C" w:rsidP="009A57CE">
            <w:pPr>
              <w:jc w:val="center"/>
              <w:rPr>
                <w:rFonts w:ascii="Arial Narrow" w:hAnsi="Arial Narrow" w:cs="Open Sans"/>
                <w:b/>
                <w:bCs/>
                <w:sz w:val="24"/>
                <w:szCs w:val="24"/>
              </w:rPr>
            </w:pPr>
            <w:r w:rsidRPr="00C5061A">
              <w:rPr>
                <w:rFonts w:ascii="Arial Narrow" w:hAnsi="Arial Narrow" w:cs="Open Sans"/>
                <w:b/>
                <w:bCs/>
                <w:sz w:val="24"/>
                <w:szCs w:val="24"/>
              </w:rPr>
              <w:t>Podmiot wnoszący uwag</w:t>
            </w:r>
            <w:r w:rsidR="00B91BB7" w:rsidRPr="00C5061A">
              <w:rPr>
                <w:rFonts w:ascii="Arial Narrow" w:hAnsi="Arial Narrow" w:cs="Open Sans"/>
                <w:b/>
                <w:bCs/>
                <w:sz w:val="24"/>
                <w:szCs w:val="24"/>
              </w:rPr>
              <w:t>ę</w:t>
            </w:r>
          </w:p>
        </w:tc>
        <w:tc>
          <w:tcPr>
            <w:tcW w:w="2694" w:type="dxa"/>
            <w:vAlign w:val="center"/>
          </w:tcPr>
          <w:p w14:paraId="51F92737" w14:textId="202BCB41" w:rsidR="0090574C" w:rsidRPr="00C5061A" w:rsidRDefault="0090574C" w:rsidP="009A57CE">
            <w:pPr>
              <w:jc w:val="center"/>
              <w:rPr>
                <w:rFonts w:ascii="Arial Narrow" w:hAnsi="Arial Narrow" w:cs="Open Sans"/>
                <w:b/>
                <w:bCs/>
                <w:sz w:val="24"/>
                <w:szCs w:val="24"/>
              </w:rPr>
            </w:pPr>
            <w:r w:rsidRPr="00C5061A">
              <w:rPr>
                <w:rFonts w:ascii="Arial Narrow" w:hAnsi="Arial Narrow" w:cs="Open Sans"/>
                <w:b/>
                <w:bCs/>
                <w:sz w:val="24"/>
                <w:szCs w:val="24"/>
              </w:rPr>
              <w:t>Jednostka redakcyjna, do której wnoszon</w:t>
            </w:r>
            <w:r w:rsidR="00B91BB7" w:rsidRPr="00C5061A">
              <w:rPr>
                <w:rFonts w:ascii="Arial Narrow" w:hAnsi="Arial Narrow" w:cs="Open Sans"/>
                <w:b/>
                <w:bCs/>
                <w:sz w:val="24"/>
                <w:szCs w:val="24"/>
              </w:rPr>
              <w:t>a jest</w:t>
            </w:r>
            <w:r w:rsidRPr="00C5061A">
              <w:rPr>
                <w:rFonts w:ascii="Arial Narrow" w:hAnsi="Arial Narrow" w:cs="Open Sans"/>
                <w:b/>
                <w:bCs/>
                <w:sz w:val="24"/>
                <w:szCs w:val="24"/>
              </w:rPr>
              <w:t xml:space="preserve"> uwag</w:t>
            </w:r>
            <w:r w:rsidR="00B91BB7" w:rsidRPr="00C5061A">
              <w:rPr>
                <w:rFonts w:ascii="Arial Narrow" w:hAnsi="Arial Narrow" w:cs="Open Sans"/>
                <w:b/>
                <w:bCs/>
                <w:sz w:val="24"/>
                <w:szCs w:val="24"/>
              </w:rPr>
              <w:t>a</w:t>
            </w:r>
          </w:p>
        </w:tc>
        <w:tc>
          <w:tcPr>
            <w:tcW w:w="5103" w:type="dxa"/>
            <w:vAlign w:val="center"/>
          </w:tcPr>
          <w:p w14:paraId="74AACE5A" w14:textId="0BDDBBD7" w:rsidR="0090574C" w:rsidRPr="00C5061A" w:rsidRDefault="0090574C" w:rsidP="009A57CE">
            <w:pPr>
              <w:jc w:val="center"/>
              <w:rPr>
                <w:rFonts w:ascii="Arial Narrow" w:hAnsi="Arial Narrow" w:cs="Open Sans"/>
                <w:b/>
                <w:bCs/>
                <w:sz w:val="24"/>
                <w:szCs w:val="24"/>
              </w:rPr>
            </w:pPr>
            <w:r w:rsidRPr="00C5061A">
              <w:rPr>
                <w:rFonts w:ascii="Arial Narrow" w:hAnsi="Arial Narrow" w:cs="Open Sans"/>
                <w:b/>
                <w:bCs/>
                <w:sz w:val="24"/>
                <w:szCs w:val="24"/>
              </w:rPr>
              <w:t>Treść uwagi</w:t>
            </w:r>
          </w:p>
        </w:tc>
        <w:tc>
          <w:tcPr>
            <w:tcW w:w="4252" w:type="dxa"/>
            <w:vAlign w:val="center"/>
          </w:tcPr>
          <w:p w14:paraId="7C9E6D74" w14:textId="597CDAA9" w:rsidR="0090574C" w:rsidRPr="00C5061A" w:rsidRDefault="0090574C" w:rsidP="009A57CE">
            <w:pPr>
              <w:jc w:val="center"/>
              <w:rPr>
                <w:rFonts w:ascii="Arial Narrow" w:hAnsi="Arial Narrow" w:cs="Open Sans"/>
                <w:b/>
                <w:bCs/>
                <w:sz w:val="24"/>
                <w:szCs w:val="24"/>
              </w:rPr>
            </w:pPr>
            <w:r w:rsidRPr="00C5061A">
              <w:rPr>
                <w:rFonts w:ascii="Arial Narrow" w:hAnsi="Arial Narrow" w:cs="Open Sans"/>
                <w:b/>
                <w:bCs/>
                <w:sz w:val="24"/>
                <w:szCs w:val="24"/>
              </w:rPr>
              <w:t xml:space="preserve">Propozycja </w:t>
            </w:r>
            <w:r w:rsidR="00773DAD" w:rsidRPr="00C5061A">
              <w:rPr>
                <w:rFonts w:ascii="Arial Narrow" w:hAnsi="Arial Narrow" w:cs="Open Sans"/>
                <w:b/>
                <w:bCs/>
                <w:sz w:val="24"/>
                <w:szCs w:val="24"/>
              </w:rPr>
              <w:t>brzmienia</w:t>
            </w:r>
            <w:r w:rsidR="00C93278" w:rsidRPr="00C5061A">
              <w:rPr>
                <w:rFonts w:ascii="Arial Narrow" w:hAnsi="Arial Narrow" w:cs="Open Sans"/>
                <w:b/>
                <w:bCs/>
                <w:sz w:val="24"/>
                <w:szCs w:val="24"/>
              </w:rPr>
              <w:t xml:space="preserve"> przepisu</w:t>
            </w:r>
          </w:p>
        </w:tc>
        <w:tc>
          <w:tcPr>
            <w:tcW w:w="1428" w:type="dxa"/>
            <w:vAlign w:val="center"/>
          </w:tcPr>
          <w:p w14:paraId="2C049C38" w14:textId="382C7B91" w:rsidR="0090574C" w:rsidRPr="00C5061A" w:rsidRDefault="0090574C" w:rsidP="009A57CE">
            <w:pPr>
              <w:jc w:val="center"/>
              <w:rPr>
                <w:rFonts w:ascii="Arial Narrow" w:hAnsi="Arial Narrow" w:cs="Open Sans"/>
                <w:b/>
                <w:bCs/>
                <w:sz w:val="24"/>
                <w:szCs w:val="24"/>
              </w:rPr>
            </w:pPr>
            <w:r w:rsidRPr="00C5061A">
              <w:rPr>
                <w:rFonts w:ascii="Arial Narrow" w:hAnsi="Arial Narrow" w:cs="Open Sans"/>
                <w:b/>
                <w:bCs/>
                <w:sz w:val="24"/>
                <w:szCs w:val="24"/>
              </w:rPr>
              <w:t>Stanowisko do uwagi</w:t>
            </w:r>
          </w:p>
        </w:tc>
      </w:tr>
      <w:tr w:rsidR="0090574C" w:rsidRPr="009A57CE" w14:paraId="27D19DF6" w14:textId="77777777" w:rsidTr="009B5AD6">
        <w:tc>
          <w:tcPr>
            <w:tcW w:w="562" w:type="dxa"/>
          </w:tcPr>
          <w:p w14:paraId="743719D4" w14:textId="77777777" w:rsidR="0090574C" w:rsidRPr="00C5061A" w:rsidRDefault="0090574C" w:rsidP="008B766F">
            <w:pPr>
              <w:jc w:val="center"/>
              <w:rPr>
                <w:rFonts w:ascii="Arial Narrow" w:hAnsi="Arial Narrow" w:cs="Open Sans"/>
                <w:sz w:val="24"/>
                <w:szCs w:val="24"/>
              </w:rPr>
            </w:pPr>
            <w:r w:rsidRPr="00C5061A">
              <w:rPr>
                <w:rFonts w:ascii="Arial Narrow" w:hAnsi="Arial Narrow" w:cs="Open Sans"/>
                <w:sz w:val="24"/>
                <w:szCs w:val="24"/>
              </w:rPr>
              <w:t>1</w:t>
            </w:r>
          </w:p>
        </w:tc>
        <w:tc>
          <w:tcPr>
            <w:tcW w:w="1701" w:type="dxa"/>
          </w:tcPr>
          <w:p w14:paraId="00E6D6A0" w14:textId="6104C644" w:rsidR="0090574C" w:rsidRPr="00C5061A" w:rsidRDefault="00C5061A" w:rsidP="008B766F">
            <w:pPr>
              <w:jc w:val="both"/>
              <w:rPr>
                <w:rFonts w:ascii="Arial Narrow" w:hAnsi="Arial Narrow" w:cs="Open Sans"/>
                <w:sz w:val="24"/>
                <w:szCs w:val="24"/>
              </w:rPr>
            </w:pPr>
            <w:r w:rsidRPr="00C5061A">
              <w:rPr>
                <w:rFonts w:ascii="Arial Narrow" w:hAnsi="Arial Narrow" w:cs="Open Sans"/>
                <w:sz w:val="24"/>
                <w:szCs w:val="24"/>
              </w:rPr>
              <w:t>Związek Pracodawców Polska Miedź</w:t>
            </w:r>
            <w:r w:rsidR="00740A47" w:rsidRPr="00C5061A">
              <w:rPr>
                <w:rFonts w:ascii="Arial Narrow" w:hAnsi="Arial Narrow" w:cs="Open Sans"/>
                <w:sz w:val="24"/>
                <w:szCs w:val="24"/>
              </w:rPr>
              <w:t xml:space="preserve"> </w:t>
            </w:r>
            <w:r w:rsidR="00F318DE" w:rsidRPr="00C5061A">
              <w:rPr>
                <w:rFonts w:ascii="Arial Narrow" w:hAnsi="Arial Narrow" w:cs="Open Sans"/>
                <w:sz w:val="24"/>
                <w:szCs w:val="24"/>
              </w:rPr>
              <w:t xml:space="preserve"> </w:t>
            </w:r>
          </w:p>
        </w:tc>
        <w:tc>
          <w:tcPr>
            <w:tcW w:w="2694" w:type="dxa"/>
          </w:tcPr>
          <w:p w14:paraId="32C46E4D" w14:textId="49D0B484" w:rsidR="0090574C" w:rsidRPr="00C5061A" w:rsidRDefault="00740A47" w:rsidP="00740A47">
            <w:pPr>
              <w:jc w:val="both"/>
              <w:rPr>
                <w:rFonts w:ascii="Arial Narrow" w:hAnsi="Arial Narrow" w:cs="Open Sans"/>
                <w:sz w:val="24"/>
                <w:szCs w:val="24"/>
              </w:rPr>
            </w:pPr>
            <w:r w:rsidRPr="00C5061A">
              <w:rPr>
                <w:rFonts w:ascii="Arial Narrow" w:hAnsi="Arial Narrow" w:cs="Open Sans"/>
                <w:sz w:val="24"/>
                <w:szCs w:val="24"/>
              </w:rPr>
              <w:t xml:space="preserve">Art. 1 pkt 5 oraz art. 2 pkt 3 ustawy zmieniające tj. propozycja nowego brzmienia </w:t>
            </w:r>
            <w:r w:rsidR="00F318DE" w:rsidRPr="00C5061A">
              <w:rPr>
                <w:rFonts w:ascii="Arial Narrow" w:hAnsi="Arial Narrow" w:cs="Open Sans"/>
                <w:sz w:val="24"/>
                <w:szCs w:val="24"/>
              </w:rPr>
              <w:t xml:space="preserve"> art. 23zc ust. 1 pkt 5, ust. 1b-1c ustawy PIT</w:t>
            </w:r>
            <w:r w:rsidRPr="00C5061A">
              <w:rPr>
                <w:rFonts w:ascii="Arial Narrow" w:hAnsi="Arial Narrow" w:cs="Open Sans"/>
                <w:sz w:val="24"/>
                <w:szCs w:val="24"/>
              </w:rPr>
              <w:t xml:space="preserve"> oraz</w:t>
            </w:r>
            <w:r w:rsidR="00F318DE" w:rsidRPr="00C5061A">
              <w:rPr>
                <w:rFonts w:ascii="Arial Narrow" w:hAnsi="Arial Narrow" w:cs="Open Sans"/>
                <w:sz w:val="24"/>
                <w:szCs w:val="24"/>
              </w:rPr>
              <w:t xml:space="preserve"> art. 11q ust. 1 pkt 5, ust. 1b-1c ustawy CIT</w:t>
            </w:r>
          </w:p>
        </w:tc>
        <w:tc>
          <w:tcPr>
            <w:tcW w:w="5103" w:type="dxa"/>
          </w:tcPr>
          <w:p w14:paraId="0344104C" w14:textId="77777777" w:rsidR="0090574C" w:rsidRPr="00C5061A" w:rsidRDefault="00F318DE" w:rsidP="008B766F">
            <w:pPr>
              <w:jc w:val="both"/>
              <w:rPr>
                <w:rFonts w:ascii="Arial Narrow" w:hAnsi="Arial Narrow" w:cs="Open Sans"/>
                <w:sz w:val="24"/>
                <w:szCs w:val="24"/>
              </w:rPr>
            </w:pPr>
            <w:r w:rsidRPr="00C5061A">
              <w:rPr>
                <w:rFonts w:ascii="Arial Narrow" w:hAnsi="Arial Narrow" w:cs="Open Sans"/>
                <w:sz w:val="24"/>
                <w:szCs w:val="24"/>
              </w:rPr>
              <w:t>Projekt zakłada przeniesienie oświadczenia z ustrukturyzowanego formularza TPR-C bezpośrednio do treści każdej lokalnej dokumentacji (Local File). Dla podmiotów o dużej skali działalności oznacza to zmianę obecnego, efektywnego modelu „jednego podpisu” pod zbiorczym formularzem na obowiązek podpisania co najmniej kilkudziesięciu odrębnych dokumentów przez członków zarządu (lub profesjonalnego pełnomocnika). Takie rozwiązanie generuje znaczące koszty operacyjne i czasowe, nie wnosząc nowej wartości informacyjnej dla organów podatkowych.</w:t>
            </w:r>
          </w:p>
          <w:p w14:paraId="459AD2C1" w14:textId="77777777" w:rsidR="00740A47" w:rsidRPr="00C5061A" w:rsidRDefault="00740A47" w:rsidP="008B766F">
            <w:pPr>
              <w:jc w:val="both"/>
              <w:rPr>
                <w:rFonts w:ascii="Arial Narrow" w:hAnsi="Arial Narrow" w:cs="Open Sans"/>
                <w:sz w:val="24"/>
                <w:szCs w:val="24"/>
              </w:rPr>
            </w:pPr>
          </w:p>
          <w:p w14:paraId="32B6BCED" w14:textId="77777777" w:rsidR="00740A47" w:rsidRPr="00C5061A" w:rsidRDefault="00740A47" w:rsidP="008B766F">
            <w:pPr>
              <w:jc w:val="both"/>
              <w:rPr>
                <w:rFonts w:ascii="Arial Narrow" w:hAnsi="Arial Narrow" w:cs="Open Sans"/>
                <w:sz w:val="24"/>
                <w:szCs w:val="24"/>
              </w:rPr>
            </w:pPr>
            <w:r w:rsidRPr="00C5061A">
              <w:rPr>
                <w:rFonts w:ascii="Arial Narrow" w:hAnsi="Arial Narrow" w:cs="Open Sans"/>
                <w:sz w:val="24"/>
                <w:szCs w:val="24"/>
              </w:rPr>
              <w:t>Dodatkowo projekt tworzy pole do nadmierny sankcji KKS za błędy o charakterze czysto technicznym (np. przeoczenie podpisu pod jednym z kilkudziesięciu plików), co narusza zasadę proporcjonalności i zaufania do państwa.</w:t>
            </w:r>
          </w:p>
          <w:p w14:paraId="24A2F2B8" w14:textId="77777777" w:rsidR="00740A47" w:rsidRPr="00C5061A" w:rsidRDefault="00740A47" w:rsidP="008B766F">
            <w:pPr>
              <w:jc w:val="both"/>
              <w:rPr>
                <w:rFonts w:ascii="Arial Narrow" w:hAnsi="Arial Narrow" w:cs="Open Sans"/>
                <w:sz w:val="24"/>
                <w:szCs w:val="24"/>
              </w:rPr>
            </w:pPr>
          </w:p>
          <w:p w14:paraId="473A40F5" w14:textId="7FA24A74" w:rsidR="00740A47" w:rsidRPr="00C5061A" w:rsidRDefault="00740A47" w:rsidP="008B766F">
            <w:pPr>
              <w:jc w:val="both"/>
              <w:rPr>
                <w:rFonts w:ascii="Arial Narrow" w:hAnsi="Arial Narrow" w:cs="Open Sans"/>
                <w:sz w:val="24"/>
                <w:szCs w:val="24"/>
              </w:rPr>
            </w:pPr>
            <w:r w:rsidRPr="00C5061A">
              <w:rPr>
                <w:rFonts w:ascii="Arial Narrow" w:hAnsi="Arial Narrow" w:cs="Open Sans"/>
                <w:sz w:val="24"/>
                <w:szCs w:val="24"/>
              </w:rPr>
              <w:t>W związku z powyższym postuluje się wycofanie z projektowanych zmian w art. 11q ustawy o CIT (oraz odpowiednich regulacji ustawy o PIT) i pozostawienie obecnego modelu składania oświadczenia w ramach formularza TPR. Obecne rozwiązanie jest nowoczesne, cyfrowe i w pełni zabezpiecza interesy fiskalne państwa.</w:t>
            </w:r>
          </w:p>
        </w:tc>
        <w:tc>
          <w:tcPr>
            <w:tcW w:w="4252" w:type="dxa"/>
          </w:tcPr>
          <w:p w14:paraId="72530CAA" w14:textId="324831F7" w:rsidR="0090574C" w:rsidRPr="00C5061A" w:rsidRDefault="00F318DE" w:rsidP="008B766F">
            <w:pPr>
              <w:jc w:val="both"/>
              <w:rPr>
                <w:rFonts w:ascii="Arial Narrow" w:hAnsi="Arial Narrow" w:cs="Open Sans"/>
                <w:sz w:val="24"/>
                <w:szCs w:val="24"/>
              </w:rPr>
            </w:pPr>
            <w:r w:rsidRPr="00C5061A">
              <w:rPr>
                <w:rFonts w:ascii="Arial Narrow" w:hAnsi="Arial Narrow" w:cs="Open Sans"/>
                <w:sz w:val="24"/>
                <w:szCs w:val="24"/>
              </w:rPr>
              <w:t>Rezygnacja z modyfikacji dotychczasowych regulacji</w:t>
            </w:r>
            <w:r w:rsidR="00740A47" w:rsidRPr="00C5061A">
              <w:rPr>
                <w:rFonts w:ascii="Arial Narrow" w:hAnsi="Arial Narrow" w:cs="Open Sans"/>
                <w:sz w:val="24"/>
                <w:szCs w:val="24"/>
              </w:rPr>
              <w:t xml:space="preserve">. </w:t>
            </w:r>
            <w:r w:rsidRPr="00C5061A">
              <w:rPr>
                <w:rFonts w:ascii="Arial Narrow" w:hAnsi="Arial Narrow" w:cs="Open Sans"/>
                <w:sz w:val="24"/>
                <w:szCs w:val="24"/>
              </w:rPr>
              <w:t xml:space="preserve"> </w:t>
            </w:r>
          </w:p>
        </w:tc>
        <w:tc>
          <w:tcPr>
            <w:tcW w:w="1428" w:type="dxa"/>
          </w:tcPr>
          <w:p w14:paraId="330A28F2" w14:textId="77777777" w:rsidR="0090574C" w:rsidRPr="00C5061A" w:rsidRDefault="0090574C" w:rsidP="008B766F">
            <w:pPr>
              <w:jc w:val="both"/>
              <w:rPr>
                <w:rFonts w:ascii="Arial Narrow" w:hAnsi="Arial Narrow" w:cs="Open Sans"/>
                <w:sz w:val="24"/>
                <w:szCs w:val="24"/>
              </w:rPr>
            </w:pPr>
          </w:p>
        </w:tc>
      </w:tr>
      <w:tr w:rsidR="0090574C" w:rsidRPr="009A57CE" w14:paraId="4AE66715" w14:textId="77777777" w:rsidTr="009B5AD6">
        <w:tc>
          <w:tcPr>
            <w:tcW w:w="562" w:type="dxa"/>
          </w:tcPr>
          <w:p w14:paraId="6AFC8947" w14:textId="6420194E" w:rsidR="0090574C" w:rsidRPr="00C5061A" w:rsidRDefault="0090574C" w:rsidP="008B766F">
            <w:pPr>
              <w:jc w:val="center"/>
              <w:rPr>
                <w:rFonts w:ascii="Arial Narrow" w:hAnsi="Arial Narrow" w:cs="Open Sans"/>
                <w:sz w:val="24"/>
                <w:szCs w:val="24"/>
              </w:rPr>
            </w:pPr>
            <w:r w:rsidRPr="00C5061A">
              <w:rPr>
                <w:rFonts w:ascii="Arial Narrow" w:hAnsi="Arial Narrow" w:cs="Open Sans"/>
                <w:sz w:val="24"/>
                <w:szCs w:val="24"/>
              </w:rPr>
              <w:t>2</w:t>
            </w:r>
          </w:p>
        </w:tc>
        <w:tc>
          <w:tcPr>
            <w:tcW w:w="1701" w:type="dxa"/>
          </w:tcPr>
          <w:p w14:paraId="752B4D6B" w14:textId="77777777" w:rsidR="0090574C" w:rsidRPr="00C5061A" w:rsidRDefault="0090574C" w:rsidP="008B766F">
            <w:pPr>
              <w:jc w:val="both"/>
              <w:rPr>
                <w:rFonts w:ascii="Arial Narrow" w:hAnsi="Arial Narrow" w:cs="Open Sans"/>
                <w:sz w:val="24"/>
                <w:szCs w:val="24"/>
              </w:rPr>
            </w:pPr>
          </w:p>
        </w:tc>
        <w:tc>
          <w:tcPr>
            <w:tcW w:w="2694" w:type="dxa"/>
          </w:tcPr>
          <w:p w14:paraId="1945FFFA" w14:textId="77777777" w:rsidR="0090574C" w:rsidRPr="00C5061A" w:rsidRDefault="0090574C" w:rsidP="008B766F">
            <w:pPr>
              <w:jc w:val="both"/>
              <w:rPr>
                <w:rFonts w:ascii="Arial Narrow" w:hAnsi="Arial Narrow" w:cs="Open Sans"/>
                <w:sz w:val="24"/>
                <w:szCs w:val="24"/>
              </w:rPr>
            </w:pPr>
          </w:p>
        </w:tc>
        <w:tc>
          <w:tcPr>
            <w:tcW w:w="5103" w:type="dxa"/>
          </w:tcPr>
          <w:p w14:paraId="2D79E846" w14:textId="77777777" w:rsidR="0090574C" w:rsidRPr="00C5061A" w:rsidRDefault="0090574C" w:rsidP="008B766F">
            <w:pPr>
              <w:jc w:val="both"/>
              <w:rPr>
                <w:rFonts w:ascii="Arial Narrow" w:hAnsi="Arial Narrow" w:cs="Open Sans"/>
                <w:sz w:val="24"/>
                <w:szCs w:val="24"/>
              </w:rPr>
            </w:pPr>
          </w:p>
        </w:tc>
        <w:tc>
          <w:tcPr>
            <w:tcW w:w="4252" w:type="dxa"/>
          </w:tcPr>
          <w:p w14:paraId="38D07FBA" w14:textId="77777777" w:rsidR="0090574C" w:rsidRPr="00C5061A" w:rsidRDefault="0090574C" w:rsidP="008B766F">
            <w:pPr>
              <w:jc w:val="both"/>
              <w:rPr>
                <w:rFonts w:ascii="Arial Narrow" w:hAnsi="Arial Narrow" w:cs="Open Sans"/>
                <w:sz w:val="24"/>
                <w:szCs w:val="24"/>
              </w:rPr>
            </w:pPr>
          </w:p>
        </w:tc>
        <w:tc>
          <w:tcPr>
            <w:tcW w:w="1428" w:type="dxa"/>
          </w:tcPr>
          <w:p w14:paraId="31C0C230" w14:textId="77777777" w:rsidR="0090574C" w:rsidRPr="00C5061A" w:rsidRDefault="0090574C" w:rsidP="008B766F">
            <w:pPr>
              <w:jc w:val="both"/>
              <w:rPr>
                <w:rFonts w:ascii="Arial Narrow" w:hAnsi="Arial Narrow" w:cs="Open Sans"/>
                <w:sz w:val="24"/>
                <w:szCs w:val="24"/>
              </w:rPr>
            </w:pPr>
          </w:p>
        </w:tc>
      </w:tr>
      <w:tr w:rsidR="0090574C" w:rsidRPr="009A57CE" w14:paraId="574FF95B" w14:textId="77777777" w:rsidTr="009B5AD6">
        <w:tc>
          <w:tcPr>
            <w:tcW w:w="562" w:type="dxa"/>
          </w:tcPr>
          <w:p w14:paraId="590D690B" w14:textId="321DEEE7" w:rsidR="0090574C" w:rsidRPr="00C5061A" w:rsidRDefault="0090574C" w:rsidP="008B766F">
            <w:pPr>
              <w:jc w:val="center"/>
              <w:rPr>
                <w:rFonts w:ascii="Arial Narrow" w:hAnsi="Arial Narrow" w:cs="Open Sans"/>
                <w:sz w:val="24"/>
                <w:szCs w:val="24"/>
              </w:rPr>
            </w:pPr>
            <w:r w:rsidRPr="00C5061A">
              <w:rPr>
                <w:rFonts w:ascii="Arial Narrow" w:hAnsi="Arial Narrow" w:cs="Open Sans"/>
                <w:sz w:val="24"/>
                <w:szCs w:val="24"/>
              </w:rPr>
              <w:t>3</w:t>
            </w:r>
          </w:p>
        </w:tc>
        <w:tc>
          <w:tcPr>
            <w:tcW w:w="1701" w:type="dxa"/>
          </w:tcPr>
          <w:p w14:paraId="7283C367" w14:textId="77777777" w:rsidR="0090574C" w:rsidRPr="00C5061A" w:rsidRDefault="0090574C" w:rsidP="008B766F">
            <w:pPr>
              <w:jc w:val="both"/>
              <w:rPr>
                <w:rFonts w:ascii="Arial Narrow" w:hAnsi="Arial Narrow" w:cs="Open Sans"/>
                <w:sz w:val="24"/>
                <w:szCs w:val="24"/>
              </w:rPr>
            </w:pPr>
          </w:p>
        </w:tc>
        <w:tc>
          <w:tcPr>
            <w:tcW w:w="2694" w:type="dxa"/>
          </w:tcPr>
          <w:p w14:paraId="43EC42A6" w14:textId="77777777" w:rsidR="0090574C" w:rsidRPr="00C5061A" w:rsidRDefault="0090574C" w:rsidP="008B766F">
            <w:pPr>
              <w:jc w:val="both"/>
              <w:rPr>
                <w:rFonts w:ascii="Arial Narrow" w:hAnsi="Arial Narrow" w:cs="Open Sans"/>
                <w:sz w:val="24"/>
                <w:szCs w:val="24"/>
              </w:rPr>
            </w:pPr>
          </w:p>
        </w:tc>
        <w:tc>
          <w:tcPr>
            <w:tcW w:w="5103" w:type="dxa"/>
          </w:tcPr>
          <w:p w14:paraId="59C5BA70" w14:textId="77777777" w:rsidR="0090574C" w:rsidRPr="00C5061A" w:rsidRDefault="0090574C" w:rsidP="008B766F">
            <w:pPr>
              <w:jc w:val="both"/>
              <w:rPr>
                <w:rFonts w:ascii="Arial Narrow" w:hAnsi="Arial Narrow" w:cs="Open Sans"/>
                <w:sz w:val="24"/>
                <w:szCs w:val="24"/>
              </w:rPr>
            </w:pPr>
          </w:p>
        </w:tc>
        <w:tc>
          <w:tcPr>
            <w:tcW w:w="4252" w:type="dxa"/>
          </w:tcPr>
          <w:p w14:paraId="118E3641" w14:textId="77777777" w:rsidR="0090574C" w:rsidRPr="00C5061A" w:rsidRDefault="0090574C" w:rsidP="008B766F">
            <w:pPr>
              <w:jc w:val="both"/>
              <w:rPr>
                <w:rFonts w:ascii="Arial Narrow" w:hAnsi="Arial Narrow" w:cs="Open Sans"/>
                <w:sz w:val="24"/>
                <w:szCs w:val="24"/>
              </w:rPr>
            </w:pPr>
          </w:p>
        </w:tc>
        <w:tc>
          <w:tcPr>
            <w:tcW w:w="1428" w:type="dxa"/>
          </w:tcPr>
          <w:p w14:paraId="17C40DBE" w14:textId="77777777" w:rsidR="0090574C" w:rsidRPr="00C5061A" w:rsidRDefault="0090574C" w:rsidP="008B766F">
            <w:pPr>
              <w:jc w:val="both"/>
              <w:rPr>
                <w:rFonts w:ascii="Arial Narrow" w:hAnsi="Arial Narrow" w:cs="Open Sans"/>
                <w:sz w:val="24"/>
                <w:szCs w:val="24"/>
              </w:rPr>
            </w:pPr>
          </w:p>
        </w:tc>
      </w:tr>
      <w:tr w:rsidR="00B91BB7" w:rsidRPr="009A57CE" w14:paraId="597EDC07" w14:textId="77777777" w:rsidTr="009B5AD6">
        <w:tc>
          <w:tcPr>
            <w:tcW w:w="562" w:type="dxa"/>
          </w:tcPr>
          <w:p w14:paraId="513652BE" w14:textId="5481CAA8" w:rsidR="00B91BB7" w:rsidRPr="00C5061A" w:rsidRDefault="00B91BB7" w:rsidP="008B766F">
            <w:pPr>
              <w:jc w:val="center"/>
              <w:rPr>
                <w:rFonts w:ascii="Arial Narrow" w:hAnsi="Arial Narrow" w:cs="Open Sans"/>
                <w:sz w:val="24"/>
                <w:szCs w:val="24"/>
              </w:rPr>
            </w:pPr>
            <w:r w:rsidRPr="00C5061A">
              <w:rPr>
                <w:rFonts w:ascii="Arial Narrow" w:hAnsi="Arial Narrow" w:cs="Open Sans"/>
                <w:sz w:val="24"/>
                <w:szCs w:val="24"/>
              </w:rPr>
              <w:t>4</w:t>
            </w:r>
          </w:p>
        </w:tc>
        <w:tc>
          <w:tcPr>
            <w:tcW w:w="1701" w:type="dxa"/>
          </w:tcPr>
          <w:p w14:paraId="2C112C99" w14:textId="77777777" w:rsidR="00B91BB7" w:rsidRPr="00C5061A" w:rsidRDefault="00B91BB7" w:rsidP="008B766F">
            <w:pPr>
              <w:jc w:val="both"/>
              <w:rPr>
                <w:rFonts w:ascii="Arial Narrow" w:hAnsi="Arial Narrow" w:cs="Open Sans"/>
                <w:sz w:val="24"/>
                <w:szCs w:val="24"/>
              </w:rPr>
            </w:pPr>
          </w:p>
        </w:tc>
        <w:tc>
          <w:tcPr>
            <w:tcW w:w="2694" w:type="dxa"/>
          </w:tcPr>
          <w:p w14:paraId="29E8C0CD" w14:textId="77777777" w:rsidR="00B91BB7" w:rsidRPr="00C5061A" w:rsidRDefault="00B91BB7" w:rsidP="008B766F">
            <w:pPr>
              <w:jc w:val="both"/>
              <w:rPr>
                <w:rFonts w:ascii="Arial Narrow" w:hAnsi="Arial Narrow" w:cs="Open Sans"/>
                <w:sz w:val="24"/>
                <w:szCs w:val="24"/>
              </w:rPr>
            </w:pPr>
          </w:p>
        </w:tc>
        <w:tc>
          <w:tcPr>
            <w:tcW w:w="5103" w:type="dxa"/>
          </w:tcPr>
          <w:p w14:paraId="61393C6E" w14:textId="77777777" w:rsidR="00B91BB7" w:rsidRPr="00C5061A" w:rsidRDefault="00B91BB7" w:rsidP="008B766F">
            <w:pPr>
              <w:jc w:val="both"/>
              <w:rPr>
                <w:rFonts w:ascii="Arial Narrow" w:hAnsi="Arial Narrow" w:cs="Open Sans"/>
                <w:sz w:val="24"/>
                <w:szCs w:val="24"/>
              </w:rPr>
            </w:pPr>
          </w:p>
        </w:tc>
        <w:tc>
          <w:tcPr>
            <w:tcW w:w="4252" w:type="dxa"/>
          </w:tcPr>
          <w:p w14:paraId="6BD03E7F" w14:textId="77777777" w:rsidR="00B91BB7" w:rsidRPr="00C5061A" w:rsidRDefault="00B91BB7" w:rsidP="008B766F">
            <w:pPr>
              <w:jc w:val="both"/>
              <w:rPr>
                <w:rFonts w:ascii="Arial Narrow" w:hAnsi="Arial Narrow" w:cs="Open Sans"/>
                <w:sz w:val="24"/>
                <w:szCs w:val="24"/>
              </w:rPr>
            </w:pPr>
          </w:p>
        </w:tc>
        <w:tc>
          <w:tcPr>
            <w:tcW w:w="1428" w:type="dxa"/>
          </w:tcPr>
          <w:p w14:paraId="2EFA759D" w14:textId="77777777" w:rsidR="00B91BB7" w:rsidRPr="00C5061A" w:rsidRDefault="00B91BB7" w:rsidP="008B766F">
            <w:pPr>
              <w:jc w:val="both"/>
              <w:rPr>
                <w:rFonts w:ascii="Arial Narrow" w:hAnsi="Arial Narrow" w:cs="Open Sans"/>
                <w:sz w:val="24"/>
                <w:szCs w:val="24"/>
              </w:rPr>
            </w:pPr>
          </w:p>
        </w:tc>
      </w:tr>
      <w:tr w:rsidR="00B91BB7" w:rsidRPr="009A57CE" w14:paraId="50E6FC26" w14:textId="77777777" w:rsidTr="009B5AD6">
        <w:tc>
          <w:tcPr>
            <w:tcW w:w="562" w:type="dxa"/>
          </w:tcPr>
          <w:p w14:paraId="72CBEA22" w14:textId="12486115" w:rsidR="00B91BB7" w:rsidRPr="00C5061A" w:rsidRDefault="00B91BB7" w:rsidP="008B766F">
            <w:pPr>
              <w:jc w:val="center"/>
              <w:rPr>
                <w:rFonts w:ascii="Arial Narrow" w:hAnsi="Arial Narrow" w:cs="Open Sans"/>
                <w:sz w:val="24"/>
                <w:szCs w:val="24"/>
              </w:rPr>
            </w:pPr>
            <w:r w:rsidRPr="00C5061A">
              <w:rPr>
                <w:rFonts w:ascii="Arial Narrow" w:hAnsi="Arial Narrow" w:cs="Open Sans"/>
                <w:sz w:val="24"/>
                <w:szCs w:val="24"/>
              </w:rPr>
              <w:t>5</w:t>
            </w:r>
          </w:p>
        </w:tc>
        <w:tc>
          <w:tcPr>
            <w:tcW w:w="1701" w:type="dxa"/>
          </w:tcPr>
          <w:p w14:paraId="13E20248" w14:textId="77777777" w:rsidR="00B91BB7" w:rsidRPr="00C5061A" w:rsidRDefault="00B91BB7" w:rsidP="008B766F">
            <w:pPr>
              <w:jc w:val="both"/>
              <w:rPr>
                <w:rFonts w:ascii="Arial Narrow" w:hAnsi="Arial Narrow" w:cs="Open Sans"/>
                <w:sz w:val="24"/>
                <w:szCs w:val="24"/>
              </w:rPr>
            </w:pPr>
          </w:p>
        </w:tc>
        <w:tc>
          <w:tcPr>
            <w:tcW w:w="2694" w:type="dxa"/>
          </w:tcPr>
          <w:p w14:paraId="607E353C" w14:textId="77777777" w:rsidR="00B91BB7" w:rsidRPr="00C5061A" w:rsidRDefault="00B91BB7" w:rsidP="008B766F">
            <w:pPr>
              <w:jc w:val="both"/>
              <w:rPr>
                <w:rFonts w:ascii="Arial Narrow" w:hAnsi="Arial Narrow" w:cs="Open Sans"/>
                <w:sz w:val="24"/>
                <w:szCs w:val="24"/>
              </w:rPr>
            </w:pPr>
          </w:p>
        </w:tc>
        <w:tc>
          <w:tcPr>
            <w:tcW w:w="5103" w:type="dxa"/>
          </w:tcPr>
          <w:p w14:paraId="64CD17A9" w14:textId="77777777" w:rsidR="00B91BB7" w:rsidRPr="00C5061A" w:rsidRDefault="00B91BB7" w:rsidP="008B766F">
            <w:pPr>
              <w:jc w:val="both"/>
              <w:rPr>
                <w:rFonts w:ascii="Arial Narrow" w:hAnsi="Arial Narrow" w:cs="Open Sans"/>
                <w:sz w:val="24"/>
                <w:szCs w:val="24"/>
              </w:rPr>
            </w:pPr>
          </w:p>
        </w:tc>
        <w:tc>
          <w:tcPr>
            <w:tcW w:w="4252" w:type="dxa"/>
          </w:tcPr>
          <w:p w14:paraId="2B119892" w14:textId="77777777" w:rsidR="00B91BB7" w:rsidRPr="00C5061A" w:rsidRDefault="00B91BB7" w:rsidP="008B766F">
            <w:pPr>
              <w:jc w:val="both"/>
              <w:rPr>
                <w:rFonts w:ascii="Arial Narrow" w:hAnsi="Arial Narrow" w:cs="Open Sans"/>
                <w:sz w:val="24"/>
                <w:szCs w:val="24"/>
              </w:rPr>
            </w:pPr>
          </w:p>
        </w:tc>
        <w:tc>
          <w:tcPr>
            <w:tcW w:w="1428" w:type="dxa"/>
          </w:tcPr>
          <w:p w14:paraId="5D16DB46" w14:textId="77777777" w:rsidR="00B91BB7" w:rsidRPr="00C5061A" w:rsidRDefault="00B91BB7" w:rsidP="008B766F">
            <w:pPr>
              <w:jc w:val="both"/>
              <w:rPr>
                <w:rFonts w:ascii="Arial Narrow" w:hAnsi="Arial Narrow" w:cs="Open Sans"/>
                <w:sz w:val="24"/>
                <w:szCs w:val="24"/>
              </w:rPr>
            </w:pPr>
          </w:p>
        </w:tc>
      </w:tr>
      <w:tr w:rsidR="00B91BB7" w:rsidRPr="009A57CE" w14:paraId="0B5199B1" w14:textId="77777777" w:rsidTr="009B5AD6">
        <w:tc>
          <w:tcPr>
            <w:tcW w:w="562" w:type="dxa"/>
          </w:tcPr>
          <w:p w14:paraId="486410FA" w14:textId="7DC11221" w:rsidR="00B91BB7" w:rsidRPr="00C5061A" w:rsidRDefault="00B91BB7" w:rsidP="008B766F">
            <w:pPr>
              <w:jc w:val="center"/>
              <w:rPr>
                <w:rFonts w:ascii="Arial Narrow" w:hAnsi="Arial Narrow" w:cs="Open Sans"/>
                <w:sz w:val="24"/>
                <w:szCs w:val="24"/>
              </w:rPr>
            </w:pPr>
            <w:r w:rsidRPr="00C5061A">
              <w:rPr>
                <w:rFonts w:ascii="Arial Narrow" w:hAnsi="Arial Narrow" w:cs="Open Sans"/>
                <w:sz w:val="24"/>
                <w:szCs w:val="24"/>
              </w:rPr>
              <w:t>6</w:t>
            </w:r>
          </w:p>
        </w:tc>
        <w:tc>
          <w:tcPr>
            <w:tcW w:w="1701" w:type="dxa"/>
          </w:tcPr>
          <w:p w14:paraId="41EC1220" w14:textId="77777777" w:rsidR="00B91BB7" w:rsidRPr="00C5061A" w:rsidRDefault="00B91BB7" w:rsidP="008B766F">
            <w:pPr>
              <w:jc w:val="both"/>
              <w:rPr>
                <w:rFonts w:ascii="Arial Narrow" w:hAnsi="Arial Narrow" w:cs="Open Sans"/>
                <w:sz w:val="24"/>
                <w:szCs w:val="24"/>
              </w:rPr>
            </w:pPr>
          </w:p>
        </w:tc>
        <w:tc>
          <w:tcPr>
            <w:tcW w:w="2694" w:type="dxa"/>
          </w:tcPr>
          <w:p w14:paraId="18801E29" w14:textId="77777777" w:rsidR="00B91BB7" w:rsidRPr="00C5061A" w:rsidRDefault="00B91BB7" w:rsidP="008B766F">
            <w:pPr>
              <w:jc w:val="both"/>
              <w:rPr>
                <w:rFonts w:ascii="Arial Narrow" w:hAnsi="Arial Narrow" w:cs="Open Sans"/>
                <w:sz w:val="24"/>
                <w:szCs w:val="24"/>
              </w:rPr>
            </w:pPr>
          </w:p>
        </w:tc>
        <w:tc>
          <w:tcPr>
            <w:tcW w:w="5103" w:type="dxa"/>
          </w:tcPr>
          <w:p w14:paraId="0611B7C8" w14:textId="77777777" w:rsidR="00B91BB7" w:rsidRPr="00C5061A" w:rsidRDefault="00B91BB7" w:rsidP="008B766F">
            <w:pPr>
              <w:jc w:val="both"/>
              <w:rPr>
                <w:rFonts w:ascii="Arial Narrow" w:hAnsi="Arial Narrow" w:cs="Open Sans"/>
                <w:sz w:val="24"/>
                <w:szCs w:val="24"/>
              </w:rPr>
            </w:pPr>
          </w:p>
        </w:tc>
        <w:tc>
          <w:tcPr>
            <w:tcW w:w="4252" w:type="dxa"/>
          </w:tcPr>
          <w:p w14:paraId="70C41F90" w14:textId="77777777" w:rsidR="00B91BB7" w:rsidRPr="00C5061A" w:rsidRDefault="00B91BB7" w:rsidP="008B766F">
            <w:pPr>
              <w:jc w:val="both"/>
              <w:rPr>
                <w:rFonts w:ascii="Arial Narrow" w:hAnsi="Arial Narrow" w:cs="Open Sans"/>
                <w:sz w:val="24"/>
                <w:szCs w:val="24"/>
              </w:rPr>
            </w:pPr>
          </w:p>
        </w:tc>
        <w:tc>
          <w:tcPr>
            <w:tcW w:w="1428" w:type="dxa"/>
          </w:tcPr>
          <w:p w14:paraId="2EFBC216" w14:textId="77777777" w:rsidR="00B91BB7" w:rsidRPr="00C5061A" w:rsidRDefault="00B91BB7" w:rsidP="008B766F">
            <w:pPr>
              <w:jc w:val="both"/>
              <w:rPr>
                <w:rFonts w:ascii="Arial Narrow" w:hAnsi="Arial Narrow" w:cs="Open Sans"/>
                <w:sz w:val="24"/>
                <w:szCs w:val="24"/>
              </w:rPr>
            </w:pPr>
          </w:p>
        </w:tc>
      </w:tr>
      <w:bookmarkEnd w:id="0"/>
    </w:tbl>
    <w:p w14:paraId="4A485AB3" w14:textId="77777777" w:rsidR="00CA2841" w:rsidRPr="009A57CE" w:rsidRDefault="00CA2841" w:rsidP="008B766F">
      <w:pPr>
        <w:spacing w:after="0" w:line="240" w:lineRule="auto"/>
        <w:rPr>
          <w:rFonts w:ascii="Open Sans" w:hAnsi="Open Sans" w:cs="Open Sans"/>
          <w:sz w:val="20"/>
          <w:szCs w:val="20"/>
        </w:rPr>
      </w:pPr>
    </w:p>
    <w:sectPr w:rsidR="00CA2841" w:rsidRPr="009A57CE" w:rsidSect="00B91BB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1C21" w14:textId="77777777" w:rsidR="00242D43" w:rsidRDefault="00242D43" w:rsidP="00CA2841">
      <w:pPr>
        <w:spacing w:after="0" w:line="240" w:lineRule="auto"/>
      </w:pPr>
      <w:r>
        <w:separator/>
      </w:r>
    </w:p>
  </w:endnote>
  <w:endnote w:type="continuationSeparator" w:id="0">
    <w:p w14:paraId="79F9826C" w14:textId="77777777" w:rsidR="00242D43" w:rsidRDefault="00242D43" w:rsidP="00CA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14F2" w14:textId="77777777" w:rsidR="00242D43" w:rsidRDefault="00242D43" w:rsidP="00CA2841">
      <w:pPr>
        <w:spacing w:after="0" w:line="240" w:lineRule="auto"/>
      </w:pPr>
      <w:r>
        <w:separator/>
      </w:r>
    </w:p>
  </w:footnote>
  <w:footnote w:type="continuationSeparator" w:id="0">
    <w:p w14:paraId="63F5EF59" w14:textId="77777777" w:rsidR="00242D43" w:rsidRDefault="00242D43" w:rsidP="00CA28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41"/>
    <w:rsid w:val="00053B59"/>
    <w:rsid w:val="0019568F"/>
    <w:rsid w:val="001B734F"/>
    <w:rsid w:val="001E4824"/>
    <w:rsid w:val="00242D43"/>
    <w:rsid w:val="002B5F94"/>
    <w:rsid w:val="0041567D"/>
    <w:rsid w:val="00435D45"/>
    <w:rsid w:val="004D7F1B"/>
    <w:rsid w:val="004F2D1D"/>
    <w:rsid w:val="0065784C"/>
    <w:rsid w:val="006974ED"/>
    <w:rsid w:val="00740A47"/>
    <w:rsid w:val="00773DAD"/>
    <w:rsid w:val="007C1A31"/>
    <w:rsid w:val="008255DE"/>
    <w:rsid w:val="00894E5C"/>
    <w:rsid w:val="008B1756"/>
    <w:rsid w:val="008B766F"/>
    <w:rsid w:val="0090574C"/>
    <w:rsid w:val="009A57CE"/>
    <w:rsid w:val="009B5AD6"/>
    <w:rsid w:val="009E504D"/>
    <w:rsid w:val="009E6D70"/>
    <w:rsid w:val="00B829F8"/>
    <w:rsid w:val="00B91BB7"/>
    <w:rsid w:val="00C5061A"/>
    <w:rsid w:val="00C93278"/>
    <w:rsid w:val="00CA2841"/>
    <w:rsid w:val="00CD3075"/>
    <w:rsid w:val="00D35962"/>
    <w:rsid w:val="00DA4D99"/>
    <w:rsid w:val="00E40E3D"/>
    <w:rsid w:val="00E658C4"/>
    <w:rsid w:val="00EB129A"/>
    <w:rsid w:val="00EB31B4"/>
    <w:rsid w:val="00EC4C43"/>
    <w:rsid w:val="00EF494C"/>
    <w:rsid w:val="00EF5376"/>
    <w:rsid w:val="00F31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3F60"/>
  <w15:chartTrackingRefBased/>
  <w15:docId w15:val="{6BE2EF6E-7A57-45BA-8729-04A92DBE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A284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A2841"/>
    <w:rPr>
      <w:sz w:val="20"/>
      <w:szCs w:val="20"/>
    </w:rPr>
  </w:style>
  <w:style w:type="character" w:styleId="Odwoanieprzypisudolnego">
    <w:name w:val="footnote reference"/>
    <w:basedOn w:val="Domylnaczcionkaakapitu"/>
    <w:uiPriority w:val="99"/>
    <w:semiHidden/>
    <w:unhideWhenUsed/>
    <w:rsid w:val="00CA2841"/>
    <w:rPr>
      <w:vertAlign w:val="superscript"/>
    </w:rPr>
  </w:style>
  <w:style w:type="table" w:styleId="Tabela-Siatka">
    <w:name w:val="Table Grid"/>
    <w:basedOn w:val="Standardowy"/>
    <w:uiPriority w:val="39"/>
    <w:rsid w:val="00CA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F2D1D"/>
    <w:rPr>
      <w:sz w:val="16"/>
      <w:szCs w:val="16"/>
    </w:rPr>
  </w:style>
  <w:style w:type="paragraph" w:styleId="Tekstkomentarza">
    <w:name w:val="annotation text"/>
    <w:basedOn w:val="Normalny"/>
    <w:link w:val="TekstkomentarzaZnak"/>
    <w:uiPriority w:val="99"/>
    <w:unhideWhenUsed/>
    <w:rsid w:val="004F2D1D"/>
    <w:pPr>
      <w:spacing w:line="240" w:lineRule="auto"/>
    </w:pPr>
    <w:rPr>
      <w:sz w:val="20"/>
      <w:szCs w:val="20"/>
    </w:rPr>
  </w:style>
  <w:style w:type="character" w:customStyle="1" w:styleId="TekstkomentarzaZnak">
    <w:name w:val="Tekst komentarza Znak"/>
    <w:basedOn w:val="Domylnaczcionkaakapitu"/>
    <w:link w:val="Tekstkomentarza"/>
    <w:uiPriority w:val="99"/>
    <w:rsid w:val="004F2D1D"/>
    <w:rPr>
      <w:sz w:val="20"/>
      <w:szCs w:val="20"/>
    </w:rPr>
  </w:style>
  <w:style w:type="paragraph" w:styleId="Tematkomentarza">
    <w:name w:val="annotation subject"/>
    <w:basedOn w:val="Tekstkomentarza"/>
    <w:next w:val="Tekstkomentarza"/>
    <w:link w:val="TematkomentarzaZnak"/>
    <w:uiPriority w:val="99"/>
    <w:semiHidden/>
    <w:unhideWhenUsed/>
    <w:rsid w:val="004F2D1D"/>
    <w:rPr>
      <w:b/>
      <w:bCs/>
    </w:rPr>
  </w:style>
  <w:style w:type="character" w:customStyle="1" w:styleId="TematkomentarzaZnak">
    <w:name w:val="Temat komentarza Znak"/>
    <w:basedOn w:val="TekstkomentarzaZnak"/>
    <w:link w:val="Tematkomentarza"/>
    <w:uiPriority w:val="99"/>
    <w:semiHidden/>
    <w:rsid w:val="004F2D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68A9B-02CF-49B8-B19D-07AFA93A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222</Words>
  <Characters>1334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Wójcikiewicz-Kawa Agata</dc:creator>
  <cp:keywords/>
  <dc:description/>
  <cp:lastModifiedBy>Tomasz Kuydowicz</cp:lastModifiedBy>
  <cp:revision>8</cp:revision>
  <dcterms:created xsi:type="dcterms:W3CDTF">2024-06-17T09:23:00Z</dcterms:created>
  <dcterms:modified xsi:type="dcterms:W3CDTF">2026-04-17T07:36:00Z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a5d7e0-a6ae-47b8-8592-eac7f470fba7_Enabled">
    <vt:lpwstr>true</vt:lpwstr>
  </property>
  <property fmtid="{D5CDD505-2E9C-101B-9397-08002B2CF9AE}" pid="3" name="MSIP_Label_fda5d7e0-a6ae-47b8-8592-eac7f470fba7_SetDate">
    <vt:lpwstr>2026-04-02T11:08:49Z</vt:lpwstr>
  </property>
  <property fmtid="{D5CDD505-2E9C-101B-9397-08002B2CF9AE}" pid="4" name="MSIP_Label_fda5d7e0-a6ae-47b8-8592-eac7f470fba7_Method">
    <vt:lpwstr>Standard</vt:lpwstr>
  </property>
  <property fmtid="{D5CDD505-2E9C-101B-9397-08002B2CF9AE}" pid="5" name="MSIP_Label_fda5d7e0-a6ae-47b8-8592-eac7f470fba7_Name">
    <vt:lpwstr>Wewnętrzny - SL2 -bez AI</vt:lpwstr>
  </property>
  <property fmtid="{D5CDD505-2E9C-101B-9397-08002B2CF9AE}" pid="6" name="MSIP_Label_fda5d7e0-a6ae-47b8-8592-eac7f470fba7_SiteId">
    <vt:lpwstr>f583f0e4-0fe2-4e46-8bc7-ff287059e206</vt:lpwstr>
  </property>
  <property fmtid="{D5CDD505-2E9C-101B-9397-08002B2CF9AE}" pid="7" name="MSIP_Label_fda5d7e0-a6ae-47b8-8592-eac7f470fba7_ActionId">
    <vt:lpwstr>d1806db6-82f3-4ee9-8ec1-176cfe6c3809</vt:lpwstr>
  </property>
  <property fmtid="{D5CDD505-2E9C-101B-9397-08002B2CF9AE}" pid="8" name="MSIP_Label_fda5d7e0-a6ae-47b8-8592-eac7f470fba7_ContentBits">
    <vt:lpwstr>0</vt:lpwstr>
  </property>
</Properties>
</file>