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8759C" w14:textId="1CA09CF2" w:rsidR="00C93278" w:rsidRPr="007D7336" w:rsidRDefault="00CA2841" w:rsidP="008B766F">
      <w:pPr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  <w:bookmarkStart w:id="0" w:name="_Hlk107398740"/>
      <w:r w:rsidRPr="007D7336">
        <w:rPr>
          <w:rFonts w:ascii="Arial Narrow" w:hAnsi="Arial Narrow" w:cs="Times New Roman"/>
          <w:b/>
          <w:bCs/>
          <w:sz w:val="24"/>
          <w:szCs w:val="24"/>
        </w:rPr>
        <w:t xml:space="preserve">Uwagi </w:t>
      </w:r>
      <w:r w:rsidR="00007CAA" w:rsidRPr="007D7336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</w:p>
    <w:p w14:paraId="653DA768" w14:textId="3E39D5AD" w:rsidR="00894E5C" w:rsidRPr="007D7336" w:rsidRDefault="00CA2841" w:rsidP="00894E5C">
      <w:pPr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7D7336">
        <w:rPr>
          <w:rFonts w:ascii="Arial Narrow" w:hAnsi="Arial Narrow" w:cs="Times New Roman"/>
          <w:b/>
          <w:bCs/>
          <w:sz w:val="24"/>
          <w:szCs w:val="24"/>
        </w:rPr>
        <w:t>do projektu</w:t>
      </w:r>
      <w:bookmarkStart w:id="1" w:name="_Hlk163464623"/>
      <w:r w:rsidR="00894E5C" w:rsidRPr="007D7336">
        <w:rPr>
          <w:rFonts w:ascii="Arial Narrow" w:hAnsi="Arial Narrow" w:cs="Times New Roman"/>
          <w:b/>
          <w:bCs/>
          <w:sz w:val="24"/>
          <w:szCs w:val="24"/>
        </w:rPr>
        <w:t xml:space="preserve"> ustawy</w:t>
      </w:r>
      <w:r w:rsidR="00894E5C" w:rsidRPr="007D7336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894E5C" w:rsidRPr="007D7336">
        <w:rPr>
          <w:rFonts w:ascii="Arial Narrow" w:hAnsi="Arial Narrow" w:cs="Times New Roman"/>
          <w:b/>
          <w:bCs/>
          <w:sz w:val="24"/>
          <w:szCs w:val="24"/>
        </w:rPr>
        <w:t xml:space="preserve">o </w:t>
      </w:r>
      <w:r w:rsidR="00BD1829" w:rsidRPr="007D7336">
        <w:rPr>
          <w:rFonts w:ascii="Arial Narrow" w:hAnsi="Arial Narrow" w:cs="Times New Roman"/>
          <w:b/>
          <w:bCs/>
          <w:sz w:val="24"/>
          <w:szCs w:val="24"/>
        </w:rPr>
        <w:t xml:space="preserve">zmianie ustawy </w:t>
      </w:r>
      <w:r w:rsidR="00B864FF" w:rsidRPr="007D7336">
        <w:rPr>
          <w:rFonts w:ascii="Arial Narrow" w:hAnsi="Arial Narrow" w:cs="Times New Roman"/>
          <w:b/>
          <w:bCs/>
          <w:sz w:val="24"/>
          <w:szCs w:val="24"/>
        </w:rPr>
        <w:t>– Prawo energetyczne</w:t>
      </w:r>
    </w:p>
    <w:bookmarkEnd w:id="1"/>
    <w:p w14:paraId="304455B3" w14:textId="2BDE5E6D" w:rsidR="00CA2841" w:rsidRPr="007D7336" w:rsidRDefault="00B91BB7" w:rsidP="008B766F">
      <w:pPr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7D7336">
        <w:rPr>
          <w:rFonts w:ascii="Arial Narrow" w:hAnsi="Arial Narrow" w:cs="Times New Roman"/>
          <w:b/>
          <w:bCs/>
          <w:sz w:val="24"/>
          <w:szCs w:val="24"/>
        </w:rPr>
        <w:t>(</w:t>
      </w:r>
      <w:r w:rsidR="00894E5C" w:rsidRPr="007D7336">
        <w:rPr>
          <w:rFonts w:ascii="Arial Narrow" w:hAnsi="Arial Narrow" w:cs="Times New Roman"/>
          <w:b/>
          <w:bCs/>
          <w:sz w:val="24"/>
          <w:szCs w:val="24"/>
        </w:rPr>
        <w:t>nr</w:t>
      </w:r>
      <w:r w:rsidR="00B864FF" w:rsidRPr="007D7336">
        <w:rPr>
          <w:rFonts w:ascii="Arial Narrow" w:hAnsi="Arial Narrow" w:cs="Times New Roman"/>
          <w:b/>
          <w:bCs/>
          <w:sz w:val="24"/>
          <w:szCs w:val="24"/>
        </w:rPr>
        <w:t xml:space="preserve"> UC</w:t>
      </w:r>
      <w:r w:rsidR="00BD1829" w:rsidRPr="007D7336">
        <w:rPr>
          <w:rFonts w:ascii="Arial Narrow" w:hAnsi="Arial Narrow" w:cs="Times New Roman"/>
          <w:b/>
          <w:bCs/>
          <w:sz w:val="24"/>
          <w:szCs w:val="24"/>
        </w:rPr>
        <w:t>1</w:t>
      </w:r>
      <w:r w:rsidR="00B864FF" w:rsidRPr="007D7336">
        <w:rPr>
          <w:rFonts w:ascii="Arial Narrow" w:hAnsi="Arial Narrow" w:cs="Times New Roman"/>
          <w:b/>
          <w:bCs/>
          <w:sz w:val="24"/>
          <w:szCs w:val="24"/>
        </w:rPr>
        <w:t>21</w:t>
      </w:r>
      <w:r w:rsidR="00894E5C" w:rsidRPr="007D7336">
        <w:rPr>
          <w:rFonts w:ascii="Arial Narrow" w:hAnsi="Arial Narrow" w:cs="Times New Roman"/>
          <w:b/>
          <w:bCs/>
          <w:sz w:val="24"/>
          <w:szCs w:val="24"/>
        </w:rPr>
        <w:t xml:space="preserve"> w Wykazie prac legislacyjnych i programowych Rady Ministrów)</w:t>
      </w:r>
    </w:p>
    <w:p w14:paraId="711D6FEE" w14:textId="77777777" w:rsidR="00CA2841" w:rsidRPr="007D7336" w:rsidRDefault="00CA2841" w:rsidP="008B766F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tbl>
      <w:tblPr>
        <w:tblStyle w:val="Tabela-Siatka"/>
        <w:tblpPr w:leftFromText="142" w:rightFromText="142" w:vertAnchor="text" w:horzAnchor="margin" w:tblpXSpec="center" w:tblpY="58"/>
        <w:tblW w:w="15740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694"/>
        <w:gridCol w:w="5103"/>
        <w:gridCol w:w="4252"/>
        <w:gridCol w:w="1428"/>
      </w:tblGrid>
      <w:tr w:rsidR="0090574C" w:rsidRPr="007D7336" w14:paraId="47E9ED08" w14:textId="77777777" w:rsidTr="00B91BB7">
        <w:trPr>
          <w:trHeight w:val="551"/>
          <w:tblHeader/>
        </w:trPr>
        <w:tc>
          <w:tcPr>
            <w:tcW w:w="562" w:type="dxa"/>
          </w:tcPr>
          <w:p w14:paraId="115BF413" w14:textId="6257DDCF" w:rsidR="0090574C" w:rsidRPr="007D7336" w:rsidRDefault="0090574C" w:rsidP="008B766F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7D733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701" w:type="dxa"/>
          </w:tcPr>
          <w:p w14:paraId="0FAF4510" w14:textId="4FD6EB74" w:rsidR="0090574C" w:rsidRPr="007D7336" w:rsidRDefault="0090574C" w:rsidP="008B766F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7D733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Podmiot wnoszący uwag</w:t>
            </w:r>
            <w:r w:rsidR="00B91BB7" w:rsidRPr="007D733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ę</w:t>
            </w:r>
          </w:p>
        </w:tc>
        <w:tc>
          <w:tcPr>
            <w:tcW w:w="2694" w:type="dxa"/>
          </w:tcPr>
          <w:p w14:paraId="51F92737" w14:textId="48E4A866" w:rsidR="0090574C" w:rsidRPr="007D7336" w:rsidRDefault="0090574C" w:rsidP="008B766F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7D733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Jednostka redakcyjna, do której wnoszon</w:t>
            </w:r>
            <w:r w:rsidR="00B91BB7" w:rsidRPr="007D733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a jest</w:t>
            </w:r>
            <w:r w:rsidRPr="007D733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uwag</w:t>
            </w:r>
            <w:r w:rsidR="00B91BB7" w:rsidRPr="007D733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a</w:t>
            </w:r>
            <w:r w:rsidR="004F2D1D" w:rsidRPr="007D7336">
              <w:rPr>
                <w:rStyle w:val="Odwoanieprzypisudolnego"/>
                <w:rFonts w:ascii="Arial Narrow" w:hAnsi="Arial Narrow" w:cs="Times New Roman"/>
                <w:b/>
                <w:bCs/>
                <w:sz w:val="24"/>
                <w:szCs w:val="24"/>
              </w:rPr>
              <w:footnoteReference w:customMarkFollows="1" w:id="1"/>
              <w:t>1)</w:t>
            </w:r>
          </w:p>
        </w:tc>
        <w:tc>
          <w:tcPr>
            <w:tcW w:w="5103" w:type="dxa"/>
          </w:tcPr>
          <w:p w14:paraId="74AACE5A" w14:textId="0BDDBBD7" w:rsidR="0090574C" w:rsidRPr="007D7336" w:rsidRDefault="0090574C" w:rsidP="008B766F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7D733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Treść uwagi</w:t>
            </w:r>
          </w:p>
        </w:tc>
        <w:tc>
          <w:tcPr>
            <w:tcW w:w="4252" w:type="dxa"/>
          </w:tcPr>
          <w:p w14:paraId="7C9E6D74" w14:textId="597CDAA9" w:rsidR="0090574C" w:rsidRPr="007D7336" w:rsidRDefault="0090574C" w:rsidP="008B766F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7D733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Propozycja </w:t>
            </w:r>
            <w:r w:rsidR="00773DAD" w:rsidRPr="007D733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brzmienia</w:t>
            </w:r>
            <w:r w:rsidR="00C93278" w:rsidRPr="007D733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przepisu</w:t>
            </w:r>
          </w:p>
        </w:tc>
        <w:tc>
          <w:tcPr>
            <w:tcW w:w="1428" w:type="dxa"/>
          </w:tcPr>
          <w:p w14:paraId="2C049C38" w14:textId="382C7B91" w:rsidR="0090574C" w:rsidRPr="007D7336" w:rsidRDefault="0090574C" w:rsidP="008B766F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7D733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Stanowisko do uwagi</w:t>
            </w:r>
          </w:p>
        </w:tc>
      </w:tr>
      <w:tr w:rsidR="0090574C" w:rsidRPr="007D7336" w14:paraId="27D19DF6" w14:textId="77777777" w:rsidTr="009B5AD6">
        <w:tc>
          <w:tcPr>
            <w:tcW w:w="562" w:type="dxa"/>
          </w:tcPr>
          <w:p w14:paraId="743719D4" w14:textId="77777777" w:rsidR="0090574C" w:rsidRPr="007D7336" w:rsidRDefault="0090574C" w:rsidP="008B766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D7336"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0E6D6A0" w14:textId="365800B4" w:rsidR="0090574C" w:rsidRPr="007D7336" w:rsidRDefault="007D7336" w:rsidP="008B766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D7336">
              <w:rPr>
                <w:rFonts w:ascii="Arial Narrow" w:hAnsi="Arial Narrow" w:cs="Times New Roman"/>
                <w:sz w:val="24"/>
                <w:szCs w:val="24"/>
              </w:rPr>
              <w:t>Związek Pracodawców Polska Miedź</w:t>
            </w:r>
          </w:p>
        </w:tc>
        <w:tc>
          <w:tcPr>
            <w:tcW w:w="2694" w:type="dxa"/>
          </w:tcPr>
          <w:p w14:paraId="32C46E4D" w14:textId="58820A7B" w:rsidR="0090574C" w:rsidRPr="007D7336" w:rsidRDefault="006259EE" w:rsidP="008B766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D7336">
              <w:rPr>
                <w:rFonts w:ascii="Arial Narrow" w:hAnsi="Arial Narrow" w:cs="Times New Roman"/>
                <w:sz w:val="24"/>
                <w:szCs w:val="24"/>
              </w:rPr>
              <w:t>Art. 1 pkt 3 projektu (art. 4d i 4e PE)</w:t>
            </w:r>
          </w:p>
        </w:tc>
        <w:tc>
          <w:tcPr>
            <w:tcW w:w="5103" w:type="dxa"/>
          </w:tcPr>
          <w:p w14:paraId="26362DEB" w14:textId="6E023635" w:rsidR="006259EE" w:rsidRPr="007D7336" w:rsidRDefault="006259EE" w:rsidP="008B766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D7336">
              <w:rPr>
                <w:rFonts w:ascii="Arial Narrow" w:hAnsi="Arial Narrow" w:cs="Times New Roman"/>
                <w:sz w:val="24"/>
                <w:szCs w:val="24"/>
              </w:rPr>
              <w:t xml:space="preserve">Projektowane przepisy rozciągają obowiązki o charakterze informacyjnym na kolejne umowy. O ile obowiązki te mogą mnie mieć uzasadnienie w przypadku relacji między podmiotami nieprofesjonalnymi, o tyle wielu innych relacjach kontraktowych stanowią one niepotrzebne i generujący zbędne koszty obciążenie regulacyjne. </w:t>
            </w:r>
          </w:p>
          <w:p w14:paraId="3551BDA9" w14:textId="4706E168" w:rsidR="006259EE" w:rsidRPr="007D7336" w:rsidRDefault="006259EE" w:rsidP="008B766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D7336">
              <w:rPr>
                <w:rFonts w:ascii="Arial Narrow" w:hAnsi="Arial Narrow" w:cs="Times New Roman"/>
                <w:sz w:val="24"/>
                <w:szCs w:val="24"/>
              </w:rPr>
              <w:t xml:space="preserve">W przypadku przedsiębiorstw przemysłowych które prowadzą jedynie ubocznie działalność energetyczną, często tylko na rzecz swoich podmiotów powiązanych lub kooperantów nowe obowiązki wymuszają dodatkowe prace (usługi prawne, </w:t>
            </w:r>
            <w:proofErr w:type="spellStart"/>
            <w:r w:rsidRPr="007D7336">
              <w:rPr>
                <w:rFonts w:ascii="Arial Narrow" w:hAnsi="Arial Narrow" w:cs="Times New Roman"/>
                <w:i/>
                <w:iCs/>
                <w:sz w:val="24"/>
                <w:szCs w:val="24"/>
              </w:rPr>
              <w:t>compliance</w:t>
            </w:r>
            <w:proofErr w:type="spellEnd"/>
            <w:r w:rsidRPr="007D7336">
              <w:rPr>
                <w:rFonts w:ascii="Arial Narrow" w:hAnsi="Arial Narrow" w:cs="Times New Roman"/>
                <w:sz w:val="24"/>
                <w:szCs w:val="24"/>
              </w:rPr>
              <w:t xml:space="preserve">). To wszystko przy całkowitej bezcelowości takich działań. Dostawy ciepła czy energii elektrycznej w ramach zakładu przemysłowego odbywają się pomiędzy podmiotami, które doskonale znają specyfikę swojej działalności i nie potrzebują wypełniania jej dziesiątkami kolejnych informacji streszczeń, czy tym podobnych wiadomości. </w:t>
            </w:r>
          </w:p>
          <w:p w14:paraId="473A40F5" w14:textId="21BFE26F" w:rsidR="0090574C" w:rsidRPr="007D7336" w:rsidRDefault="006259EE" w:rsidP="008B766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D7336">
              <w:rPr>
                <w:rFonts w:ascii="Arial Narrow" w:hAnsi="Arial Narrow" w:cs="Times New Roman"/>
                <w:sz w:val="24"/>
                <w:szCs w:val="24"/>
              </w:rPr>
              <w:t xml:space="preserve">Stąd postulat by nie traktować jedną miarą wszystkich podmiotów kontraktujących energię, a przynajmniej zawrzeć w ustawie katalog adekwatnych </w:t>
            </w:r>
            <w:proofErr w:type="spellStart"/>
            <w:r w:rsidRPr="007D7336">
              <w:rPr>
                <w:rFonts w:ascii="Arial Narrow" w:hAnsi="Arial Narrow" w:cs="Times New Roman"/>
                <w:sz w:val="24"/>
                <w:szCs w:val="24"/>
              </w:rPr>
              <w:t>wyłączeń</w:t>
            </w:r>
            <w:proofErr w:type="spellEnd"/>
            <w:r w:rsidRPr="007D7336">
              <w:rPr>
                <w:rFonts w:ascii="Arial Narrow" w:hAnsi="Arial Narrow" w:cs="Times New Roman"/>
                <w:sz w:val="24"/>
                <w:szCs w:val="24"/>
              </w:rPr>
              <w:t>. Poza wszelkimi wątpliwościami wyłącze</w:t>
            </w:r>
            <w:r w:rsidR="00D664C2" w:rsidRPr="007D7336">
              <w:rPr>
                <w:rFonts w:ascii="Arial Narrow" w:hAnsi="Arial Narrow" w:cs="Times New Roman"/>
                <w:sz w:val="24"/>
                <w:szCs w:val="24"/>
              </w:rPr>
              <w:t>nia takie powinny objąć</w:t>
            </w:r>
            <w:r w:rsidRPr="007D7336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D664C2" w:rsidRPr="007D7336">
              <w:rPr>
                <w:rFonts w:ascii="Arial Narrow" w:hAnsi="Arial Narrow" w:cs="Times New Roman"/>
                <w:sz w:val="24"/>
                <w:szCs w:val="24"/>
              </w:rPr>
              <w:t>umowy z podmiotami</w:t>
            </w:r>
            <w:r w:rsidRPr="007D7336">
              <w:rPr>
                <w:rFonts w:ascii="Arial Narrow" w:hAnsi="Arial Narrow" w:cs="Times New Roman"/>
                <w:sz w:val="24"/>
                <w:szCs w:val="24"/>
              </w:rPr>
              <w:t xml:space="preserve"> powiązanymi</w:t>
            </w:r>
            <w:r w:rsidR="00D664C2" w:rsidRPr="007D7336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1F2B46BA" w14:textId="53CF16D8" w:rsidR="006259EE" w:rsidRPr="007D7336" w:rsidRDefault="006259EE" w:rsidP="006259EE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D7336">
              <w:rPr>
                <w:rFonts w:ascii="Arial Narrow" w:hAnsi="Arial Narrow" w:cs="Times New Roman"/>
                <w:sz w:val="24"/>
                <w:szCs w:val="24"/>
              </w:rPr>
              <w:t>Dodanie w art. 5 ust.4eb:</w:t>
            </w:r>
          </w:p>
          <w:p w14:paraId="5A45120E" w14:textId="4CAAE12C" w:rsidR="006259EE" w:rsidRPr="007D7336" w:rsidRDefault="006259EE" w:rsidP="006259EE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D7336">
              <w:rPr>
                <w:rFonts w:ascii="Arial Narrow" w:hAnsi="Arial Narrow" w:cs="Times New Roman"/>
                <w:sz w:val="24"/>
                <w:szCs w:val="24"/>
              </w:rPr>
              <w:t xml:space="preserve">Obowiązek, o którym mowa w ust. 4d i 4e nie dotyczy umowy zawieranej z przedsiębiorstwem powiązanym, lub umowy dotyczącej sprzedaży energii elektrycznej, ciepła lub chłodu oraz umowy kompleksowej dotyczącej instalacji przemysłowej. </w:t>
            </w:r>
          </w:p>
          <w:p w14:paraId="72530CAA" w14:textId="316CBC51" w:rsidR="0090574C" w:rsidRPr="007D7336" w:rsidRDefault="0090574C" w:rsidP="008B766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330A28F2" w14:textId="77777777" w:rsidR="0090574C" w:rsidRPr="007D7336" w:rsidRDefault="0090574C" w:rsidP="008B766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90574C" w:rsidRPr="007D7336" w14:paraId="4AE66715" w14:textId="77777777" w:rsidTr="009B5AD6">
        <w:tc>
          <w:tcPr>
            <w:tcW w:w="562" w:type="dxa"/>
          </w:tcPr>
          <w:p w14:paraId="6AFC8947" w14:textId="6420194E" w:rsidR="0090574C" w:rsidRPr="007D7336" w:rsidRDefault="0090574C" w:rsidP="008B766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D7336"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52B4D6B" w14:textId="1B11DE5A" w:rsidR="0090574C" w:rsidRPr="007D7336" w:rsidRDefault="007D7336" w:rsidP="008B766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D7336">
              <w:rPr>
                <w:rFonts w:ascii="Arial Narrow" w:hAnsi="Arial Narrow" w:cs="Times New Roman"/>
                <w:sz w:val="24"/>
                <w:szCs w:val="24"/>
              </w:rPr>
              <w:t>Związek Pracodawców Polska Miedź</w:t>
            </w:r>
          </w:p>
        </w:tc>
        <w:tc>
          <w:tcPr>
            <w:tcW w:w="2694" w:type="dxa"/>
          </w:tcPr>
          <w:p w14:paraId="1945FFFA" w14:textId="065F084E" w:rsidR="0090574C" w:rsidRPr="007D7336" w:rsidRDefault="00BB0913" w:rsidP="008B766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D7336">
              <w:rPr>
                <w:rFonts w:ascii="Arial Narrow" w:hAnsi="Arial Narrow" w:cs="Times New Roman"/>
                <w:sz w:val="24"/>
                <w:szCs w:val="24"/>
              </w:rPr>
              <w:t>Art. 1 pkt 9 projektu (art. 10a ust. 1 pkt 2 PE)</w:t>
            </w:r>
          </w:p>
        </w:tc>
        <w:tc>
          <w:tcPr>
            <w:tcW w:w="5103" w:type="dxa"/>
          </w:tcPr>
          <w:p w14:paraId="2D79E846" w14:textId="4843A39E" w:rsidR="0090574C" w:rsidRPr="007D7336" w:rsidRDefault="00BB0913" w:rsidP="008B766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D7336">
              <w:rPr>
                <w:rFonts w:ascii="Arial Narrow" w:hAnsi="Arial Narrow" w:cs="Times New Roman"/>
                <w:sz w:val="24"/>
                <w:szCs w:val="24"/>
              </w:rPr>
              <w:t>Projekt w wielu miejscach posługuje się pojęciem instalacji przemysłowej. Pojęcie to nie jest jednak zdefiniowane w prawie energetycznym, definicji tego terminu nie wprowadza także projekt. Może być to źródłem wielu wątpliwości interpretacyjnych.</w:t>
            </w:r>
          </w:p>
        </w:tc>
        <w:tc>
          <w:tcPr>
            <w:tcW w:w="4252" w:type="dxa"/>
          </w:tcPr>
          <w:p w14:paraId="38D07FBA" w14:textId="1382E829" w:rsidR="0090574C" w:rsidRPr="007D7336" w:rsidRDefault="00BB0913" w:rsidP="008B766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D7336">
              <w:rPr>
                <w:rFonts w:ascii="Arial Narrow" w:hAnsi="Arial Narrow" w:cs="Times New Roman"/>
                <w:sz w:val="24"/>
                <w:szCs w:val="24"/>
              </w:rPr>
              <w:t>Postuluje się wprowadzenie definicji „instalacji przemysłowej” dla uniknięcia wątpliwości jaki jest zakres znaczeniowy tego pojęcia.</w:t>
            </w:r>
          </w:p>
        </w:tc>
        <w:tc>
          <w:tcPr>
            <w:tcW w:w="1428" w:type="dxa"/>
          </w:tcPr>
          <w:p w14:paraId="31C0C230" w14:textId="77777777" w:rsidR="0090574C" w:rsidRPr="007D7336" w:rsidRDefault="0090574C" w:rsidP="008B766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90574C" w:rsidRPr="007D7336" w14:paraId="574FF95B" w14:textId="77777777" w:rsidTr="009B5AD6">
        <w:tc>
          <w:tcPr>
            <w:tcW w:w="562" w:type="dxa"/>
          </w:tcPr>
          <w:p w14:paraId="590D690B" w14:textId="321DEEE7" w:rsidR="0090574C" w:rsidRPr="007D7336" w:rsidRDefault="0090574C" w:rsidP="008B766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D7336">
              <w:rPr>
                <w:rFonts w:ascii="Arial Narrow" w:hAnsi="Arial Narrow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</w:tcPr>
          <w:p w14:paraId="7283C367" w14:textId="6A0EAE61" w:rsidR="0090574C" w:rsidRPr="007D7336" w:rsidRDefault="007D7336" w:rsidP="008B766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D7336">
              <w:rPr>
                <w:rFonts w:ascii="Arial Narrow" w:hAnsi="Arial Narrow" w:cs="Times New Roman"/>
                <w:sz w:val="24"/>
                <w:szCs w:val="24"/>
              </w:rPr>
              <w:t>Związek Pracodawców Polska Miedź</w:t>
            </w:r>
          </w:p>
        </w:tc>
        <w:tc>
          <w:tcPr>
            <w:tcW w:w="2694" w:type="dxa"/>
          </w:tcPr>
          <w:p w14:paraId="43EC42A6" w14:textId="30A75D5E" w:rsidR="0090574C" w:rsidRPr="007D7336" w:rsidRDefault="00BB0913" w:rsidP="008B766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D7336">
              <w:rPr>
                <w:rFonts w:ascii="Arial Narrow" w:hAnsi="Arial Narrow" w:cs="Times New Roman"/>
                <w:sz w:val="24"/>
                <w:szCs w:val="24"/>
              </w:rPr>
              <w:t>Art. 1 pkt 13 projektu (art. 16 ust. 8d PE)</w:t>
            </w:r>
          </w:p>
        </w:tc>
        <w:tc>
          <w:tcPr>
            <w:tcW w:w="5103" w:type="dxa"/>
          </w:tcPr>
          <w:p w14:paraId="59C5BA70" w14:textId="181D5B88" w:rsidR="0090574C" w:rsidRPr="007D7336" w:rsidRDefault="00BB0913" w:rsidP="008B766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D7336">
              <w:rPr>
                <w:rFonts w:ascii="Arial Narrow" w:hAnsi="Arial Narrow" w:cs="Times New Roman"/>
                <w:sz w:val="24"/>
                <w:szCs w:val="24"/>
              </w:rPr>
              <w:t xml:space="preserve">Projektowane artykuł 16 ust. 8d PE sformułowany został w sposób który może budzić wątpliwości. Nie jest bowiem jasne, czy plan zapewnienia bardziej efektywnego zużycia energii pierwotnej mają opracowywać tylko podmioty niespełniające kumulatywnie wszystkich warunków przewidzianych w artykule 7b ust. 4 pkt 2-6, czy też tylko podmioty, które nie spełniają wymogu określonego dla danego okresu. </w:t>
            </w:r>
          </w:p>
        </w:tc>
        <w:tc>
          <w:tcPr>
            <w:tcW w:w="4252" w:type="dxa"/>
          </w:tcPr>
          <w:p w14:paraId="118E3641" w14:textId="214B6C14" w:rsidR="0090574C" w:rsidRPr="007D7336" w:rsidRDefault="00BB0913" w:rsidP="008B766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D7336">
              <w:rPr>
                <w:rFonts w:ascii="Arial Narrow" w:hAnsi="Arial Narrow"/>
                <w:sz w:val="24"/>
                <w:szCs w:val="24"/>
              </w:rPr>
              <w:t>Plan, o którym mowa w ust. 1, opracowany przez przedsiębiorstwo energetyczne zajmujące się przesyłaniem lub dystrybucją ciepła o mocy zamówionej przez odbiorców przekraczającej 5 MW, którego system ciepłowniczy lub chłodniczy nie spełnia w okresie objętym planem kryteriów efektywnego systemu ciepłowniczego lub chłodniczego, określonych dla tego okresu w art. 7b ust. 4 pkt 2–6  albo ust. 4c, zawiera także część określającą plan zapewnienia bardziej efektywnego zużycia energii pierwotnej, ograniczenia strat w dystrybucji oraz zwiększenia udziału energii z odnawialnych źródeł energii w zaopatrzeniu w energię cieplną i chłodniczą, a także przedsięwzięcia niezbędne do zapewnienia, że system ciepłowniczy lub chłodniczy tego przedsiębiorstwa będzie spełniał te kryteria</w:t>
            </w:r>
          </w:p>
        </w:tc>
        <w:tc>
          <w:tcPr>
            <w:tcW w:w="1428" w:type="dxa"/>
          </w:tcPr>
          <w:p w14:paraId="17C40DBE" w14:textId="77777777" w:rsidR="0090574C" w:rsidRPr="007D7336" w:rsidRDefault="0090574C" w:rsidP="008B766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B91BB7" w:rsidRPr="007D7336" w14:paraId="597EDC07" w14:textId="77777777" w:rsidTr="009B5AD6">
        <w:tc>
          <w:tcPr>
            <w:tcW w:w="562" w:type="dxa"/>
          </w:tcPr>
          <w:p w14:paraId="513652BE" w14:textId="5481CAA8" w:rsidR="00B91BB7" w:rsidRPr="007D7336" w:rsidRDefault="00B91BB7" w:rsidP="008B766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D7336"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C112C99" w14:textId="77777777" w:rsidR="00B91BB7" w:rsidRPr="007D7336" w:rsidRDefault="00B91BB7" w:rsidP="008B766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9E8C0CD" w14:textId="77777777" w:rsidR="00B91BB7" w:rsidRPr="007D7336" w:rsidRDefault="00B91BB7" w:rsidP="008B766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1393C6E" w14:textId="77777777" w:rsidR="00B91BB7" w:rsidRPr="007D7336" w:rsidRDefault="00B91BB7" w:rsidP="008B766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BD03E7F" w14:textId="77777777" w:rsidR="00B91BB7" w:rsidRPr="007D7336" w:rsidRDefault="00B91BB7" w:rsidP="008B766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2EFA759D" w14:textId="77777777" w:rsidR="00B91BB7" w:rsidRPr="007D7336" w:rsidRDefault="00B91BB7" w:rsidP="008B766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B91BB7" w:rsidRPr="007D7336" w14:paraId="50E6FC26" w14:textId="77777777" w:rsidTr="009B5AD6">
        <w:tc>
          <w:tcPr>
            <w:tcW w:w="562" w:type="dxa"/>
          </w:tcPr>
          <w:p w14:paraId="72CBEA22" w14:textId="12486115" w:rsidR="00B91BB7" w:rsidRPr="007D7336" w:rsidRDefault="00B91BB7" w:rsidP="008B766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D7336">
              <w:rPr>
                <w:rFonts w:ascii="Arial Narrow" w:hAnsi="Arial Narrow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13E20248" w14:textId="77777777" w:rsidR="00B91BB7" w:rsidRPr="007D7336" w:rsidRDefault="00B91BB7" w:rsidP="008B766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07E353C" w14:textId="77777777" w:rsidR="00B91BB7" w:rsidRPr="007D7336" w:rsidRDefault="00B91BB7" w:rsidP="008B766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4CD17A9" w14:textId="77777777" w:rsidR="00B91BB7" w:rsidRPr="007D7336" w:rsidRDefault="00B91BB7" w:rsidP="008B766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B119892" w14:textId="77777777" w:rsidR="00B91BB7" w:rsidRPr="007D7336" w:rsidRDefault="00B91BB7" w:rsidP="008B766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5D16DB46" w14:textId="77777777" w:rsidR="00B91BB7" w:rsidRPr="007D7336" w:rsidRDefault="00B91BB7" w:rsidP="008B766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B91BB7" w:rsidRPr="007D7336" w14:paraId="0B5199B1" w14:textId="77777777" w:rsidTr="009B5AD6">
        <w:tc>
          <w:tcPr>
            <w:tcW w:w="562" w:type="dxa"/>
          </w:tcPr>
          <w:p w14:paraId="486410FA" w14:textId="7DC11221" w:rsidR="00B91BB7" w:rsidRPr="007D7336" w:rsidRDefault="00B91BB7" w:rsidP="008B766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D7336">
              <w:rPr>
                <w:rFonts w:ascii="Arial Narrow" w:hAnsi="Arial Narrow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41EC1220" w14:textId="77777777" w:rsidR="00B91BB7" w:rsidRPr="007D7336" w:rsidRDefault="00B91BB7" w:rsidP="008B766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8801E29" w14:textId="77777777" w:rsidR="00B91BB7" w:rsidRPr="007D7336" w:rsidRDefault="00B91BB7" w:rsidP="008B766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611B7C8" w14:textId="77777777" w:rsidR="00B91BB7" w:rsidRPr="007D7336" w:rsidRDefault="00B91BB7" w:rsidP="008B766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0C41F90" w14:textId="77777777" w:rsidR="00B91BB7" w:rsidRPr="007D7336" w:rsidRDefault="00B91BB7" w:rsidP="008B766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2EFBC216" w14:textId="77777777" w:rsidR="00B91BB7" w:rsidRPr="007D7336" w:rsidRDefault="00B91BB7" w:rsidP="008B766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bookmarkEnd w:id="0"/>
    </w:tbl>
    <w:p w14:paraId="4A485AB3" w14:textId="77777777" w:rsidR="00CA2841" w:rsidRPr="008B766F" w:rsidRDefault="00CA2841" w:rsidP="008B766F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sectPr w:rsidR="00CA2841" w:rsidRPr="008B766F" w:rsidSect="00B91B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E4466" w14:textId="77777777" w:rsidR="00055BF1" w:rsidRDefault="00055BF1" w:rsidP="00CA2841">
      <w:pPr>
        <w:spacing w:after="0" w:line="240" w:lineRule="auto"/>
      </w:pPr>
      <w:r>
        <w:separator/>
      </w:r>
    </w:p>
  </w:endnote>
  <w:endnote w:type="continuationSeparator" w:id="0">
    <w:p w14:paraId="61A0A1B4" w14:textId="77777777" w:rsidR="00055BF1" w:rsidRDefault="00055BF1" w:rsidP="00CA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71D15" w14:textId="77777777" w:rsidR="00055BF1" w:rsidRDefault="00055BF1" w:rsidP="00CA2841">
      <w:pPr>
        <w:spacing w:after="0" w:line="240" w:lineRule="auto"/>
      </w:pPr>
      <w:r>
        <w:separator/>
      </w:r>
    </w:p>
  </w:footnote>
  <w:footnote w:type="continuationSeparator" w:id="0">
    <w:p w14:paraId="71A5CEC8" w14:textId="77777777" w:rsidR="00055BF1" w:rsidRDefault="00055BF1" w:rsidP="00CA2841">
      <w:pPr>
        <w:spacing w:after="0" w:line="240" w:lineRule="auto"/>
      </w:pPr>
      <w:r>
        <w:continuationSeparator/>
      </w:r>
    </w:p>
  </w:footnote>
  <w:footnote w:id="1">
    <w:p w14:paraId="722C9D04" w14:textId="76DFC1E6" w:rsidR="004F2D1D" w:rsidRPr="00EF494C" w:rsidRDefault="004F2D1D">
      <w:pPr>
        <w:pStyle w:val="Tekstprzypisudolnego"/>
        <w:rPr>
          <w:rFonts w:ascii="Lato" w:hAnsi="Lato" w:cs="Times New Roman"/>
          <w:sz w:val="22"/>
          <w:szCs w:val="22"/>
        </w:rPr>
      </w:pPr>
      <w:r w:rsidRPr="00EF494C">
        <w:rPr>
          <w:rStyle w:val="Odwoanieprzypisudolnego"/>
          <w:rFonts w:ascii="Lato" w:hAnsi="Lato" w:cs="Times New Roman"/>
        </w:rPr>
        <w:t>1)</w:t>
      </w:r>
      <w:r w:rsidRPr="00EF494C">
        <w:rPr>
          <w:rFonts w:ascii="Lato" w:hAnsi="Lato" w:cs="Times New Roman"/>
        </w:rPr>
        <w:t xml:space="preserve"> </w:t>
      </w:r>
      <w:r w:rsidR="00B91BB7" w:rsidRPr="00EF494C">
        <w:rPr>
          <w:rFonts w:ascii="Lato" w:hAnsi="Lato" w:cs="Times New Roman"/>
        </w:rPr>
        <w:t>W przypadku aktu nowelizującego n</w:t>
      </w:r>
      <w:r w:rsidRPr="00EF494C">
        <w:rPr>
          <w:rFonts w:ascii="Lato" w:hAnsi="Lato" w:cs="Times New Roman"/>
        </w:rPr>
        <w:t xml:space="preserve">ależy wskazać jednostkę redakcyjną projektu </w:t>
      </w:r>
      <w:r w:rsidR="00EB31B4" w:rsidRPr="00EF494C">
        <w:rPr>
          <w:rFonts w:ascii="Lato" w:hAnsi="Lato" w:cs="Times New Roman"/>
        </w:rPr>
        <w:t>oraz jednostkę redakcyjną zmienianego aktu prawnego.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41"/>
    <w:rsid w:val="00007CAA"/>
    <w:rsid w:val="00055BF1"/>
    <w:rsid w:val="00165985"/>
    <w:rsid w:val="0019568F"/>
    <w:rsid w:val="001B734F"/>
    <w:rsid w:val="001E4824"/>
    <w:rsid w:val="00276DE0"/>
    <w:rsid w:val="003969D0"/>
    <w:rsid w:val="00435D45"/>
    <w:rsid w:val="004F2D1D"/>
    <w:rsid w:val="006259EE"/>
    <w:rsid w:val="0065784C"/>
    <w:rsid w:val="00691459"/>
    <w:rsid w:val="00706547"/>
    <w:rsid w:val="007715AF"/>
    <w:rsid w:val="00773DAD"/>
    <w:rsid w:val="007D7336"/>
    <w:rsid w:val="008140A7"/>
    <w:rsid w:val="00894E5C"/>
    <w:rsid w:val="008B1756"/>
    <w:rsid w:val="008B556D"/>
    <w:rsid w:val="008B766F"/>
    <w:rsid w:val="0090574C"/>
    <w:rsid w:val="009B5AD6"/>
    <w:rsid w:val="009E504D"/>
    <w:rsid w:val="00B829F8"/>
    <w:rsid w:val="00B864FF"/>
    <w:rsid w:val="00B91BB7"/>
    <w:rsid w:val="00BB0913"/>
    <w:rsid w:val="00BD1829"/>
    <w:rsid w:val="00C554DC"/>
    <w:rsid w:val="00C6094F"/>
    <w:rsid w:val="00C93278"/>
    <w:rsid w:val="00CA2841"/>
    <w:rsid w:val="00CD3075"/>
    <w:rsid w:val="00D35962"/>
    <w:rsid w:val="00D664C2"/>
    <w:rsid w:val="00E40E3D"/>
    <w:rsid w:val="00EB31B4"/>
    <w:rsid w:val="00EC4C43"/>
    <w:rsid w:val="00ED3875"/>
    <w:rsid w:val="00EF494C"/>
    <w:rsid w:val="00F040BC"/>
    <w:rsid w:val="00F528C8"/>
    <w:rsid w:val="00F76541"/>
    <w:rsid w:val="00FB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3F60"/>
  <w15:chartTrackingRefBased/>
  <w15:docId w15:val="{6BE2EF6E-7A57-45BA-8729-04A92DBE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28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28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2841"/>
    <w:rPr>
      <w:vertAlign w:val="superscript"/>
    </w:rPr>
  </w:style>
  <w:style w:type="table" w:styleId="Tabela-Siatka">
    <w:name w:val="Table Grid"/>
    <w:basedOn w:val="Standardowy"/>
    <w:uiPriority w:val="39"/>
    <w:rsid w:val="00CA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2D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D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D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D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D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68A9B-02CF-49B8-B19D-07AFA93A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Wójcikiewicz-Kawa Agata</dc:creator>
  <cp:keywords/>
  <dc:description/>
  <cp:lastModifiedBy>Tomasz Kuydowicz</cp:lastModifiedBy>
  <cp:revision>3</cp:revision>
  <dcterms:created xsi:type="dcterms:W3CDTF">2026-06-01T17:54:00Z</dcterms:created>
  <dcterms:modified xsi:type="dcterms:W3CDTF">2026-06-03T08:16:00Z</dcterms:modified>
</cp:coreProperties>
</file>